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עם בעלי עניין ב[שם הארגון]:</w:t>
      </w:r>
    </w:p>
    <w:p>
      <w:pPr>
        <w:jc w:val="center"/>
      </w:pPr>
      <w:r>
        <w:rPr>
          <w:b/>
          <w:i w:val="0"/>
          <w:bCs/>
          <w:sz w:val="32"/>
          <w:szCs w:val="32"/>
        </w:rPr>
        <w:t>ניתוח לפי תיאוריות משא ומתן ותרבות ארגונית</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 אין לנסח הצהרה עצמאית.]</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highlight w:val="yellow"/>
        </w:rPr>
        <w:t>[התקציר נכתב בסוף, אחרי שכל הפרקים מלאים. להלן טיוטה שיש להתאים לממצאי הראיונות.]</w:t>
      </w:r>
    </w:p>
    <w:p>
      <w:r>
        <w:rPr>
          <w:b w:val="0"/>
          <w:i w:val="0"/>
        </w:rPr>
        <w:t>העבודה בוחנת כיצד מנהלים ב[שם הארגון] מנהלים משא ומתן עם בעלי העניין של הארגון, ומה חלקה של התרבות הארגונית בדרך שבה הם עושים זאת. החומר נאסף בשלושה ראיונות חצי־מובנים עם מנהלים בדרגים שונים, ונותח לפי שלוש מסגרות שנלמדו בקורס: ההבחנה בין משא ומתן חלוקתי למשא ומתן אינטגרטיבי, מודל המשא ומתן על פי עקרונות של פישר ויורי, ומודל העניין הכפול לסגנונות ניהול קונפליקט.</w:t>
      </w:r>
    </w:p>
    <w:p>
      <w:r>
        <w:rPr>
          <w:b w:val="0"/>
          <w:i w:val="0"/>
        </w:rPr>
        <w:t>סקירת הספרות מציגה את שלוש המסגרות ואת הקשר בין תרבות ארגונית לבין דפוסי התנהגות במשא ומתן, בהתבסס על מקורות הקורס ועל מחקרים שפורסמו מ־2016 ואילך. בכל אחת מהתיאוריות נותחו שתי דוגמאות מתוך הראיונות, ובכל דוגמה פורקו התפישות, העמדות והאינטרסים של הצדדים, ה־BATNA של כל צד וטווח ההסכמה האפשרי (ZOPA).</w:t>
      </w:r>
    </w:p>
    <w:p>
      <w:r>
        <w:rPr>
          <w:b w:val="0"/>
          <w:i w:val="0"/>
          <w:highlight w:val="yellow"/>
        </w:rPr>
        <w:t>[עיקרי הממצאים: 2-3 משפטים. למשל: המנהלים נוטים לסגנון X מול ספקים ולסגנון Y מול עובדים; ה־BATNA של הארגון חזקה/חלשה בגלל...; ערך ארגוני Z מכתיב גבולות למו"מ.]</w:t>
      </w:r>
    </w:p>
    <w:p>
      <w:r>
        <w:rPr>
          <w:b w:val="0"/>
          <w:i w:val="0"/>
          <w:highlight w:val="yellow"/>
        </w:rPr>
        <w:t>[המלצות: 2-3 המלצות יישומיות, למשל: בניית BATNA חלופית מול הספק המרכזי, נוהל הכנה אחיד למו"מ, שילוב קריטריונים אובייקטיביים בהסכמי עבודה.]</w:t>
      </w:r>
    </w:p>
    <w:p>
      <w:r>
        <w:br w:type="page"/>
      </w:r>
    </w:p>
    <w:p>
      <w:pPr>
        <w:pStyle w:val="Heading1"/>
      </w:pPr>
      <w:r>
        <w:t>תיאור הארגון ואתגרי הניהול</w:t>
      </w:r>
    </w:p>
    <w:p>
      <w:pPr>
        <w:pStyle w:val="Heading2"/>
      </w:pPr>
      <w:r>
        <w:t>רקע על הארגון</w:t>
      </w:r>
    </w:p>
    <w:p>
      <w:r>
        <w:rPr>
          <w:b w:val="0"/>
          <w:i w:val="0"/>
          <w:highlight w:val="yellow"/>
        </w:rPr>
        <w:t>[תיאור [שם הארגון]: שנת הקמה, תחום פעילות, מספר עובדים, מבנה ארגוני (תרשים קצר במילים), מוצרים/שירותים, לקוחות עיקריים, מתחרים, בעלות (פרטי/ציבורי/ממשלתי), מצב כלכלי. מקורות: אתר הארגון, דוחות כספיים, כתבות. כל עובדה ממקור כתוב מקבלת אזכור (שם, שנה).]</w:t>
      </w:r>
    </w:p>
    <w:p>
      <w:pPr>
        <w:pStyle w:val="Heading2"/>
      </w:pPr>
      <w:r>
        <w:t>המרואיינים</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701"/>
            <w:shd w:val="clear" w:color="auto" w:fill="D9D9D9"/>
          </w:tcPr>
          <w:p>
            <w:pPr>
              <w:spacing w:line="276" w:lineRule="auto" w:after="40"/>
              <w:jc w:val="right"/>
            </w:pPr>
            <w:r>
              <w:rPr>
                <w:b/>
                <w:i w:val="0"/>
                <w:bCs/>
                <w:sz w:val="22"/>
                <w:szCs w:val="22"/>
              </w:rPr>
              <w:t>מרואיין/ת</w:t>
            </w:r>
          </w:p>
        </w:tc>
        <w:tc>
          <w:tcPr>
            <w:tcW w:type="dxa" w:w="1814"/>
            <w:shd w:val="clear" w:color="auto" w:fill="D9D9D9"/>
          </w:tcPr>
          <w:p>
            <w:pPr>
              <w:spacing w:line="276" w:lineRule="auto" w:after="40"/>
              <w:jc w:val="right"/>
            </w:pPr>
            <w:r>
              <w:rPr>
                <w:b/>
                <w:i w:val="0"/>
                <w:bCs/>
                <w:sz w:val="22"/>
                <w:szCs w:val="22"/>
              </w:rPr>
              <w:t>תפקיד</w:t>
            </w:r>
          </w:p>
        </w:tc>
        <w:tc>
          <w:tcPr>
            <w:tcW w:type="dxa" w:w="1247"/>
            <w:shd w:val="clear" w:color="auto" w:fill="D9D9D9"/>
          </w:tcPr>
          <w:p>
            <w:pPr>
              <w:spacing w:line="276" w:lineRule="auto" w:after="40"/>
              <w:jc w:val="right"/>
            </w:pPr>
            <w:r>
              <w:rPr>
                <w:b/>
                <w:i w:val="0"/>
                <w:bCs/>
                <w:sz w:val="22"/>
                <w:szCs w:val="22"/>
              </w:rPr>
              <w:t>ותק בארגון</w:t>
            </w:r>
          </w:p>
        </w:tc>
        <w:tc>
          <w:tcPr>
            <w:tcW w:type="dxa" w:w="2608"/>
            <w:shd w:val="clear" w:color="auto" w:fill="D9D9D9"/>
          </w:tcPr>
          <w:p>
            <w:pPr>
              <w:spacing w:line="276" w:lineRule="auto" w:after="40"/>
              <w:jc w:val="right"/>
            </w:pPr>
            <w:r>
              <w:rPr>
                <w:b/>
                <w:i w:val="0"/>
                <w:bCs/>
                <w:sz w:val="22"/>
                <w:szCs w:val="22"/>
              </w:rPr>
              <w:t>מול מי מנהל/ת מו"מ</w:t>
            </w:r>
          </w:p>
        </w:tc>
        <w:tc>
          <w:tcPr>
            <w:tcW w:type="dxa" w:w="1474"/>
            <w:shd w:val="clear" w:color="auto" w:fill="D9D9D9"/>
          </w:tcPr>
          <w:p>
            <w:pPr>
              <w:spacing w:line="276" w:lineRule="auto" w:after="40"/>
              <w:jc w:val="right"/>
            </w:pPr>
            <w:r>
              <w:rPr>
                <w:b/>
                <w:i w:val="0"/>
                <w:bCs/>
                <w:sz w:val="22"/>
                <w:szCs w:val="22"/>
              </w:rPr>
              <w:t>מועד הראיון</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[למשל: ספקים, לקוחות עסקיים]</w:t>
            </w:r>
          </w:p>
        </w:tc>
        <w:tc>
          <w:tcPr>
            <w:tcW w:type="dxa" w:w="1474"/>
          </w:tcPr>
          <w:p>
            <w:pPr>
              <w:spacing w:line="276" w:lineRule="auto" w:after="40"/>
              <w:jc w:val="right"/>
            </w:pPr>
            <w:r>
              <w:rPr>
                <w:b w:val="0"/>
                <w:i w:val="0"/>
                <w:sz w:val="22"/>
                <w:szCs w:val="22"/>
                <w:highlight w:val="yellow"/>
              </w:rPr>
              <w:t>[תאריך]</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[למשל: ועד העובדים, עובדים]</w:t>
            </w:r>
          </w:p>
        </w:tc>
        <w:tc>
          <w:tcPr>
            <w:tcW w:type="dxa" w:w="1474"/>
          </w:tcPr>
          <w:p>
            <w:pPr>
              <w:spacing w:line="276" w:lineRule="auto" w:after="40"/>
              <w:jc w:val="right"/>
            </w:pPr>
            <w:r>
              <w:rPr>
                <w:b w:val="0"/>
                <w:i w:val="0"/>
                <w:sz w:val="22"/>
                <w:szCs w:val="22"/>
                <w:highlight w:val="yellow"/>
              </w:rPr>
              <w:t>[תאריך]</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[למשל: רגולטור, רשות מקומית]</w:t>
            </w:r>
          </w:p>
        </w:tc>
        <w:tc>
          <w:tcPr>
            <w:tcW w:type="dxa" w:w="1474"/>
          </w:tcPr>
          <w:p>
            <w:pPr>
              <w:spacing w:line="276" w:lineRule="auto" w:after="40"/>
              <w:jc w:val="right"/>
            </w:pPr>
            <w:r>
              <w:rPr>
                <w:b w:val="0"/>
                <w:i w:val="0"/>
                <w:sz w:val="22"/>
                <w:szCs w:val="22"/>
                <w:highlight w:val="yellow"/>
              </w:rPr>
              <w:t>[תאריך]</w:t>
            </w:r>
          </w:p>
        </w:tc>
      </w:tr>
    </w:tbl>
    <w:p/>
    <w:p>
      <w:pPr>
        <w:pStyle w:val="Heading2"/>
      </w:pPr>
      <w:r>
        <w:t>אתגרי ניהול ומנהיגות מרכזיים</w:t>
      </w:r>
    </w:p>
    <w:p>
      <w:r>
        <w:rPr>
          <w:b w:val="0"/>
          <w:i w:val="0"/>
          <w:highlight w:val="yellow"/>
        </w:rPr>
        <w:t>[2-3 אתגרים שעלו בראיונות, כל אחד בפסקה. למשל: לחץ על מחירים מול ספקים, גיוס ושימור עובדים, שינוי רגולציה, מעבר דיגיטלי. לכל אתגר: מה הוא, איך הוא משפיע על הארגון, ומי בעלי העניין שמולם הוא מתנהל.]</w:t>
      </w:r>
    </w:p>
    <w:p>
      <w:pPr>
        <w:pStyle w:val="Heading2"/>
      </w:pPr>
      <w:r>
        <w:t>משא ומתן עם בעלי עניין</w:t>
      </w:r>
    </w:p>
    <w:p>
      <w:r>
        <w:rPr>
          <w:b w:val="0"/>
          <w:i w:val="0"/>
        </w:rPr>
        <w:t>בעלי עניין הם כל גורם שמשפיע על הארגון או מושפע ממנו. מפת בעלי העניין מראה עם מי מנהלי הארגון נושאים ונותנים באופן שוטף, על מה, ומה מידת התלות ההדדית בכל קשר. כפי שנלמד בקורס, קונפליקט מתקיים כאשר יש תלות הדדית בין צדדים לצד תפישה של אי־התאמה בין מטרותיהם (Rahim, 2000, כפי שמצוטט אצל הוכמן, 2026), ולכן מידת התלות קובעת גם את מידת הזהירות שבה יש לנהל כל קשר.</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701"/>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המו"מ</w:t>
            </w:r>
          </w:p>
        </w:tc>
        <w:tc>
          <w:tcPr>
            <w:tcW w:type="dxa" w:w="1134"/>
            <w:shd w:val="clear" w:color="auto" w:fill="D9D9D9"/>
          </w:tcPr>
          <w:p>
            <w:pPr>
              <w:spacing w:line="276" w:lineRule="auto" w:after="40"/>
              <w:jc w:val="right"/>
            </w:pPr>
            <w:r>
              <w:rPr>
                <w:b/>
                <w:i w:val="0"/>
                <w:bCs/>
                <w:sz w:val="22"/>
                <w:szCs w:val="22"/>
              </w:rPr>
              <w:t>תדירות</w:t>
            </w:r>
          </w:p>
        </w:tc>
        <w:tc>
          <w:tcPr>
            <w:tcW w:type="dxa" w:w="1701"/>
            <w:shd w:val="clear" w:color="auto" w:fill="D9D9D9"/>
          </w:tcPr>
          <w:p>
            <w:pPr>
              <w:spacing w:line="276" w:lineRule="auto" w:after="40"/>
              <w:jc w:val="right"/>
            </w:pPr>
            <w:r>
              <w:rPr>
                <w:b/>
                <w:i w:val="0"/>
                <w:bCs/>
                <w:sz w:val="22"/>
                <w:szCs w:val="22"/>
              </w:rPr>
              <w:t>מידת תלות הדדית</w:t>
            </w:r>
          </w:p>
        </w:tc>
        <w:tc>
          <w:tcPr>
            <w:tcW w:type="dxa" w:w="1928"/>
            <w:shd w:val="clear" w:color="auto" w:fill="D9D9D9"/>
          </w:tcPr>
          <w:p>
            <w:pPr>
              <w:spacing w:line="276" w:lineRule="auto" w:after="40"/>
              <w:jc w:val="right"/>
            </w:pPr>
            <w:r>
              <w:rPr>
                <w:b/>
                <w:i w:val="0"/>
                <w:bCs/>
                <w:sz w:val="22"/>
                <w:szCs w:val="22"/>
              </w:rPr>
              <w:t>האתגר המרכזי</w:t>
            </w:r>
          </w:p>
        </w:tc>
      </w:tr>
      <w:tr>
        <w:tc>
          <w:tcPr>
            <w:tcW w:type="dxa" w:w="1701"/>
          </w:tcPr>
          <w:p>
            <w:pPr>
              <w:spacing w:line="276" w:lineRule="auto" w:after="40"/>
              <w:jc w:val="right"/>
            </w:pPr>
            <w:r>
              <w:rPr>
                <w:b w:val="0"/>
                <w:i w:val="0"/>
                <w:sz w:val="22"/>
                <w:szCs w:val="22"/>
                <w:highlight w:val="yellow"/>
              </w:rPr>
              <w:t>[ספקים]</w:t>
            </w:r>
          </w:p>
        </w:tc>
        <w:tc>
          <w:tcPr>
            <w:tcW w:type="dxa" w:w="2381"/>
          </w:tcPr>
          <w:p>
            <w:pPr>
              <w:spacing w:line="276" w:lineRule="auto" w:after="40"/>
              <w:jc w:val="right"/>
            </w:pPr>
            <w:r>
              <w:rPr>
                <w:b w:val="0"/>
                <w:i w:val="0"/>
                <w:sz w:val="22"/>
                <w:szCs w:val="22"/>
                <w:highlight w:val="yellow"/>
              </w:rPr>
              <w:t>[מחיר, זמני אספקה, תנאי תשלום]</w:t>
            </w:r>
          </w:p>
        </w:tc>
        <w:tc>
          <w:tcPr>
            <w:tcW w:type="dxa" w:w="1134"/>
          </w:tcPr>
          <w:p>
            <w:pPr>
              <w:spacing w:line="276" w:lineRule="auto" w:after="40"/>
              <w:jc w:val="right"/>
            </w:pPr>
            <w:r>
              <w:rPr>
                <w:b w:val="0"/>
                <w:i w:val="0"/>
                <w:sz w:val="22"/>
                <w:szCs w:val="22"/>
                <w:highlight w:val="yellow"/>
              </w:rPr>
              <w:t>[שוטף]</w:t>
            </w:r>
          </w:p>
        </w:tc>
        <w:tc>
          <w:tcPr>
            <w:tcW w:type="dxa" w:w="1701"/>
          </w:tcPr>
          <w:p>
            <w:pPr>
              <w:spacing w:line="276" w:lineRule="auto" w:after="40"/>
              <w:jc w:val="right"/>
            </w:pPr>
            <w:r>
              <w:rPr>
                <w:b w:val="0"/>
                <w:i w:val="0"/>
                <w:sz w:val="22"/>
                <w:szCs w:val="22"/>
                <w:highlight w:val="yellow"/>
              </w:rPr>
              <w:t>[גבוהה/בינונית/נמוכה]</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highlight w:val="yellow"/>
              </w:rPr>
              <w:t>[לקוחות]</w:t>
            </w:r>
          </w:p>
        </w:tc>
        <w:tc>
          <w:tcPr>
            <w:tcW w:type="dxa" w:w="2381"/>
          </w:tcPr>
          <w:p>
            <w:pPr>
              <w:spacing w:line="276" w:lineRule="auto" w:after="40"/>
              <w:jc w:val="right"/>
            </w:pPr>
            <w:r>
              <w:rPr>
                <w:b w:val="0"/>
                <w:i w:val="0"/>
                <w:sz w:val="22"/>
                <w:szCs w:val="22"/>
                <w:highlight w:val="yellow"/>
              </w:rPr>
              <w:t>[...]</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highlight w:val="yellow"/>
              </w:rPr>
              <w:t>[עובדים / ועד]</w:t>
            </w:r>
          </w:p>
        </w:tc>
        <w:tc>
          <w:tcPr>
            <w:tcW w:type="dxa" w:w="2381"/>
          </w:tcPr>
          <w:p>
            <w:pPr>
              <w:spacing w:line="276" w:lineRule="auto" w:after="40"/>
              <w:jc w:val="right"/>
            </w:pPr>
            <w:r>
              <w:rPr>
                <w:b w:val="0"/>
                <w:i w:val="0"/>
                <w:sz w:val="22"/>
                <w:szCs w:val="22"/>
                <w:highlight w:val="yellow"/>
              </w:rPr>
              <w:t>[שכר, תנאים, שעות]</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highlight w:val="yellow"/>
              </w:rPr>
              <w:t>[רגולטור / שותפים]</w:t>
            </w:r>
          </w:p>
        </w:tc>
        <w:tc>
          <w:tcPr>
            <w:tcW w:type="dxa" w:w="2381"/>
          </w:tcPr>
          <w:p>
            <w:pPr>
              <w:spacing w:line="276" w:lineRule="auto" w:after="40"/>
              <w:jc w:val="right"/>
            </w:pPr>
            <w:r>
              <w:rPr>
                <w:b w:val="0"/>
                <w:i w:val="0"/>
                <w:sz w:val="22"/>
                <w:szCs w:val="22"/>
                <w:highlight w:val="yellow"/>
              </w:rPr>
              <w:t>[...]</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מו"מ לפי תיאוריות</w:t>
      </w:r>
    </w:p>
    <w:p>
      <w:r>
        <w:rPr>
          <w:b w:val="0"/>
          <w:i w:val="0"/>
        </w:rPr>
        <w:t>בפרק זה נותחו שש דוגמאות של משא ומתן שתוארו בראיונות, שתיים לכל תיאוריה. בכל דוגמה פורקו התפישות, העמדות והאינטרסים של שני הצדדים, וזוהו ה־BATNA של כל צד וטווח ההסכמה האפשרי (ZOPA). ה־BATNA וה־ZOPA אינן תיאוריות אלא כלי ניתוח (הוכמן, 2026), והן משמשות כאן להערכת כוח המיקוח של כל צד ולבדיקה אם ההסכם שהושג היה בתוך הטווח.</w:t>
      </w:r>
    </w:p>
    <w:p>
      <w:pPr>
        <w:pStyle w:val="Heading2"/>
      </w:pPr>
      <w:r>
        <w:t>תיאוריה 1: משא ומתן חלוקתי מול משא ומתן אינטגרטיבי</w:t>
      </w:r>
    </w:p>
    <w:p>
      <w:pPr>
        <w:pStyle w:val="Heading3"/>
      </w:pPr>
      <w:r>
        <w:t>דוגמה 1: [כותרת קצרה, למשל: חידוש הסכם מסגרת עם ספק חומרי גלם]</w:t>
      </w:r>
    </w:p>
    <w:p>
      <w:r>
        <w:rPr>
          <w:b w:val="0"/>
          <w:i w:val="0"/>
          <w:highlight w:val="yellow"/>
        </w:rPr>
        <w:t>[תיאור המקרה ב־4-6 שורות: מי הצדדים, על מה התנהל המו"מ, מתי, מה היה על הפרק, ואיך הסתיים. לפי מה שסיפר/ה [שם המרואיין/ת].]</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([ספק / לקוח / ועד / רגולטור])</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בין [הקו האדום של צד א] לבין [הקו האדום של צד ב]. האם ה־ZOPA חיובית? היכן בתוך הטווח נסגר ההסכם?]</w:t>
      </w:r>
    </w:p>
    <w:p>
      <w:r>
        <w:rPr>
          <w:b w:val="0"/>
          <w:i w:val="0"/>
          <w:highlight w:val="yellow"/>
        </w:rPr>
        <w:t>[ניתוח: למה זה מו"מ חלוקתי (סכום קבוע, משתנה אחד כמו מחיר, עוגנים והצעות נגד) או אינטגרטיבי (כמה משתנים, החלפת ויתורים על נושאים בעדיפות שונה, הגדלת העוגה)? מה אפשר היה לעשות כדי להפוך אותו לאינטגרטיבי יותר? לשלב אזכור, למשל (גלין, 1996, כפי שמצוטט אצל הוכמן, 2026; Benetti et al., 2021).]</w:t>
      </w:r>
    </w:p>
    <w:p>
      <w:pPr>
        <w:pStyle w:val="Heading3"/>
      </w:pPr>
      <w:r>
        <w:t>דוגמה 2: [כותרת קצרה]</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([ספק / לקוח / ועד / רגולטור])</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pPr>
        <w:pStyle w:val="Heading2"/>
      </w:pPr>
      <w:r>
        <w:t>תיאוריה 2: משא ומתן על פי עקרונות (פישר ויורי)</w:t>
      </w:r>
    </w:p>
    <w:p>
      <w:pPr>
        <w:pStyle w:val="Heading3"/>
      </w:pPr>
      <w:r>
        <w:t>דוגמה 3: [כותרת קצרה, למשל: מו"מ עם ועד העובדים על משמרות]</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([ספק / לקוח / ועד / רגולטור])</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 אילו מארבעת העקרונות יושמו ואילו לא? הפרדת האנשים מהבעיה; התמקדות באינטרסים ולא בעמדות; אופציות לרווח הדדי; קריטריונים אובייקטיביים (Fisher et al., 2013). איפה נמצאה נקודת החפיפה בין האינטרסים?]</w:t>
      </w:r>
    </w:p>
    <w:p>
      <w:pPr>
        <w:pStyle w:val="Heading3"/>
      </w:pPr>
      <w:r>
        <w:t>דוגמה 4: [כותרת קצרה]</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([ספק / לקוח / ועד / רגולטור])</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pPr>
        <w:pStyle w:val="Heading2"/>
      </w:pPr>
      <w:r>
        <w:t>תיאוריה 3: מודל העניין הכפול וסגנונות ניהול קונפליקט</w:t>
      </w:r>
    </w:p>
    <w:p>
      <w:pPr>
        <w:pStyle w:val="Heading3"/>
      </w:pPr>
      <w:r>
        <w:t>דוגמה 5: [כותרת קצרה]</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([ספק / לקוח / ועד / רגולטור])</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 איזה סגנון נקט כל צד (תחרותי, שיתופי, פשרני, מוותר, נמנע) ומה מעיד על כך בראיון? האם הסגנון התאים למצב (חשיבות התוצאה מול חשיבות הקשר)? (Rahim, 1983, כפי שמצוטט אצל הוכמן, 2026; Yeung &amp; Ho, 2020).]</w:t>
      </w:r>
    </w:p>
    <w:p>
      <w:pPr>
        <w:pStyle w:val="Heading3"/>
      </w:pPr>
      <w:r>
        <w:t>דוגמה 6: [כותרת קצרה]</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([ספק / לקוח / ועד / רגולטור])</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r>
        <w:br w:type="page"/>
      </w:r>
    </w:p>
    <w:p>
      <w:pPr>
        <w:pStyle w:val="Heading1"/>
      </w:pPr>
      <w:r>
        <w:t>התיאוריות המאפיינות את ניהול המו"מ של מנהלי הארגון</w:t>
      </w:r>
    </w:p>
    <w:p>
      <w:r>
        <w:rPr>
          <w:b w:val="0"/>
          <w:i w:val="0"/>
          <w:highlight w:val="yellow"/>
        </w:rPr>
        <w:t>[עמוד אחד. עמדה מנומקת: איזו תיאוריה או סגנון מאפיינים את מנהלי הארגון יותר מכל, ובאילו מצבים הם עוברים לסגנון אחר. להלן מבנה מוצע:]</w:t>
      </w:r>
    </w:p>
    <w:p>
      <w:r>
        <w:rPr>
          <w:b w:val="0"/>
          <w:i w:val="0"/>
          <w:highlight w:val="yellow"/>
        </w:rPr>
        <w:t>[פסקה 1: הדפוס הדומיננטי. למשל: מול ספקים המנהלים פועלים בעיקר במו"מ חלוקתי, עם עוגן פתיחה נמוך ושימוש בהצעות מתחרות כ־BATNA. ציטוט קצר מהראיון כראיה.]</w:t>
      </w:r>
    </w:p>
    <w:p>
      <w:r>
        <w:rPr>
          <w:b w:val="0"/>
          <w:i w:val="0"/>
          <w:highlight w:val="yellow"/>
        </w:rPr>
        <w:t>[פסקה 2: המקרים החריגים. למשל: מול עובדים ותיקים או לקוח אסטרטגי המנהלים עוברים לסגנון שיתופי, כי הקשר ארוך הטווח חשוב להם יותר מהתוצאה המיידית. זה תואם את מודל העניין הכפול, שבו הבחירה בסגנון תלויה במשקל היחסי של הדאגה לעצמי ולאחר (Rahim, 1983, כפי שמצוטט אצל הוכמן, 2026).]</w:t>
      </w:r>
    </w:p>
    <w:p>
      <w:r>
        <w:rPr>
          <w:b w:val="0"/>
          <w:i w:val="0"/>
          <w:highlight w:val="yellow"/>
        </w:rPr>
        <w:t>[פסקה 3: פערים. איפה המנהלים מצהירים על גישה שיתופית אבל פועלים בפועל באופן תחרותי? Miller (2014) מצא פער דומה בין הסגנון המוצהר לסגנון בפועל.]</w:t>
      </w:r>
    </w:p>
    <w:p>
      <w:r>
        <w:rPr>
          <w:b w:val="0"/>
          <w:i w:val="0"/>
          <w:highlight w:val="yellow"/>
        </w:rPr>
        <w:t>[פסקה 4: הערכה. האם הסגנון יעיל לארגון? מה הוא מרוויח ומה הוא מפסיד? מה הייתם ממליצים לשנות?]</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החיצוניים משתנים. תרבות ארגונית כוללת את ההנחות, הערכים והנורמות המשותפים לחברי הארגון, והנורמות מתרגמות ערכים כלליים להוראות התנהגות מעשיות (שפירא, 1983, כפי שמצוטט אצל הוכמן, 2026). במשא ומתן, התרבות קובעת מה נחשב לגיטימי לבקש, מה מותר לוותר, ומי מוסמך להחליט.</w:t>
      </w:r>
    </w:p>
    <w:p>
      <w:r>
        <w:rPr>
          <w:b w:val="0"/>
          <w:i w:val="0"/>
        </w:rPr>
        <w:t>מחקרים מראים שהקשר בין תרבות לבין משא ומתן אינו חד־כיווני. תרבות חזקה יכולה לתת למנהלים ביטחון בשעת שינוי, אבל היא עלולה גם לקבע אותם בסגנון תחרותי (מש וכהן, 2021). שתי הדוגמאות שלהלן בוחנות איזה משני הכיוונים מתקיים בארגון.</w:t>
      </w:r>
    </w:p>
    <w:p>
      <w:pPr>
        <w:pStyle w:val="Heading2"/>
      </w:pPr>
      <w:r>
        <w:t>דוגמה 1: [כותרת, למשל: ערך השירות ללקוח במו"מ על פיצוי]</w:t>
      </w:r>
    </w:p>
    <w:p>
      <w:r>
        <w:rPr>
          <w:b w:val="0"/>
          <w:i w:val="0"/>
          <w:highlight w:val="yellow"/>
        </w:rPr>
        <w:t>[מה השינוי בסביבה (משבר, תחרות, רגולציה, טכנולוגיה)? איזה ערך או נורמה בתרבות הארגון הנחו את המנהל/ת במו"מ? איך זה השפיע על העמדה, על הוויתורים ועל התוצאה? ציטוט קצר מהראיון.]</w:t>
      </w:r>
    </w:p>
    <w:p>
      <w:pPr>
        <w:pStyle w:val="Heading2"/>
      </w:pPr>
      <w:r>
        <w:t>דוגמה 2: [כותרת]</w:t>
      </w:r>
    </w:p>
    <w:p>
      <w:r>
        <w:rPr>
          <w:b w:val="0"/>
          <w:i w:val="0"/>
          <w:highlight w:val="yellow"/>
        </w:rPr>
        <w:t>[כנ"ל.]</w:t>
      </w:r>
    </w:p>
    <w:p>
      <w:r>
        <w:rPr>
          <w:b w:val="0"/>
          <w:i w:val="0"/>
          <w:highlight w:val="yellow"/>
        </w:rPr>
        <w:t>[פסקת סיכום: האם ההיגד מתקיים בארגון? מתי התרבות עוזרת להסתגל ומתי היא מקבעת את המנהלים בדפוס ישן?]</w:t>
      </w:r>
    </w:p>
    <w:p>
      <w:r>
        <w:br w:type="page"/>
      </w:r>
    </w:p>
    <w:p>
      <w:pPr>
        <w:pStyle w:val="Heading1"/>
      </w:pPr>
      <w:r>
        <w:t>למידה אישית</w:t>
      </w:r>
    </w:p>
    <w:p>
      <w:r>
        <w:rPr>
          <w:b w:val="0"/>
          <w:i w:val="0"/>
          <w:highlight w:val="yellow"/>
        </w:rPr>
        <w:t>[פרק זה נכתב על ידי כל סטודנט/ית בנפרד ומוגש בתיבת הגשה נפרדת. גוף ראשון. לפחות 5 היבטים, למשל: (א) יכולות ומיומנויות שהיו או חסרו; (ב) התלבטויות והחלטות במהלך העבודה; (ג) חוויה משמעותית; (ד) שינוי עמדות בעקבות הקורס, כולל תוצאת שאלון TKI שלך ומה היא לימדה אותך; (ה) מה נדרש ממני כדי להיות איש/אשת מקצוע בתחום; (ו) תובנות על התחום.]</w:t>
      </w:r>
    </w:p>
    <w:p>
      <w:r>
        <w:br w:type="page"/>
      </w:r>
    </w:p>
    <w:p>
      <w:pPr>
        <w:pStyle w:val="Heading1"/>
      </w:pPr>
      <w:r>
        <w:t>רשימת מקורות</w:t>
      </w:r>
    </w:p>
    <w:p>
      <w:r>
        <w:rPr>
          <w:b w:val="0"/>
          <w:i w:val="0"/>
          <w:highlight w:val="yellow"/>
        </w:rPr>
        <w:t>[כל פריט ברשימה מופיע בגוף העבודה. מקורות שיתווספו מהארגון (אתר, דוחות, כתבות) יש להוסיף כאן בסדר האלפביתי.]</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הראיונות נערכו כראיונות חצי־מובנים. השאלות שלהלן שימשו מסגרת, ונוספו שאלות המשך לפי התשובות.</w:t>
      </w:r>
    </w:p>
    <w:p>
      <w:pPr>
        <w:pStyle w:val="Heading3"/>
      </w:pPr>
      <w:r>
        <w:t>חלק א: רקע</w:t>
      </w:r>
    </w:p>
    <w:p>
      <w:pPr>
        <w:pStyle w:val="ListBullet"/>
      </w:pPr>
      <w:r>
        <w:rPr>
          <w:b w:val="0"/>
          <w:i w:val="0"/>
        </w:rPr>
        <w:t>ספר/י על תפקידך, על הוותק שלך בארגון ועל תחומי האחריות שלך.</w:t>
      </w:r>
    </w:p>
    <w:p>
      <w:pPr>
        <w:pStyle w:val="ListBullet"/>
      </w:pPr>
      <w:r>
        <w:rPr>
          <w:b w:val="0"/>
          <w:i w:val="0"/>
        </w:rPr>
        <w:t>מול אילו גורמים את/ה מנהל/ת משא ומתן באופן קבוע (ספקים, לקוחות, עובדים, ועד, רגולטור, הנהלה)?</w:t>
      </w:r>
    </w:p>
    <w:p>
      <w:pPr>
        <w:pStyle w:val="ListBullet"/>
      </w:pPr>
      <w:r>
        <w:rPr>
          <w:b w:val="0"/>
          <w:i w:val="0"/>
        </w:rPr>
        <w:t>מהם שני האתגרים הניהוליים הגדולים ביותר של הארגון היום?</w:t>
      </w:r>
    </w:p>
    <w:p>
      <w:pPr>
        <w:pStyle w:val="Heading3"/>
      </w:pPr>
      <w:r>
        <w:t>חלק ב: מקרה מו"מ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בארגון הזה (ערכים, "איך עושים דברים אצלנו")? איך זה משפיע על מה שמותר ואסור לך במשא ומתן?</w:t>
      </w:r>
    </w:p>
    <w:p>
      <w:pPr>
        <w:pStyle w:val="ListBullet"/>
      </w:pPr>
      <w:r>
        <w:rPr>
          <w:b w:val="0"/>
          <w:i w:val="0"/>
        </w:rPr>
        <w:t>ספר/י על שינוי בסביבה (משבר, מתחרה, רגולציה, טכנולוגיה) שחייב אתכם לנהל משא ומתן אחרת. מה עזר לכם להסתגל?</w:t>
      </w:r>
    </w:p>
    <w:p>
      <w:pPr>
        <w:pStyle w:val="ListBullet"/>
      </w:pPr>
      <w:r>
        <w:rPr>
          <w:b w:val="0"/>
          <w:i w:val="0"/>
        </w:rPr>
        <w:t>מי מוסמך לאשר הסכמים אצלכם? האם קרה שהנהלה בכירה פתחה מחדש הסכם שסגרת?</w:t>
      </w:r>
    </w:p>
    <w:p>
      <w:pPr>
        <w:pStyle w:val="Heading2"/>
      </w:pPr>
      <w:r>
        <w:t>נספח ב: תמלול ראיון 1</w:t>
      </w:r>
    </w:p>
    <w:p>
      <w:r>
        <w:rPr>
          <w:b w:val="0"/>
          <w:i w:val="0"/>
          <w:highlight w:val="yellow"/>
        </w:rPr>
        <w:t>[שם המרואיין/ת, תפקיד, טלפון, תאריך הראיון, ואחריהם התמלול המלא.]</w:t>
      </w:r>
    </w:p>
    <w:p>
      <w:pPr>
        <w:pStyle w:val="Heading2"/>
      </w:pPr>
      <w:r>
        <w:t>נספח ג: תמלול ראיון 2</w:t>
      </w:r>
    </w:p>
    <w:p>
      <w:r>
        <w:rPr>
          <w:b w:val="0"/>
          <w:i w:val="0"/>
          <w:highlight w:val="yellow"/>
        </w:rPr>
        <w:t>[שם המרואיין/ת, תפקיד, טלפון, תאריך הראיון, ואחריהם התמלול המלא.]</w:t>
      </w:r>
    </w:p>
    <w:p>
      <w:pPr>
        <w:pStyle w:val="Heading2"/>
      </w:pPr>
      <w:r>
        <w:t>נספח ד: תמלול ראיון 3</w:t>
      </w:r>
    </w:p>
    <w:p>
      <w:r>
        <w:rPr>
          <w:b w:val="0"/>
          <w:i w:val="0"/>
          <w:highlight w:val="yellow"/>
        </w:rPr>
        <w:t>[שם המרואיין/ת, תפקיד, טלפון, תאריך הראיון, ואחריהם התמלול המלא.]</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