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מערך השיעור מוגש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start"/>
      </w:pPr>
      <w:r>
        <w:rPr>
          <w:rFonts w:ascii="David" w:cs="David" w:eastAsia="David" w:hAnsi="David"/>
          <w:rtl/>
        </w:rPr>
        <w:t xml:space="preserve">שם המורה: רוואן                                שם התלמיד: יובל (שם בדוי)</w:t>
      </w:r>
    </w:p>
    <w:p>
      <w:pPr>
        <w:bidi/>
        <w:spacing w:after="120" w:before="0"/>
        <w:jc w:val="start"/>
      </w:pPr>
      <w:r>
        <w:rPr>
          <w:rFonts w:ascii="David" w:cs="David" w:eastAsia="David" w:hAnsi="David"/>
          <w:rtl/>
        </w:rPr>
        <w:t xml:space="preserve">תאריך לידה: 12.3.2017 (גיל 8.5)                שם בי"ס: יסודי "ניצנים"</w:t>
      </w:r>
    </w:p>
    <w:p>
      <w:pPr>
        <w:bidi/>
        <w:spacing w:after="120" w:before="0"/>
        <w:jc w:val="star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start"/>
      </w:pPr>
      <w:r>
        <w:rPr>
          <w:rFonts w:ascii="David" w:cs="David" w:eastAsia="David" w:hAnsi="David"/>
          <w:rtl/>
        </w:rPr>
        <w:t xml:space="preserve">מיקום הילד במשפחה: שני מתוך שלושה ילדים.</w:t>
      </w:r>
    </w:p>
    <w:p>
      <w:pPr>
        <w:bidi/>
        <w:spacing w:after="120" w:before="0"/>
        <w:jc w:val="star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star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star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star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star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תפיסה כמותית: תבניות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ליי (5, 8, 9, 6): "אסתיר כמות ותגיד כמה"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בשליפה, ללא מנייה. על תבנית 8 אמר: "ראיתי 5 ולידו עוד 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קובייה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של כל התבניות עד 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שונות (תפזורת עד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7 בתפזורת בפירוק והרכבה ("4 ועוד 3"). ב-9 בתפזורת עבר למנייה חלקית בקבוצות.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חקר לוח ליי: "מה אתה רואה? איך מסודרות הכמויות? האם יש חוקיות?"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תבניות: הסתרת 3 מ-10; 4 מ-9; 6 מ-8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הסתרת 3 מ-10: ענה "7" מיד. 4 מ-9: ענה "5" מיד. 6 מ-8: היסס, מנה באצבעות וענה "2".</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תבניות: צרף 2 ל-4; 3 ל-7; 5 ל-4; 3 ל-6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 ו-4: "6" מיד. 3 ו-7: "10" מיד. 5 ו-4: "9". 3 ו-6: מנה על אצבעות וענה "9".</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חיבור וחיסור: עובדות בתחום ה-10 וה-20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1+ ותרגילי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כל התשובות נכונות.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לאחר חשיבה קצרה.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2+ ותרגילי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לעיתים בעזרת ספירת המשך.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 נעזר באצבעות.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(4+4, 6+6) וחיסור תאומים (8-4)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ונכונה.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בחיבור (6+7)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השתמש באסטרטגיה. מנה באצבעות מההתחלה וענה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בחיסור (13-6)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וטעה: ענה "8".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משמעות ה-0: חיבור 0 וחיסור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כל התרגילים והסביר: "אפס זה כלום, אז נשאר אותו דבר".</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שבירת עשרת ראשונה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קטן (8+5)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באצבעות וענה "12"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קטן (12-4)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התבלבל וענה "9"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גדול (5+8)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מההתחלה בלי להפוך את המחוברים, 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שלף נכון: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גדול (15-8)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 "זה קשה 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אחד המחוברים 9 (9+6)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"16" (טעות). לא השתמש באסטרטגיית ההשלמה לעשר.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הוספת 0 והורדת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נכון.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מבנה עשורי: עובדות עם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עם 10 (10+4)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מיד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הפרש 10 (14-4)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10 (14-10)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היסס, מנה לאחור וענה "4".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חד-ספרתי עם דו-ספרתי (23+5)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ספירת המשך באצבעות, ענה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דו-ספרתי מדו-ספרתי (28-13)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במאונך בלבד, כפרוצדורה. במאוזן 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שהתוצאה 0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והסביר.</w:t>
            </w:r>
          </w:p>
        </w:tc>
      </w:tr>
    </w:tbl>
    <w:p>
      <w:pPr>
        <w:bidi/>
        <w:spacing w:after="100" w:before="200"/>
      </w:pPr>
      <w:r>
        <w:rPr>
          <w:rFonts w:ascii="David" w:cs="David" w:eastAsia="David" w:hAnsi="David"/>
          <w:b/>
          <w:bCs/>
          <w:sz w:val="24"/>
          <w:szCs w:val="24"/>
          <w:rtl/>
        </w:rPr>
        <w:t xml:space="preserve">פוזיציה, המרה ופריטה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פוזיציה: ערך המקום (בתחום הדו-ספרתי,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מייצוג סמלי לכמותי: בנה בכרטיסים את 25, 40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בנה נכון את שניהם. ב-40 שאל: "צריך גם את האפס?"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מסמלי למילולי: קריאה בקול וכתיבה במילים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קרא נכון את כל המספרים. בכתיבה במילים שגיאת כתיב אחת, ללא טעות מספרית.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ממילולי לסמלי: הכתבת מספרים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כתב נכון 57 ו-80. את "מאה ושלוש" כתב 1003 (טעות המעידה על כתיבה שמיעתית ללא הבנת המבנה).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מערכי מקום: "מיהו המספר שיש לו רק 4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לאחר תיווך בעזרת בדידים ענה "40".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שש עשרות ושלוש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ותיקן ל-"63" לאחר שאלה חוזרת.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ספרה: הקף את ספרת העשרות/האחדות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נכון ברוב המקרים. התבלבל פעם אחת בין עשרות למאות.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שיום ספרה: מקום הספרה 3 במספרים 13, 30, 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ידע ב-3 וב-30. ב-13 אמר "עשרות"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 יותר גדול? 17 או 71; 59 או 95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שניהם אך היסס, והנמקתו הייתה שגויה: "כי 7 בא קודם". תוקן בתיווך.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מספר בחיבור: "ממי מורכב 43?"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תיווך פירק: 40+3.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מספר בכפל: 10X6+2X3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הנושא טרם נלמד לעומק בכיתה.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"לאיזה מספר יש 10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ניחש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 עשרות ו-10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14 אחדות ו-3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מובנה: "כמה בדידי 10 מתקבלים מ-10 בדידי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הדגמה מוחשית אחת הצליח חלקית, בהיסוס.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סביבתי: "כמה מטבעות של 10 ש"ח מ-10 שקלים בודדים?"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"אחד" לאחר חשיבה. הייצוג הכספי נגיש לו יותר מהסמלי.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המרה בזיקה להרכב: "לאיזה מספר 20 אחדות?"; "כמה עשרות ב-50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 על אף אחת מהשאלות.</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פריטה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המספר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 לאחר 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ב-1 עשרת ו-3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"4" (חיבר את הספרות,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הכלה לכסף: "כמה שקלים בודדים ממטבע של 10 ש"ח?"</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"5" (התייחס לספרת האחדות בלבד).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טכניקות חיבור וחיסור (בתחום ה-100,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ללא המרה (32+45)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עם המרה (57+25)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רשם 712: כתב את שתי ספרות הסכום בטור האחדות.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ללא פריטה (48-25)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(43-27)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24: חיסר בכל טור את הספרה הקטנה מהגדולה.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מ-0 (40-16)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אותה טעות שיטתית.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ללא המרה (34+23)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בספירת המשך, באיטיות.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עם המרה (38+15)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חיסור ללא פריטה ועם פריטה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ללא פריטה פתר נכון; עם פריטה טעה באותו דפוס.</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עיגול ואומדן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בעשרות שלמות הכי קרוב ל-76?"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"70"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"עגל את 28 לעשרות שלמות"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"30" רק לאחר תיווך בעזרת ישר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אומדן: הקף את הקרוב לתוצאה של 34+28 (50/60/70/80)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בחר "50" (טעות). ניסה לחשב במדויק במקום לאמוד.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הארנק (87 ש"ח, ארבע קניות): "האם הכסף יספיק?"</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ניסה לחבר את כל המחירים במאונך, התבלבל ולא סיים. לא השתמש באומדן.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רצף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בא לפני 60? אחרי 37?"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"59", "38".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ספירה לאחור מ-82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איטית. נעצר ב-80 ("79... לא, רגע"), שיבושים במעברי העשרת.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בכתב: עולה, יורדת, אמצע רצף</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עולות: השלים נכון. יורדות: טעה במעבר עשרת (רשם 41, 40, 38). אמצע רצף: הצליח חלקית.</w:t>
            </w:r>
          </w:p>
        </w:tc>
      </w:tr>
    </w:tbl>
    <w:p>
      <w:pPr>
        <w:bidi/>
        <w:spacing w:after="100" w:before="200"/>
      </w:pPr>
      <w:r>
        <w:rPr>
          <w:rFonts w:ascii="David" w:cs="David" w:eastAsia="David" w:hAnsi="David"/>
          <w:b/>
          <w:bCs/>
          <w:sz w:val="24"/>
          <w:szCs w:val="24"/>
          <w:rtl/>
        </w:rPr>
        <w:t xml:space="preserve">כפל, חילוק ובעיות מילוליות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כפל וחילוק (בתחילת רכישה, בהתאם לשלב הלימוד בכיתה ג')</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הקבוצות: 6 כרטיסיות של 6 עיגולים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העיגולים אחד-אחד. כתב 6+6+6+6+6+6, ולאחר תיווך כתב 6X6.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המערך המשובץ: טבלת 8X6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השורה הראשונה והחל למנות את כל המשבצות. לא הציב תרגיל כפל.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כפל סביבתי: תמונת שולחנות וכיסאות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ניסח בעיה מילולית פשוטה בעזרת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להכלה: 20 דסקיות בקבוצות של 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סידר נכון ואמר "5 קבוצות". לא כתב תרגיל חילוק.</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לחלקים: 24 דסקיות לשש קבוצות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חילק נכון בשיטת "אחד לכל אחד".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עם שארית: 28 דסקיות בקבוצות של 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"נשארו 3 בלי קבוצה". לא ידע לקרוא לזה שארית.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עובדות כפל: ב-10, ב-2, ב-5, ב-1, ב-0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יחס בין שלם לחלק ובעיות מילוליות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תבנית שלושת המספרים: סדר את 86, 67, 19 בתרגיל חיבור ובתרגיל 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סידר נכון (19+67=86). חיסור: רשם 19-67=86 ותיקן לאחר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"היכן נמצא המספר הגדול בתרגיל חיבור? ובחיסור?"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בחיבור ענה נכון: "בתוצאה". בחיסור התלבט.</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תרגילים עם נעלם: 25=19+?; 30=?-50; 70=?+36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את הראשון פתר בספירת המשך מ-19. את השניים האחרים לא פתר.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מילולית, תיאור קבוצות (בקבוקים מלאים וריקים)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עם מספרים קטנים, כתב תרגיל ותשובה.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פעולה, הורדה, נעלם בהתחלה (בלונים)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זיהה את הפעולה הנדרשת: חיבר במקום לחסר.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השוואה (נעלם בקבוצת ההפרש; "יותר"; "פחות")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מתרגם "יותר" לחיבור באופן אוטומטי. טעה בבעיות שבהן "יותר" מחייב חיסור.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עם נתון מיותר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השתמש בכל הנתונים, כולל המיותר.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מורכבות דו-שלביות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ביצע שלב אחד בלבד ועצר.</w:t>
            </w:r>
          </w:p>
        </w:tc>
      </w:tr>
    </w:tbl>
    <w:p>
      <w:r>
        <w:br w:type="page"/>
      </w:r>
    </w:p>
    <w:p>
      <w:pPr>
        <w:bidi/>
        <w:spacing w:after="120" w:before="280"/>
      </w:pPr>
      <w:r>
        <w:rPr>
          <w:rFonts w:ascii="David" w:cs="David" w:eastAsia="David" w:hAnsi="David"/>
          <w:b/>
          <w:bCs/>
          <w:sz w:val="28"/>
          <w:szCs w:val="28"/>
          <w:u w:val="single"/>
          <w:rtl/>
        </w:rPr>
        <w:t xml:space="preserve">ג. ניתוח תפקודי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440"/>
        <w:gridCol w:w="1650"/>
        <w:gridCol w:w="1440"/>
        <w:gridCol w:w="1650"/>
        <w:gridCol w:w="1440"/>
        <w:gridCol w:w="1640"/>
      </w:tblGrid>
      <w:tr>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התלמיד/ה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ג'2</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ת.ז.</w:t>
            </w:r>
          </w:p>
        </w:tc>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214365879 (בדוי)</w:t>
            </w:r>
          </w:p>
        </w:tc>
      </w:tr>
      <w:tr>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ת.ל.</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12.3.2017</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המחנכת</w:t>
            </w:r>
          </w:p>
        </w:tc>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לימור</w:t>
            </w:r>
          </w:p>
        </w:tc>
      </w:tr>
    </w:tbl>
    <w:p>
      <w:pPr>
        <w:bidi/>
        <w:spacing w:after="60" w:before="0"/>
        <w:jc w:val="start"/>
      </w:pPr>
      <w:r>
        <w:rPr>
          <w:rFonts w:ascii="David" w:cs="David" w:eastAsia="David" w:hAnsi="David"/>
          <w:rtl/>
        </w:rPr>
        <w:t xml:space="preserve"/>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900"/>
        <w:gridCol w:w="900"/>
        <w:gridCol w:w="900"/>
        <w:gridCol w:w="3560"/>
      </w:tblGrid>
      <w:tr>
        <w:tc>
          <w:tcPr>
            <w:tcW w:type="dxa" w:w="39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פרופיל/רמת תפקוד נוכחית לתלמיד</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3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תהליכי למידה, התארגנות וקשב</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ללמידה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כללית טובה, אך נמנע ממשימות בחשבון.</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השתתפות פעילה בשיעור</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משתתף במקצועות אחרים; בחשבון נמנע מהצבעה.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הכנת שיעורי בית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הכנה חלקית בחשבון, מלווה בתסכול (דיווח ההורים).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איחורים והגעה לבית הספר 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מגיע בזמן ובקביעות.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הקפדה על סדר וארגון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הציוד מסודר, המחברת מאורגנת.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ריכוז במשימה לאורך זמן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מחזיק משימה של 20 דקות ומעלה.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לעבוד באופן עצמאי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בחשבון פונה לעזרה כבר בתחילת משימה.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בחלקים הפרונטליים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התחלת מטלות בזמן והקפדה לסיימן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דוחה התחלה של מטלות חישוב.</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חברתי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היענות לקשרים חברתיים עם בני הכיתה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מקובל חברתית, בעל חברים קבועים.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יוזמה ליצירת קשרים חיוביים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שיקול דעת והבנת מצבים חברתיים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התנהגותי-רגשי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תגובה הולמת לחברים ולמורים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הפעלת שיקול דעת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דימוי עצמי חיובי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אמירות "אני לא טוב בחשבון" (דיווח ההורים והמחנכת).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תנודות במצב רוח</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מצב רוח יציב, למעט סביב שיעורי חשבון.</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תפקוד קוגניטיבי (מתוך תיק התלמיד ותצפיות המיפוי)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זיכרון: טווח קצר, עבודה, טווח ארוך</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עומס על זיכרון העבודה בחישובים רב-שלביים.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חזותית ושמיעתית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כמויות חזותית מהירה ומדויקת.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שפה וחשיבה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מסביר את דרכי הפתרון שלו ברהיטות.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חשיבה לא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ריכוז, היפראקטיביות, אימפולסיביות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נצפו סימני קושי בקשב במפגשי המיפוי.</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star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star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star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star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star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star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סידורית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בספירה עד 10: הלוך, חזור, מהאמצע הלוך ומהאמצע חזור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במנייה ובעקרונות המנייה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במספרים סודרים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ברצף ללא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כמותית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ללא מנייה עד 4</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מוכרת (מסודרת) עד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לא מוכרת (בתפזורת) עד 10, בפירוק והרכבה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עם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בספרות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במילים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בכמות: ייצוג סביבתי (כסף) וייצוג מובנה (תבניות ליי וכוח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במבנה העשרוני (בבית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בתרגיל (תרגיל חיבור ותרגיל 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ערך המקום במבנה המספר, והאפס כ"שומר מקום"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ההמרה והיכולת לבצע המרה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הפריטה והיכולת לבצע פריטה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היחסים במערכת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מתמצא בספירה: הלוך, חזור, הפרש, עשרות שלמות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ממקם מספרים על ישר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ללא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עם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משווה בין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לעגל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 ואומדן</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להעריך ולאמוד כמויות ללא תיווך</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תכונות המספרים (0, 1, זוגי ואי-זוגי)</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סימנים ומונחים: =, &lt;, &gt;</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החיבור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(סכום, מחובר, מילות איסוף והוספה)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 (חוק החילוף וחוק הקיבוץ)</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ה-1000 ומעלה ללא המרה ועם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בחיבור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החיסור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(הפרש, מחוסר, מחסר, מילות הפחתה והורדה)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ה-1000 ומעלה ללא פריטה ועם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החיבור לפעולת החיסור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הכפל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חיבור חוזר (שפת הקבוצות)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(מכפלה, גורמים, נכפל, כופל, פי, פעמים)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התכונות (כולל האפס והאחד)</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החוקים (חוק החילוף, חוק הקיבוץ, חוק הפילוג)</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20 (כפל ב-2, ב-5, ב-10)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מבנה הכפל: קבוצות, פריטים בכל קבוצה, פריטים בסך הכול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פשוטות בכפל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החילוק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להכלה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לחלקים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מזהה שארית בפעולה מוחשית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(מנה, חילוק לחלקים, חילוק להכלה)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חילוק</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פעולת החילוק</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סדר הפעולות</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שולט בסדר פעולות החשבון וסוגריים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עם ארבע פעולות חשבון</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star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 חוזק</w:t>
            </w:r>
          </w:p>
        </w:tc>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מוקדים לחיזוק</w:t>
            </w:r>
          </w:p>
        </w:tc>
      </w:tr>
      <w:tr>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כמותית מהירה ומדויקת של תבניות.</w:t>
            </w:r>
          </w:p>
          <w:p>
            <w:pPr>
              <w:bidi/>
              <w:spacing w:after="40"/>
              <w:jc w:val="start"/>
            </w:pPr>
            <w:r>
              <w:rPr>
                <w:rFonts w:ascii="David" w:cs="David" w:eastAsia="David" w:hAnsi="David"/>
                <w:sz w:val="20"/>
                <w:szCs w:val="20"/>
                <w:rtl/>
              </w:rPr>
              <w:t xml:space="preserve">שליטה מלאה בספירה, במנייה ובמספרים סודרים.</w:t>
            </w:r>
          </w:p>
          <w:p>
            <w:pPr>
              <w:bidi/>
              <w:spacing w:after="40"/>
              <w:jc w:val="start"/>
            </w:pPr>
            <w:r>
              <w:rPr>
                <w:rFonts w:ascii="David" w:cs="David" w:eastAsia="David" w:hAnsi="David"/>
                <w:sz w:val="20"/>
                <w:szCs w:val="20"/>
                <w:rtl/>
              </w:rPr>
              <w:t xml:space="preserve">הבנת מהות פעולות החיבור והחיסור.</w:t>
            </w:r>
          </w:p>
          <w:p>
            <w:pPr>
              <w:bidi/>
              <w:spacing w:after="40"/>
              <w:jc w:val="start"/>
            </w:pPr>
            <w:r>
              <w:rPr>
                <w:rFonts w:ascii="David" w:cs="David" w:eastAsia="David" w:hAnsi="David"/>
                <w:sz w:val="20"/>
                <w:szCs w:val="20"/>
                <w:rtl/>
              </w:rPr>
              <w:t xml:space="preserve">שפה וחשיבה מילולית טובות, מסביר את דרכי הפתרון שלו.</w:t>
            </w:r>
          </w:p>
          <w:p>
            <w:pPr>
              <w:bidi/>
              <w:spacing w:after="40"/>
              <w:jc w:val="start"/>
            </w:pPr>
            <w:r>
              <w:rPr>
                <w:rFonts w:ascii="David" w:cs="David" w:eastAsia="David" w:hAnsi="David"/>
                <w:sz w:val="20"/>
                <w:szCs w:val="20"/>
                <w:rtl/>
              </w:rPr>
              <w:t xml:space="preserve">התמדה, סדר וארגון, ומוטיבציה כללית ללמידה.</w:t>
            </w:r>
          </w:p>
        </w:tc>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המבנה העשרוני וערך המקום.</w:t>
            </w:r>
          </w:p>
          <w:p>
            <w:pPr>
              <w:bidi/>
              <w:spacing w:after="40"/>
              <w:jc w:val="start"/>
            </w:pPr>
            <w:r>
              <w:rPr>
                <w:rFonts w:ascii="David" w:cs="David" w:eastAsia="David" w:hAnsi="David"/>
                <w:sz w:val="20"/>
                <w:szCs w:val="20"/>
                <w:rtl/>
              </w:rPr>
              <w:t xml:space="preserve">המרה ופריטה (דורגו 1: אין שליטה).</w:t>
            </w:r>
          </w:p>
          <w:p>
            <w:pPr>
              <w:bidi/>
              <w:spacing w:after="40"/>
              <w:jc w:val="start"/>
            </w:pPr>
            <w:r>
              <w:rPr>
                <w:rFonts w:ascii="David" w:cs="David" w:eastAsia="David" w:hAnsi="David"/>
                <w:sz w:val="20"/>
                <w:szCs w:val="20"/>
                <w:rtl/>
              </w:rPr>
              <w:t xml:space="preserve">שליפת עובדות בשבירת עשרת, בחיבור ובחיסור.</w:t>
            </w:r>
          </w:p>
          <w:p>
            <w:pPr>
              <w:bidi/>
              <w:spacing w:after="40"/>
              <w:jc w:val="start"/>
            </w:pPr>
            <w:r>
              <w:rPr>
                <w:rFonts w:ascii="David" w:cs="David" w:eastAsia="David" w:hAnsi="David"/>
                <w:sz w:val="20"/>
                <w:szCs w:val="20"/>
                <w:rtl/>
              </w:rPr>
              <w:t xml:space="preserve">חיבור וחיסור בתחום ה-100 עם המרה ופריטה.</w:t>
            </w:r>
          </w:p>
          <w:p>
            <w:pPr>
              <w:bidi/>
              <w:spacing w:after="40"/>
              <w:jc w:val="start"/>
            </w:pPr>
            <w:r>
              <w:rPr>
                <w:rFonts w:ascii="David" w:cs="David" w:eastAsia="David" w:hAnsi="David"/>
                <w:sz w:val="20"/>
                <w:szCs w:val="20"/>
                <w:rtl/>
              </w:rPr>
              <w:t xml:space="preserve">דימוי עצמי מתמטי ותחושת מסוגלות.</w:t>
            </w:r>
          </w:p>
        </w:tc>
      </w:tr>
    </w:tbl>
    <w:p>
      <w:pPr>
        <w:bidi/>
        <w:spacing w:after="120" w:before="160"/>
        <w:jc w:val="star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w:t>
      </w:r>
    </w:p>
    <w:p>
      <w:pPr>
        <w:bidi/>
        <w:spacing w:after="120" w:before="0"/>
        <w:jc w:val="start"/>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start"/>
      </w:pPr>
      <w:r>
        <w:rPr>
          <w:rFonts w:ascii="David" w:cs="David" w:eastAsia="David" w:hAnsi="David"/>
          <w:b/>
          <w:bCs/>
          <w:sz w:val="22"/>
          <w:szCs w:val="22"/>
          <w:rtl/>
        </w:rPr>
        <w:t xml:space="preserve">מטרות כלליות של התוכנית:</w:t>
      </w:r>
    </w:p>
    <w:p>
      <w:pPr>
        <w:bidi/>
        <w:spacing w:after="40" w:before="0"/>
        <w:jc w:val="start"/>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start"/>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start"/>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start"/>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start"/>
      </w:pPr>
      <w:r>
        <w:rPr>
          <w:rFonts w:ascii="David" w:cs="David" w:eastAsia="David" w:hAnsi="David"/>
          <w:sz w:val="22"/>
          <w:szCs w:val="22"/>
          <w:rtl/>
        </w:rPr>
        <w:t xml:space="preserve">5. התלמיד ייישם את הנלמד בבעיות מילוליות מחיי היומיום.</w:t>
      </w:r>
    </w:p>
    <w:p>
      <w:pPr>
        <w:bidi/>
        <w:spacing w:after="120" w:before="0"/>
        <w:jc w:val="start"/>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start"/>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800"/>
        <w:gridCol w:w="1750"/>
        <w:gridCol w:w="2600"/>
        <w:gridCol w:w="2650"/>
        <w:gridCol w:w="1460"/>
      </w:tblGrid>
      <w:tr>
        <w:tc>
          <w:tcPr>
            <w:tcW w:type="dxa" w:w="8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שיעור</w:t>
            </w:r>
          </w:p>
        </w:tc>
        <w:tc>
          <w:tcPr>
            <w:tcW w:type="dxa" w:w="175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נושא</w:t>
            </w:r>
          </w:p>
        </w:tc>
        <w:tc>
          <w:tcPr>
            <w:tcW w:type="dxa" w:w="26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מטרות אופרטיביות לתלמיד</w:t>
            </w:r>
          </w:p>
        </w:tc>
        <w:tc>
          <w:tcPr>
            <w:tcW w:type="dxa" w:w="265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פירוט, אמצעים ואסטרטגיות</w:t>
            </w:r>
          </w:p>
        </w:tc>
        <w:tc>
          <w:tcPr>
            <w:tcW w:type="dxa" w:w="14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ביסוס המבנה העשרוני ועקרון ההמרה: 10 אחדות = עשרת אחת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start"/>
            </w:pPr>
            <w:r>
              <w:rPr>
                <w:rFonts w:ascii="David" w:cs="David" w:eastAsia="David" w:hAnsi="David"/>
                <w:sz w:val="20"/>
                <w:szCs w:val="20"/>
                <w:rtl/>
              </w:rPr>
              <w:t xml:space="preserve">יסביר שהכמות נשמרת בהחלפה.</w:t>
            </w:r>
          </w:p>
          <w:p>
            <w:pPr>
              <w:bidi/>
              <w:spacing w:after="40"/>
              <w:jc w:val="start"/>
            </w:pPr>
            <w:r>
              <w:rPr>
                <w:rFonts w:ascii="David" w:cs="David" w:eastAsia="David" w:hAnsi="David"/>
                <w:sz w:val="20"/>
                <w:szCs w:val="20"/>
                <w:rtl/>
              </w:rPr>
              <w:t xml:space="preserve">ישלים בכתב משפטי המרה (4 מתוך 5).</w:t>
            </w:r>
          </w:p>
          <w:p>
            <w:pPr>
              <w:bidi/>
              <w:spacing w:after="40"/>
              <w:jc w:val="start"/>
            </w:pPr>
            <w:r>
              <w:rPr>
                <w:rFonts w:ascii="David" w:cs="David" w:eastAsia="David" w:hAnsi="David"/>
                <w:sz w:val="20"/>
                <w:szCs w:val="20"/>
                <w:rtl/>
              </w:rPr>
              <w:t xml:space="preserve">ינסח את "חוק ההחלפה" במילותיו.</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מערך שיעור 1 מצורף בקובץ נפרד.</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דף משפטי השלמה (מחוון 4 מתוך 5), תצפית מתועדת, בדיקת שימור בפתיחת שיעור 3.</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3</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פריטה: עשרת אחת = 10 אחדות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יפרוט מוט עשרת ל-10 אחדות (4 מתוך 5).</w:t>
            </w:r>
          </w:p>
          <w:p>
            <w:pPr>
              <w:bidi/>
              <w:spacing w:after="40"/>
              <w:jc w:val="star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start"/>
            </w:pPr>
            <w:r>
              <w:rPr>
                <w:rFonts w:ascii="David" w:cs="David" w:eastAsia="David" w:hAnsi="David"/>
                <w:sz w:val="20"/>
                <w:szCs w:val="20"/>
                <w:rtl/>
              </w:rPr>
              <w:t xml:space="preserve">ינסח את חוק ההחלפה הדו-כיווני.</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מערך שיעור 3 מצורף בקובץ נפרד.</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שאלות ההכלה מהמיפוי שבהן נכשל ("כמה אחדות מכיל 25?") נבדקות מחדש.</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4–5</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שבירת עשרת ראשונה בחיבור: השלמה לעשר</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8+5 ו-9+6 במסגרות עשר תוך פירוק המחובר השני (8+2+3).</w:t>
            </w:r>
          </w:p>
          <w:p>
            <w:pPr>
              <w:bidi/>
              <w:spacing w:after="40"/>
              <w:jc w:val="start"/>
            </w:pPr>
            <w:r>
              <w:rPr>
                <w:rFonts w:ascii="David" w:cs="David" w:eastAsia="David" w:hAnsi="David"/>
                <w:sz w:val="20"/>
                <w:szCs w:val="20"/>
                <w:rtl/>
              </w:rPr>
              <w:t xml:space="preserve">יפתור תרגילי מחובר גדול וקטן בדרג התמונתי.</w:t>
            </w:r>
          </w:p>
          <w:p>
            <w:pPr>
              <w:bidi/>
              <w:spacing w:after="40"/>
              <w:jc w:val="start"/>
            </w:pPr>
            <w:r>
              <w:rPr>
                <w:rFonts w:ascii="David" w:cs="David" w:eastAsia="David" w:hAnsi="David"/>
                <w:sz w:val="20"/>
                <w:szCs w:val="20"/>
                <w:rtl/>
              </w:rPr>
              <w:t xml:space="preserve">ידייק ב-4 מתוך 5 תרגילים בדרג הסמלי, ללא מנייה באצבעות.</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השוואה ישירה לתרגילי המיפוי שנכשלו (8+5=12, 9+6=16).</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6</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שליפת עובדות חיבור וחיסור בתחום ה-20</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ישלוף 8 מתוך 10 עובדות במשחק בזק ללא אצבעות.</w:t>
            </w:r>
          </w:p>
          <w:p>
            <w:pPr>
              <w:bidi/>
              <w:spacing w:after="40"/>
              <w:jc w:val="start"/>
            </w:pPr>
            <w:r>
              <w:rPr>
                <w:rFonts w:ascii="David" w:cs="David" w:eastAsia="David" w:hAnsi="David"/>
                <w:sz w:val="20"/>
                <w:szCs w:val="20"/>
                <w:rtl/>
              </w:rPr>
              <w:t xml:space="preserve">ישתמש בהישענות על תאומים (6+7 דרך 6+6).</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מבדק בזק של 10 עובדות בתחילת השיעור ובסופו.</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7–8</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במאונך עם המרה בתחום ה-100</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start"/>
            </w:pPr>
            <w:r>
              <w:rPr>
                <w:rFonts w:ascii="David" w:cs="David" w:eastAsia="David" w:hAnsi="David"/>
                <w:sz w:val="20"/>
                <w:szCs w:val="20"/>
                <w:rtl/>
              </w:rPr>
              <w:t xml:space="preserve">יסביר את משמעות ה"1 הקטן" המועבר לטור העשרות.</w:t>
            </w:r>
          </w:p>
          <w:p>
            <w:pPr>
              <w:bidi/>
              <w:spacing w:after="40"/>
              <w:jc w:val="start"/>
            </w:pPr>
            <w:r>
              <w:rPr>
                <w:rFonts w:ascii="David" w:cs="David" w:eastAsia="David" w:hAnsi="David"/>
                <w:sz w:val="20"/>
                <w:szCs w:val="20"/>
                <w:rtl/>
              </w:rPr>
              <w:t xml:space="preserve">יפתור 4 מתוך 5 תרגילים עצמאית בדרג הסמלי.</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חמישה תרגילים מדורגים; השוואה מפורשת לטעות המיפוי (712=57+25).</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9</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פריטה בתחום ה-100</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ימיין תרגילים ל"צריך פריטה" ו"לא צריך פריטה" (5 מתוך 6).</w:t>
            </w:r>
          </w:p>
          <w:p>
            <w:pPr>
              <w:bidi/>
              <w:spacing w:after="40"/>
              <w:jc w:val="start"/>
            </w:pPr>
            <w:r>
              <w:rPr>
                <w:rFonts w:ascii="David" w:cs="David" w:eastAsia="David" w:hAnsi="David"/>
                <w:sz w:val="20"/>
                <w:szCs w:val="20"/>
                <w:rtl/>
              </w:rPr>
              <w:t xml:space="preserve">יפתור 43-27 נכון תוך פריטת עשרת בטבלת ערך המקום.</w:t>
            </w:r>
          </w:p>
          <w:p>
            <w:pPr>
              <w:bidi/>
              <w:spacing w:after="40"/>
              <w:jc w:val="start"/>
            </w:pPr>
            <w:r>
              <w:rPr>
                <w:rFonts w:ascii="David" w:cs="David" w:eastAsia="David" w:hAnsi="David"/>
                <w:sz w:val="20"/>
                <w:szCs w:val="20"/>
                <w:rtl/>
              </w:rPr>
              <w:t xml:space="preserve">יסביר מדוע אסור "להפוך" את הספרות.</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מיון ופתרון; השוואה לטעות המיפוי (24=43-27).</w:t>
            </w:r>
          </w:p>
        </w:tc>
      </w:tr>
      <w:tr>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יישום בבעיות מילוליות והערכה מסכמת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start"/>
            </w:pPr>
            <w:r>
              <w:rPr>
                <w:rFonts w:ascii="David" w:cs="David" w:eastAsia="David" w:hAnsi="David"/>
                <w:sz w:val="20"/>
                <w:szCs w:val="20"/>
                <w:rtl/>
              </w:rPr>
              <w:t xml:space="preserve">ישתתף במיפוי חוזר ממוקד.</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סיטואציית "חנות" עם מטבעות ורשימת קניות. מיפוי חוזר בעזרת טבלאות הניתוח החשבוני ועדכון עמודת "אמצע שנה". מדבקת סיום בטבלה המצטברת.</w:t>
            </w:r>
          </w:p>
        </w:tc>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השוואת דירוגי "אמצע שנה" לדירוגי תחילת השנה ותכנון המשך.</w:t>
            </w:r>
          </w:p>
        </w:tc>
      </w:tr>
    </w:tbl>
    <w:p>
      <w:pPr>
        <w:bidi/>
        <w:spacing w:after="120" w:before="120"/>
        <w:jc w:val="start"/>
      </w:pPr>
      <w:r>
        <w:rPr>
          <w:rFonts w:ascii="David" w:cs="David" w:eastAsia="David" w:hAnsi="David"/>
          <w:sz w:val="22"/>
          <w:szCs w:val="22"/>
          <w:rtl/>
        </w:rPr>
        <w:t xml:space="preserve">נספח לתוכנית: חוברת האבחון המלאה עם ביצועי התלמיד בכל סעיף מצורפת בקובץ נפרד ("אבחון המספרים השלמים, מלא"). מערכי השיעורים 1 ו-3 מצורפים אף הם בקבצים נפרדים.</w:t>
      </w:r>
    </w:p>
    <w:p>
      <w:pPr>
        <w:bidi/>
        <w:spacing w:after="120" w:before="280"/>
      </w:pPr>
      <w:r>
        <w:rPr>
          <w:rFonts w:ascii="David" w:cs="David" w:eastAsia="David" w:hAnsi="David"/>
          <w:b/>
          <w:bCs/>
          <w:sz w:val="28"/>
          <w:szCs w:val="28"/>
          <w:u w:val="single"/>
          <w:rtl/>
        </w:rPr>
        <w:t xml:space="preserve">רשימת מקורות</w:t>
      </w:r>
    </w:p>
    <w:p>
      <w:pPr>
        <w:bidi/>
        <w:spacing w:after="120" w:before="0"/>
        <w:jc w:val="start"/>
      </w:pPr>
      <w:r>
        <w:rPr>
          <w:rFonts w:ascii="David" w:cs="David" w:eastAsia="David" w:hAnsi="David"/>
          <w:rtl/>
        </w:rPr>
        <w:t xml:space="preserve">סגל, ד' (ל.ת.). אבחון המספרים השלמים [ערכת אבחון]. חומרי הקורס.</w:t>
      </w:r>
    </w:p>
    <w:p>
      <w:pPr>
        <w:bidi/>
        <w:spacing w:after="120" w:before="0"/>
        <w:jc w:val="star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star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2026-08-30T17:40:59.069Z</dcterms:created>
  <dcterms:modified xsi:type="dcterms:W3CDTF">2026-08-30T17:40:59.069Z</dcterms:modified>
</cp:coreProperties>
</file>

<file path=docProps/custom.xml><?xml version="1.0" encoding="utf-8"?>
<Properties xmlns="http://schemas.openxmlformats.org/officeDocument/2006/custom-properties" xmlns:vt="http://schemas.openxmlformats.org/officeDocument/2006/docPropsVTypes"/>
</file>