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bCs/>
          <w:sz w:val="32"/>
          <w:szCs w:val="32"/>
        </w:rPr>
        <w:t>למידה אישית</w:t>
      </w:r>
    </w:p>
    <w:p>
      <w:pPr>
        <w:jc w:val="center"/>
      </w:pPr>
      <w:r>
        <w:rPr>
          <w:b w:val="0"/>
          <w:i w:val="0"/>
          <w:sz w:val="24"/>
          <w:szCs w:val="24"/>
        </w:rPr>
        <w:t>עבודת סיום בקורס ניהול משא ומתן, ד"ר רמי הוכמן</w:t>
      </w:r>
    </w:p>
    <w:p>
      <w:pPr>
        <w:jc w:val="center"/>
      </w:pPr>
      <w:r>
        <w:rPr>
          <w:b w:val="0"/>
          <w:i w:val="0"/>
          <w:sz w:val="24"/>
          <w:szCs w:val="24"/>
          <w:highlight w:val="yellow"/>
        </w:rPr>
        <w:t>[שם ומשפחה], ת"ז [מספר]</w:t>
      </w:r>
    </w:p>
    <w:p>
      <w:r>
        <w:rPr>
          <w:b w:val="0"/>
          <w:i w:val="0"/>
        </w:rPr>
        <w:t>נכנסתי לקורס עם הנחה שמשא ומתן הוא בעיקר עניין של כוח ושל עקשנות: מי שמחזיק מעמד יותר זמן משיג יותר. הקורס והעבודה ערערו את ההנחה הזאת, ובפרק זה אציג חמישה היבטים של מה שלמדתי.</w:t>
      </w:r>
    </w:p>
    <w:p>
      <w:r>
        <w:rPr>
          <w:b/>
          <w:i w:val="0"/>
          <w:bCs/>
        </w:rPr>
        <w:t>מסגנון אחד לכמה סגנונות.</w:t>
      </w:r>
      <w:r>
        <w:rPr>
          <w:b w:val="0"/>
          <w:i w:val="0"/>
        </w:rPr>
        <w:t xml:space="preserve"> בשאלון TKI שמילאתי בתחילת הקורס קיבלתי את הציון הגבוה ביותר בסגנון [הסגנון שיצא לך: תחרותי / שיתופי / פשרני / מוותר / נמנע], ובמקום השני [הסגנון השני]. בהתחלה ראיתי בזה תיאור של מי שאני. אחרי הראיונות הבנתי שזה תיאור של הרגל. שלושת המנהלים שראיינו עוברים בין סגנונות לפי הצד שמולם: קשוחים מול ספק, פורמליים מול הרשות, רכים וסבלניים מול הורים. הבנתי שהשאלה אינה איזה סגנון יש לי, אלא האם אני בוחר אותו לפי המצב או נגרר אליו מתוך הרגל.</w:t>
      </w:r>
    </w:p>
    <w:p>
      <w:r>
        <w:rPr>
          <w:b/>
          <w:i w:val="0"/>
          <w:bCs/>
        </w:rPr>
        <w:t>השאלה "למה".</w:t>
      </w:r>
      <w:r>
        <w:rPr>
          <w:b w:val="0"/>
          <w:i w:val="0"/>
        </w:rPr>
        <w:t xml:space="preserve"> המיומנות שהכי חסרה לי, ושהקורס חשף, היא לעצור ולשאול למה הצד השני רוצה את מה שהוא רוצה. בוויכוחים שלי בעבודה ובבית אני נוטה לענות לעמדה ולא לאינטרס. [דוגמה קצרה מהחיים שלך: ויכוח או משא ומתן שבו התעקשת על עמדה, ומה היה קורה אילו שאלת "למה".] בכל ששת המקרים בעבודה, נקודת המפנה הייתה בדיוק הרגע הזה, והוא הגיע לרוב בשיחה לא פורמלית: פגישה אישית עם גזבר, ערב עם מורות אחרי אזעקה, קפה בבית של משפחה.</w:t>
      </w:r>
    </w:p>
    <w:p>
      <w:r>
        <w:rPr>
          <w:b/>
          <w:i w:val="0"/>
          <w:bCs/>
        </w:rPr>
        <w:t>חוויה משמעותית: הריאיון על התלמידה.</w:t>
      </w:r>
      <w:r>
        <w:rPr>
          <w:b w:val="0"/>
          <w:i w:val="0"/>
        </w:rPr>
        <w:t xml:space="preserve"> הרגע שהכי נשאר איתי מהעבודה הוא הסיפור של ח'אלד על התלמידה שאביה רצה להוציא אותה מבית הספר. זה היה משא ומתן בלי כסף, בלי חוזה, וכמעט בלי כוח, ובכל זאת הוא הסתיים בתעודת בגרות. הבנתי ממנו שכשאין לי BATNA טובה, הכלי החזק ביותר הוא לתת לצד השני דרך לצאת בכבוד. הבנתי גם שיש מחיר: ח'אלד עצמו לא שלם עם חלק מהוויתורים. לא ידעתי לפני הקורס שאפשר להצליח במשא ומתן ועדיין להרגיש אי־נוחות עם התוצאה, ושזה חלק מהעבודה.</w:t>
      </w:r>
    </w:p>
    <w:p>
      <w:r>
        <w:rPr>
          <w:b/>
          <w:i w:val="0"/>
          <w:bCs/>
        </w:rPr>
        <w:t>שינוי עמדה: נתונים במקום כעס.</w:t>
      </w:r>
      <w:r>
        <w:rPr>
          <w:b w:val="0"/>
          <w:i w:val="0"/>
        </w:rPr>
        <w:t xml:space="preserve"> לפני הקורס חשבתי שמי שמרגיש צודק צריך להראות את זה. המנהלים שראיינו אמרו שוב ושוב שהכעס שלהם היה מוצדק ולא היה שימושי, ושטבלה אחת של ימים ללא הסעה או מיפוי של תלמידים עשו יותר מכל הטענות. זה שינה את הדרך שבה אני מתכונן: לפני שיחה חשובה אני שואל את עצמי איזה קריטריון אובייקטיבי אני יכול להביא, ומה החלופה שלי אם לא נגיע להסכמה (פישר ואחרים, 2013).</w:t>
      </w:r>
    </w:p>
    <w:p>
      <w:r>
        <w:rPr>
          <w:b/>
          <w:i w:val="0"/>
          <w:bCs/>
        </w:rPr>
        <w:t>התלבטויות בעבודה המשותפת.</w:t>
      </w:r>
      <w:r>
        <w:rPr>
          <w:b w:val="0"/>
          <w:i w:val="0"/>
        </w:rPr>
        <w:t xml:space="preserve"> גם כתיבת העבודה הייתה משא ומתן: על בחירת הארגון, על חלוקת הפרקים ועל לוחות הזמנים. [תיאור קצר: על מה התווכחתם או התלבטתם, ואיך הגעתם להחלטה.] למדתי שגם בזוג, כשכל אחד מציג רק את העמדה שלו, מתקדמים לאט, וכשמדברים על מה כל אחד צריך מהעבודה, מוצאים חלוקה שמתאימה לשנינו.</w:t>
      </w:r>
    </w:p>
    <w:p>
      <w:r>
        <w:rPr>
          <w:b/>
          <w:i w:val="0"/>
          <w:bCs/>
        </w:rPr>
        <w:t>מה נדרש ממני כדי להיות איש מקצוע.</w:t>
      </w:r>
      <w:r>
        <w:rPr>
          <w:b w:val="0"/>
          <w:i w:val="0"/>
        </w:rPr>
        <w:t xml:space="preserve"> אני יוצא מהקורס עם שלוש משימות אישיות. הראשונה, להתכונן לכל משא ומתן משמעותי עם BATNA כתובה וקו אדום ברור. השנייה, לשאול בהתחלה מי מוסמך לאשר את ההסכם ומי יכול לפוצץ אותו. השלישית, והקשה ביותר עבורי, לדחות את התגובה הרגשית לפגישה הראשונה ולהתחיל בשאלה ולא בדרישה.</w:t>
      </w:r>
    </w:p>
    <w:p>
      <w:r>
        <w:rPr>
          <w:b/>
          <w:i w:val="0"/>
          <w:bCs/>
        </w:rPr>
        <w:t>תובנה על התחום.</w:t>
      </w:r>
      <w:r>
        <w:rPr>
          <w:b w:val="0"/>
          <w:i w:val="0"/>
        </w:rPr>
        <w:t xml:space="preserve"> הופתעתי לגלות כמה מהמשא ומתן בארגונים מתנהל לא סביב שולחן אלא במסדרונות, בטלפון ובבתים. התיאוריות שלמדנו מתארות היטב את מה שקורה, אבל הראיונות הראו שמה שמכריע הוא לרוב היחסים והאמון, והם נבנים לפני המשא ומתן ולא במהלכו.</w:t>
      </w:r>
    </w:p>
    <w:p>
      <w:pPr>
        <w:pStyle w:val="Heading2"/>
      </w:pPr>
      <w:r>
        <w:t>מקורות</w:t>
      </w:r>
    </w:p>
    <w:p>
      <w:pPr>
        <w:ind w:hanging="709" w:right="709"/>
        <w:jc w:val="right"/>
      </w:pPr>
      <w:r>
        <w:rPr>
          <w:b w:val="0"/>
          <w:i w:val="0"/>
        </w:rPr>
        <w:t xml:space="preserve">פישר, ר', יורי, ו', ופאטון, ב' (2013). </w:t>
      </w:r>
      <w:r>
        <w:rPr>
          <w:b w:val="0"/>
          <w:i/>
          <w:iCs/>
        </w:rPr>
        <w:t>כן! לשאת ולתת ולהגיע לסיכום חיובי בעסקים, בעבודה ובחיי היום יום</w:t>
      </w:r>
      <w:r>
        <w:rPr>
          <w:b w:val="0"/>
          <w:i w:val="0"/>
        </w:rPr>
        <w:t>. מטר.</w:t>
      </w:r>
    </w:p>
    <w:sectPr w:rsidR="00FC693F" w:rsidRPr="0006063C" w:rsidSect="00034616">
      <w:footerReference w:type="default" r:id="rId9"/>
      <w:pgSz w:w="11906" w:h="16838"/>
      <w:pgMar w:top="1417" w:right="1417" w:bottom="1417" w:left="1417" w:header="720" w:footer="72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bidi/>
    </w:pPr>
    <w:rPr>
      <w:rFonts w:ascii="David" w:hAnsi="David" w:cs="David" w:eastAsia="David"/>
      <w:b w:val="0"/>
      <w:sz w:val="24"/>
      <w:szCs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right"/>
      <w:outlineLvl w:val="0"/>
      <w:bidi/>
    </w:pPr>
    <w:rPr>
      <w:rFonts w:asciiTheme="majorHAnsi" w:eastAsiaTheme="majorEastAsia" w:hAnsiTheme="majorHAnsi" w:cstheme="majorBidi" w:ascii="David" w:hAnsi="David" w:cs="David" w:eastAsia="David"/>
      <w:b/>
      <w:bCs/>
      <w:i w:val="0"/>
      <w:color w:val="000000"/>
      <w:sz w:val="28"/>
      <w:szCs w:val="28"/>
      <w:szCs w:val="28"/>
      <w:bCs/>
      <w:rtl/>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right"/>
      <w:outlineLvl w:val="1"/>
      <w:bidi/>
    </w:pPr>
    <w:rPr>
      <w:rFonts w:asciiTheme="majorHAnsi" w:eastAsiaTheme="majorEastAsia" w:hAnsiTheme="majorHAnsi" w:cstheme="majorBidi" w:ascii="David" w:hAnsi="David" w:cs="David" w:eastAsia="David"/>
      <w:b/>
      <w:bCs/>
      <w:i w:val="0"/>
      <w:color w:val="000000"/>
      <w:sz w:val="24"/>
      <w:szCs w:val="26"/>
      <w:szCs w:val="24"/>
      <w:bCs/>
      <w:rtl/>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right"/>
      <w:outlineLvl w:val="2"/>
      <w:bidi/>
    </w:pPr>
    <w:rPr>
      <w:rFonts w:asciiTheme="majorHAnsi" w:eastAsiaTheme="majorEastAsia" w:hAnsiTheme="majorHAnsi" w:cstheme="majorBidi" w:ascii="David" w:hAnsi="David" w:cs="David" w:eastAsia="David"/>
      <w:b/>
      <w:bCs/>
      <w:i w:val="0"/>
      <w:color w:val="000000"/>
      <w:sz w:val="24"/>
      <w:szCs w:val="24"/>
      <w:bCs/>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