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יכימוביץ-כהן, נ' (2017). היבטים בכליאת נשים בישראל.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דפים לחקר השואה, לו,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2026-08-19T08:58:49.590Z</dcterms:created>
  <dcterms:modified xsi:type="dcterms:W3CDTF">2026-08-19T08:58:49.590Z</dcterms:modified>
</cp:coreProperties>
</file>

<file path=docProps/custom.xml><?xml version="1.0" encoding="utf-8"?>
<Properties xmlns="http://schemas.openxmlformats.org/officeDocument/2006/custom-properties" xmlns:vt="http://schemas.openxmlformats.org/officeDocument/2006/docPropsVTypes"/>
</file>