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p>
    <w:p>
      <w:pPr>
        <w:spacing w:after="280"/>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960e2fb4-IMG_7818.jpeg"/>
                    <pic:cNvPicPr/>
                  </pic:nvPicPr>
                  <pic:blipFill>
                    <a:blip r:embed="rId9"/>
                    <a:stretch>
                      <a:fillRect/>
                    </a:stretch>
                  </pic:blipFill>
                  <pic:spPr>
                    <a:xfrm>
                      <a:off x="0" y="0"/>
                      <a:ext cx="1737360" cy="1737360"/>
                    </a:xfrm>
                    <a:prstGeom prst="rect"/>
                  </pic:spPr>
                </pic:pic>
              </a:graphicData>
            </a:graphic>
          </wp:inline>
        </w:drawing>
      </w:r>
    </w:p>
    <w:p>
      <w:pPr>
        <w:bidi w:val="1"/>
        <w:spacing w:line="360" w:lineRule="auto" w:after="120"/>
        <w:jc w:val="center"/>
      </w:pPr>
      <w:r>
        <w:rPr>
          <w:rFonts w:ascii="David" w:hAnsi="David" w:cs="David"/>
          <w:b/>
          <w:i w:val="0"/>
          <w:sz w:val="52"/>
          <w:szCs w:val="52"/>
          <w:rtl w:val="1"/>
        </w:rPr>
        <w:t>תלקיט מסכם</w:t>
      </w:r>
    </w:p>
    <w:p>
      <w:pPr>
        <w:bidi w:val="1"/>
        <w:spacing w:line="360" w:lineRule="auto" w:after="80"/>
        <w:jc w:val="center"/>
      </w:pPr>
      <w:r>
        <w:rPr>
          <w:rFonts w:ascii="David" w:hAnsi="David" w:cs="David"/>
          <w:b/>
          <w:i w:val="0"/>
          <w:sz w:val="36"/>
          <w:szCs w:val="36"/>
          <w:rtl w:val="1"/>
        </w:rPr>
        <w:t>קורס: ניהול הגן כארגון</w:t>
      </w:r>
    </w:p>
    <w:p>
      <w:pPr>
        <w:bidi w:val="1"/>
        <w:spacing w:line="360" w:lineRule="auto" w:after="40"/>
        <w:jc w:val="center"/>
      </w:pPr>
      <w:r>
        <w:rPr>
          <w:rFonts w:ascii="David" w:hAnsi="David" w:cs="David"/>
          <w:b w:val="0"/>
          <w:i w:val="0"/>
          <w:sz w:val="26"/>
          <w:szCs w:val="26"/>
          <w:rtl w:val="1"/>
        </w:rPr>
        <w:t>מרצה: ד"ר לורט שור</w:t>
      </w:r>
    </w:p>
    <w:p>
      <w:pPr>
        <w:bidi w:val="1"/>
        <w:spacing w:line="360" w:lineRule="auto" w:after="560"/>
        <w:jc w:val="center"/>
      </w:pPr>
      <w:r>
        <w:rPr>
          <w:rFonts w:ascii="David" w:hAnsi="David" w:cs="David"/>
          <w:b w:val="0"/>
          <w:i w:val="0"/>
          <w:sz w:val="26"/>
          <w:szCs w:val="26"/>
          <w:rtl w:val="1"/>
        </w:rPr>
        <w:t>סמסטר ב', תשפ"ו</w:t>
      </w:r>
    </w:p>
    <w:p>
      <w:pPr>
        <w:bidi w:val="1"/>
        <w:spacing w:line="360" w:lineRule="auto" w:after="40"/>
        <w:jc w:val="center"/>
      </w:pPr>
      <w:r>
        <w:rPr>
          <w:rFonts w:ascii="David" w:hAnsi="David" w:cs="David"/>
          <w:b w:val="0"/>
          <w:i w:val="0"/>
          <w:sz w:val="26"/>
          <w:szCs w:val="26"/>
          <w:rtl w:val="1"/>
        </w:rPr>
        <w:t>גן ההכשרה: גן אשכול, שגב שלום</w:t>
      </w:r>
    </w:p>
    <w:p>
      <w:pPr>
        <w:bidi w:val="1"/>
        <w:spacing w:line="360" w:lineRule="auto" w:after="560"/>
        <w:jc w:val="center"/>
      </w:pPr>
      <w:r>
        <w:rPr>
          <w:rFonts w:ascii="David" w:hAnsi="David" w:cs="David"/>
          <w:b w:val="0"/>
          <w:i w:val="0"/>
          <w:sz w:val="26"/>
          <w:szCs w:val="26"/>
          <w:rtl w:val="1"/>
        </w:rPr>
        <w:t>גננת מכשירה: לילה חמאמדה</w:t>
      </w:r>
    </w:p>
    <w:p>
      <w:pPr>
        <w:bidi w:val="1"/>
        <w:spacing w:line="360" w:lineRule="auto" w:after="40"/>
        <w:jc w:val="center"/>
      </w:pPr>
      <w:r>
        <w:rPr>
          <w:rFonts w:ascii="David" w:hAnsi="David" w:cs="David"/>
          <w:b w:val="0"/>
          <w:i w:val="0"/>
          <w:sz w:val="26"/>
          <w:szCs w:val="26"/>
          <w:rtl w:val="1"/>
        </w:rPr>
        <w:t>מגישה: מרווא</w:t>
      </w:r>
    </w:p>
    <w:p>
      <w:pPr>
        <w:bidi w:val="1"/>
        <w:spacing w:line="360" w:lineRule="auto" w:after="40"/>
        <w:jc w:val="center"/>
      </w:pPr>
      <w:r>
        <w:rPr>
          <w:rFonts w:ascii="David" w:hAnsi="David" w:cs="David"/>
          <w:b w:val="0"/>
          <w:i w:val="0"/>
          <w:sz w:val="26"/>
          <w:szCs w:val="26"/>
          <w:rtl w:val="1"/>
        </w:rPr>
        <w:t>ת.ז: ___________________</w:t>
      </w:r>
    </w:p>
    <w:p>
      <w:pPr>
        <w:bidi w:val="1"/>
        <w:spacing w:line="360" w:lineRule="auto" w:after="40"/>
        <w:jc w:val="center"/>
      </w:pPr>
      <w:r>
        <w:rPr>
          <w:rFonts w:ascii="David" w:hAnsi="David" w:cs="David"/>
          <w:b w:val="0"/>
          <w:i w:val="0"/>
          <w:sz w:val="26"/>
          <w:szCs w:val="26"/>
          <w:rtl w:val="1"/>
        </w:rPr>
        <w:t>תאריך: ___________________</w:t>
      </w:r>
    </w:p>
    <w:p>
      <w:r>
        <w:br w:type="page"/>
      </w:r>
    </w:p>
    <w:p>
      <w:pPr>
        <w:bidi w:val="1"/>
        <w:spacing w:line="360" w:lineRule="auto" w:after="200"/>
        <w:jc w:val="right"/>
      </w:pPr>
      <w:r>
        <w:rPr>
          <w:rFonts w:ascii="David" w:hAnsi="David" w:cs="David"/>
          <w:b/>
          <w:i w:val="0"/>
          <w:sz w:val="30"/>
          <w:szCs w:val="30"/>
          <w:rtl w:val="1"/>
        </w:rPr>
        <w:t>מבוא: הגן שבו התאמנתי</w:t>
      </w:r>
    </w:p>
    <w:p>
      <w:pPr>
        <w:bidi w:val="1"/>
        <w:spacing w:line="360" w:lineRule="auto" w:after="160"/>
        <w:jc w:val="both"/>
      </w:pPr>
      <w:r>
        <w:rPr>
          <w:rFonts w:ascii="David" w:hAnsi="David" w:cs="David"/>
          <w:b w:val="0"/>
          <w:i w:val="0"/>
          <w:sz w:val="24"/>
          <w:szCs w:val="24"/>
          <w:rtl w:val="1"/>
        </w:rPr>
        <w:t>את ההכשרה שלי עשיתי בגן אשכול בשגב שלום, גן של הרשות המקומית שבו לומדים שלושים וחמישה ילדים, רובם בני ארבע וקומץ בני שלוש, תשעה עשר בנים ושש עשרה בנות. מנהלת הגן היא לילה חמאמדה, ולצידה עובדות גננת משלימה, מעאלי בן חמוד, ושתי סייעות, סניורה אלטראבין ונעימה חמאיסה. כבר בימים הראשונים ראיתי שהגן הזה לא מתנהל על אוטומט. יש בו קו ברור, גישה הוליסטית שמנסה לחבר בין הילד, המשפחה והקהילה, ודגש על טכנולוגיה ועל שילוב בינה מלאכותית בעבודה, לצד למידה מבוססת חקר. היעדים שלילה הציבה לשנה הם צמצום פערים בעברית המדוברת, שילוב בינה מלאכותית בתוכנית העבודה, וטיפוח סובלנות וקבלת האחר דרך מיזם מרמר. האתגרים שהיא מדברת עליהם בכנות הם חיזוק מעורבות ההורים וצמצום אלימות בין הילדים. את התלקיט הזה כתבתי מתוך ההתבוננות שלי בגן ומתוך השיחות עם לילה, מרכיב אחר מרכיב.</w:t>
      </w:r>
    </w:p>
    <w:p>
      <w:r>
        <w:br w:type="page"/>
      </w:r>
    </w:p>
    <w:p>
      <w:pPr>
        <w:bidi w:val="1"/>
        <w:spacing w:line="360" w:lineRule="auto" w:after="200"/>
        <w:jc w:val="right"/>
      </w:pPr>
      <w:r>
        <w:rPr>
          <w:rFonts w:ascii="David" w:hAnsi="David" w:cs="David"/>
          <w:b/>
          <w:i w:val="0"/>
          <w:sz w:val="30"/>
          <w:szCs w:val="30"/>
          <w:rtl w:val="1"/>
        </w:rPr>
        <w:t>מרכיב 1: ארגון סביבה חינוכית</w:t>
      </w:r>
    </w:p>
    <w:p>
      <w:pPr>
        <w:bidi w:val="1"/>
        <w:spacing w:line="360" w:lineRule="auto" w:after="160"/>
        <w:jc w:val="both"/>
      </w:pPr>
      <w:r>
        <w:rPr>
          <w:rFonts w:ascii="David" w:hAnsi="David" w:cs="David"/>
          <w:b w:val="0"/>
          <w:i w:val="0"/>
          <w:sz w:val="24"/>
          <w:szCs w:val="24"/>
          <w:rtl w:val="1"/>
        </w:rPr>
        <w:t>התבוננתי במרחב הגן ובחצר לאורך כמה בקרים ומילאתי את שני דפי התצפית שלמדנו עליהם. הניקוד הוא בסולם של אחד עד חמש, כאשר אחד הוא מעט או לעיתים רחוקות וחמש הוא הרבה או תמיד. אחרי הטבלאות ריכזתי את המסקנות.</w:t>
      </w:r>
    </w:p>
    <w:p>
      <w:pPr>
        <w:bidi w:val="1"/>
        <w:spacing w:line="360" w:lineRule="auto" w:after="120"/>
        <w:jc w:val="right"/>
      </w:pPr>
      <w:r>
        <w:rPr>
          <w:rFonts w:ascii="David" w:hAnsi="David" w:cs="David"/>
          <w:b/>
          <w:i w:val="0"/>
          <w:sz w:val="26"/>
          <w:szCs w:val="26"/>
          <w:rtl w:val="1"/>
        </w:rPr>
        <w:t>דף תצפית: ארגון הסביבה בתוך הגן</w:t>
      </w:r>
    </w:p>
    <w:tbl>
      <w:tblPr>
        <w:tblStyle w:val="TableGrid"/>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אזור התזונה קרוב למטבח</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אזור פעילות היצירה קרוב לשירותים או למקור מים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חדרי ואזורי הפעילות בגן בטוחים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הגן מואר באור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הגן מאוורר ויש בו ריח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הרהיטים, המזרנים, הרצפה ושאר הציוד נקיים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הקירות מסוידים וצבועים בצבע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חומרי היצירה קרובים לשולחן העבודה של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לילדים יש מרחב גדול לפעילות מוטורית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המשחקים ממוינים בתיבות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ישנם משחקים בכמות מתאימה למספר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המשחקים מסודרים במדפים בסדר הידוע לילדים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מיקום הציוד והמשחקים מאפשר לילדים גישה נוחה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התמונות תלויות בגובה עיניהם של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התמונות אסתטיות, נקיות ומתאימות לרמת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הציוד בגן בכמות מתאימה ומאורגן כהלכה</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בספרייה ספרים רבים, מתאימים לגיל ובמצב טוב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18</w:t>
            </w:r>
          </w:p>
        </w:tc>
        <w:tc>
          <w:tcPr>
            <w:tcW w:type="dxa" w:w="7632"/>
          </w:tcPr>
          <w:p>
            <w:pPr>
              <w:bidi w:val="1"/>
              <w:jc w:val="right"/>
            </w:pPr>
            <w:r/>
            <w:r>
              <w:rPr>
                <w:rFonts w:ascii="David" w:hAnsi="David" w:cs="David"/>
                <w:b w:val="0"/>
                <w:i w:val="0"/>
                <w:sz w:val="22"/>
                <w:szCs w:val="22"/>
                <w:rtl w:val="1"/>
              </w:rPr>
              <w:t>בחדר המשפחה בובות שלמות ונקיות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19</w:t>
            </w:r>
          </w:p>
        </w:tc>
        <w:tc>
          <w:tcPr>
            <w:tcW w:type="dxa" w:w="7632"/>
          </w:tcPr>
          <w:p>
            <w:pPr>
              <w:bidi w:val="1"/>
              <w:jc w:val="right"/>
            </w:pPr>
            <w:r/>
            <w:r>
              <w:rPr>
                <w:rFonts w:ascii="David" w:hAnsi="David" w:cs="David"/>
                <w:b w:val="0"/>
                <w:i w:val="0"/>
                <w:sz w:val="22"/>
                <w:szCs w:val="22"/>
                <w:rtl w:val="1"/>
              </w:rPr>
              <w:t>השטיח בצבע אחד, נעים למגע, פנוי מרהיטים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20</w:t>
            </w:r>
          </w:p>
        </w:tc>
        <w:tc>
          <w:tcPr>
            <w:tcW w:type="dxa" w:w="7632"/>
          </w:tcPr>
          <w:p>
            <w:pPr>
              <w:bidi w:val="1"/>
              <w:jc w:val="right"/>
            </w:pPr>
            <w:r/>
            <w:r>
              <w:rPr>
                <w:rFonts w:ascii="David" w:hAnsi="David" w:cs="David"/>
                <w:b w:val="0"/>
                <w:i w:val="0"/>
                <w:sz w:val="22"/>
                <w:szCs w:val="22"/>
                <w:rtl w:val="1"/>
              </w:rPr>
              <w:t>הלוח הפעיל מותקן כהלכה ולידו מארזי נושאים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21</w:t>
            </w:r>
          </w:p>
        </w:tc>
        <w:tc>
          <w:tcPr>
            <w:tcW w:type="dxa" w:w="7632"/>
          </w:tcPr>
          <w:p>
            <w:pPr>
              <w:bidi w:val="1"/>
              <w:jc w:val="right"/>
            </w:pPr>
            <w:r/>
            <w:r>
              <w:rPr>
                <w:rFonts w:ascii="David" w:hAnsi="David" w:cs="David"/>
                <w:b w:val="0"/>
                <w:i w:val="0"/>
                <w:sz w:val="22"/>
                <w:szCs w:val="22"/>
                <w:rtl w:val="1"/>
              </w:rPr>
              <w:t>לוח ההורים אסתטי ומכיל מידע חשוב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22</w:t>
            </w:r>
          </w:p>
        </w:tc>
        <w:tc>
          <w:tcPr>
            <w:tcW w:type="dxa" w:w="7632"/>
          </w:tcPr>
          <w:p>
            <w:pPr>
              <w:bidi w:val="1"/>
              <w:jc w:val="right"/>
            </w:pPr>
            <w:r/>
            <w:r>
              <w:rPr>
                <w:rFonts w:ascii="David" w:hAnsi="David" w:cs="David"/>
                <w:b w:val="0"/>
                <w:i w:val="0"/>
                <w:sz w:val="22"/>
                <w:szCs w:val="22"/>
                <w:rtl w:val="1"/>
              </w:rPr>
              <w:t>סביבת הגן מעודדת עצמאות ויכולת בחירה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23</w:t>
            </w:r>
          </w:p>
        </w:tc>
        <w:tc>
          <w:tcPr>
            <w:tcW w:type="dxa" w:w="7632"/>
          </w:tcPr>
          <w:p>
            <w:pPr>
              <w:bidi w:val="1"/>
              <w:jc w:val="right"/>
            </w:pPr>
            <w:r/>
            <w:r>
              <w:rPr>
                <w:rFonts w:ascii="David" w:hAnsi="David" w:cs="David"/>
                <w:b w:val="0"/>
                <w:i w:val="0"/>
                <w:sz w:val="22"/>
                <w:szCs w:val="22"/>
                <w:rtl w:val="1"/>
              </w:rPr>
              <w:t>סביבת הגן מרווחת ולא עמוסה</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24</w:t>
            </w:r>
          </w:p>
        </w:tc>
        <w:tc>
          <w:tcPr>
            <w:tcW w:type="dxa" w:w="7632"/>
          </w:tcPr>
          <w:p>
            <w:pPr>
              <w:bidi w:val="1"/>
              <w:jc w:val="right"/>
            </w:pPr>
            <w:r/>
            <w:r>
              <w:rPr>
                <w:rFonts w:ascii="David" w:hAnsi="David" w:cs="David"/>
                <w:b w:val="0"/>
                <w:i w:val="0"/>
                <w:sz w:val="22"/>
                <w:szCs w:val="22"/>
                <w:rtl w:val="1"/>
              </w:rPr>
              <w:t>הסביבה מאפשרת פעילות יחידנית או משותפת לפי בחירת הילד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25</w:t>
            </w:r>
          </w:p>
        </w:tc>
        <w:tc>
          <w:tcPr>
            <w:tcW w:type="dxa" w:w="7632"/>
          </w:tcPr>
          <w:p>
            <w:pPr>
              <w:bidi w:val="1"/>
              <w:jc w:val="right"/>
            </w:pPr>
            <w:r/>
            <w:r>
              <w:rPr>
                <w:rFonts w:ascii="David" w:hAnsi="David" w:cs="David"/>
                <w:b w:val="0"/>
                <w:i w:val="0"/>
                <w:sz w:val="22"/>
                <w:szCs w:val="22"/>
                <w:rtl w:val="1"/>
              </w:rPr>
              <w:t>סביבת הגן מעניינת, מגרה ומסקרנת</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דף תצפית: ארגון חצר הגן</w:t>
      </w:r>
    </w:p>
    <w:tbl>
      <w:tblPr>
        <w:tblStyle w:val="TableGrid"/>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בחצר מגוון מתקנים קבועים (ארגז חול, נדנדות ועוד)</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בחצר מגוון מתקנים ניידים (דליים וכפות, כדורים, קוביות בנייה, עגלות, מריצות)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משחקי החצר בטוחים ושלמים, ללא מסמרים או ברגים בולטים או חלודים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מתקני החצר יציבים וקבועים היטב</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המתקנים במרחק מתאים מגדרות או קירות</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אזור החצר מגודר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גודל המתקנים מתאים לגיל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המטפלת קשובה לנעשה בחצר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המטפלת שוהה ליד המתקנים הדורשים השגחה ועזרה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ארגז החול מכוסה לאחר השהות ומוחזק היגייני</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שטח החצר נקי מצואת בעלי חיים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המטפלת עורכת בדיקת בטיחות בכל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ביציאה לטיול יש שיטה לשמירה על בטיחות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המטפלת משגיחה בכל פעילויות המים, כולל דלי מים בלבד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מקורות המים מרוקנים מיד לאחר המשחק</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אזור המשחק נקי ממקורות מים שבהם עשויים להימצא יתושים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מקורות המים העומדים מוגנים מפני כניסת ילדים ללא השגחה</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שאלות לסיכום התצפיות</w:t>
      </w:r>
    </w:p>
    <w:p>
      <w:pPr>
        <w:bidi w:val="1"/>
        <w:spacing w:line="360" w:lineRule="auto" w:after="80"/>
        <w:jc w:val="both"/>
      </w:pPr>
      <w:r>
        <w:rPr>
          <w:rFonts w:ascii="David" w:hAnsi="David" w:cs="David"/>
          <w:b/>
          <w:i w:val="0"/>
          <w:sz w:val="24"/>
          <w:szCs w:val="24"/>
          <w:rtl w:val="1"/>
        </w:rPr>
        <w:t>מהן נקודות החוזק בארגון הסביבה החינוכית בתוך הגן ובחצר?</w:t>
      </w:r>
    </w:p>
    <w:p>
      <w:pPr>
        <w:bidi w:val="1"/>
        <w:spacing w:line="360" w:lineRule="auto" w:after="160"/>
        <w:jc w:val="both"/>
      </w:pPr>
      <w:r>
        <w:rPr>
          <w:rFonts w:ascii="David" w:hAnsi="David" w:cs="David"/>
          <w:b w:val="0"/>
          <w:i w:val="0"/>
          <w:sz w:val="24"/>
          <w:szCs w:val="24"/>
          <w:rtl w:val="1"/>
        </w:rPr>
        <w:t>הדבר הראשון שקפץ לי לעין הוא שהסביבה כאן עובדת בשביל הילד ולא בשביל המבוגר. המשחקים ממוינים בתיבות ובמדפים לפי סדר שהילדים מכירים, החומרים נמצאים בגובה שלהם ובהישג יד, וזה מזמין אותם לבחור ולהחזיר בעצמם בלי לחכות לגננת. פינת הטכנולוגיה, שהיא הגאווה של לילה, נותנת לרעיון של גן של המאה העשרים ואחת ביטוי ממשי ולא סיסמה. גם החצר מטופלת, המתקנים יציבים ובטוחים, יש גידור, ובדיקת בטיחות נעשית כל יום. ההשגחה על המים ועל ארגז החול מדויקת, וזה לא מובן מאליו. אלה בדיוק העקרונות שנלמדו במצגת על ארגון הסביבה, נגישות דרך אחסון במכלים פתוחים ושקופים, מוקדי משחק שמאפשרים לילד התמצאות ובחירה עצמאית, ותנועה חופשית בטווח הראייה של הצוות.</w:t>
      </w:r>
    </w:p>
    <w:p>
      <w:pPr>
        <w:bidi w:val="1"/>
        <w:spacing w:line="360" w:lineRule="auto" w:after="80"/>
        <w:jc w:val="both"/>
      </w:pPr>
      <w:r>
        <w:rPr>
          <w:rFonts w:ascii="David" w:hAnsi="David" w:cs="David"/>
          <w:b/>
          <w:i w:val="0"/>
          <w:sz w:val="24"/>
          <w:szCs w:val="24"/>
          <w:rtl w:val="1"/>
        </w:rPr>
        <w:t>מהן נקודות החולשה בארגון הסביבה החינוכית בתוך הגן ובחצר?</w:t>
      </w:r>
    </w:p>
    <w:p>
      <w:pPr>
        <w:bidi w:val="1"/>
        <w:spacing w:line="360" w:lineRule="auto" w:after="160"/>
        <w:jc w:val="both"/>
      </w:pPr>
      <w:r>
        <w:rPr>
          <w:rFonts w:ascii="David" w:hAnsi="David" w:cs="David"/>
          <w:b w:val="0"/>
          <w:i w:val="0"/>
          <w:sz w:val="24"/>
          <w:szCs w:val="24"/>
          <w:rtl w:val="1"/>
        </w:rPr>
        <w:t>החולשה הבולטת היא הצפיפות. שלושים וחמישה ילדים בחלל אחד זה הרבה, והמרחב לפעילות מוטורית מתכווץ, במיוחד בימים שבהם לא יוצאים לחצר. אני חושבת שזה קשור ישירות לאחד האתגרים שלילה ציינה, החיכוכים והאלימות הקטנה בין הילדים, כי כשאין מספיק מקום לזוז, הגוף מדבר. בחצר חסר מגוון של מתקנים ניידים, אותם דליים, כדורים וקוביות בנייה שמאפשרים לילד להמציא משחק משלו, ולא רק לטפס על מה שקבוע.</w:t>
      </w:r>
    </w:p>
    <w:p>
      <w:pPr>
        <w:bidi w:val="1"/>
        <w:spacing w:line="360" w:lineRule="auto" w:after="80"/>
        <w:jc w:val="both"/>
      </w:pPr>
      <w:r>
        <w:rPr>
          <w:rFonts w:ascii="David" w:hAnsi="David" w:cs="David"/>
          <w:b/>
          <w:i w:val="0"/>
          <w:sz w:val="24"/>
          <w:szCs w:val="24"/>
          <w:rtl w:val="1"/>
        </w:rPr>
        <w:t>מה את ממליצה לגננת כדי לשפר את הסביבה החינוכית בגן?</w:t>
      </w:r>
    </w:p>
    <w:p>
      <w:pPr>
        <w:bidi w:val="1"/>
        <w:spacing w:line="360" w:lineRule="auto" w:after="160"/>
        <w:jc w:val="both"/>
      </w:pPr>
      <w:r>
        <w:rPr>
          <w:rFonts w:ascii="David" w:hAnsi="David" w:cs="David"/>
          <w:b w:val="0"/>
          <w:i w:val="0"/>
          <w:sz w:val="24"/>
          <w:szCs w:val="24"/>
          <w:rtl w:val="1"/>
        </w:rPr>
        <w:t>הייתי מציעה ללילה שני דברים קונקרטיים. הראשון, לפנות פינת רוגע קטנה, עם שטיח, כרית וכמה ספרים, מקום שילד שמוצף רגשית יכול לפרוש אליו לרגע. פינה כזאת עונה ישירות על היעד של צמצום האלימות, כי היא נותנת חלופה להתפרצות. השני, להעשיר את החצר בציוד נייד ובלתי מובנה, גם כזה שאפשר לגייס בתרומה, כדי לפזר את הילדים ולתת לתנועה שלהם יותר אפשרויות. בתוך הגן הייתי גם מסובבת חומרים מדי כמה שבועות במקום להשאיר את הכול בחוץ, כדי לשמור על הסקרנות.</w:t>
      </w:r>
    </w:p>
    <w:p>
      <w:pPr>
        <w:bidi w:val="1"/>
        <w:spacing w:line="360" w:lineRule="auto" w:after="160"/>
        <w:jc w:val="both"/>
      </w:pPr>
      <w:r>
        <w:rPr>
          <w:rFonts w:ascii="David" w:hAnsi="David" w:cs="David"/>
          <w:b w:val="0"/>
          <w:i w:val="0"/>
          <w:sz w:val="24"/>
          <w:szCs w:val="24"/>
          <w:rtl w:val="1"/>
        </w:rPr>
        <w:t>מעבר לחצר עצמה, מחקר שבחן תפיסות של גננות לגבי למידה חוץ-גנית בסביבה הטבעית מצא שהגננות רואות בסביבה הטבעית מרחב שמרגיע את הילדים, מזמן להם לפתור קונפליקטים בשיח ולא באלימות, ומעודד שיתוף פעולה ולמידה אותנטית (כדורי-שלזק וסטוק, 2024). בשביל גן שאחד היעדים המרכזיים שלו הוא צמצום אלימות, יציאה קבועה לסביבה הטבעית הקרובה יכולה להיות כלי ממשי ולא רק העשרה, וזה מתחבר גם לתפיסת הגן העתידי שהמחקר נשען עליה.</w:t>
      </w:r>
    </w:p>
    <w:p>
      <w:pPr>
        <w:bidi w:val="1"/>
        <w:spacing w:line="360" w:lineRule="auto" w:after="80"/>
        <w:jc w:val="both"/>
      </w:pPr>
      <w:r>
        <w:rPr>
          <w:rFonts w:ascii="David" w:hAnsi="David" w:cs="David"/>
          <w:b/>
          <w:i w:val="0"/>
          <w:sz w:val="24"/>
          <w:szCs w:val="24"/>
          <w:rtl w:val="1"/>
        </w:rPr>
        <w:t>כיצד מתאימה מנהלת הגן את הסביבה החינוכית ללומד במאה ה-21?</w:t>
      </w:r>
    </w:p>
    <w:p>
      <w:pPr>
        <w:bidi w:val="1"/>
        <w:spacing w:line="360" w:lineRule="auto" w:after="160"/>
        <w:jc w:val="both"/>
      </w:pPr>
      <w:r>
        <w:rPr>
          <w:rFonts w:ascii="David" w:hAnsi="David" w:cs="David"/>
          <w:b w:val="0"/>
          <w:i w:val="0"/>
          <w:sz w:val="24"/>
          <w:szCs w:val="24"/>
          <w:rtl w:val="1"/>
        </w:rPr>
        <w:t>לילה עושה את זה בעיקר דרך שני צירים. הטכנולוגיה והבינה המלאכותית נכנסות לא כגימיק אלא ככלי למידה, והילדים נחשפים דרכן לשפה, למושגים ולחקר. לצד זה, ארגון הסביבה עצמו מעביר מסר של המאה העשרים ואחת, כי הוא בנוי על בחירה, על עצמאות ועל אפשרות לעבוד לבד או יחד לפי מה שהילד רוצה. זה מתחבר ישירות למודל הגן העתידי שנלמד בקורס, שמוביל אגף החינוך לגיל הרך ורואה בילד לומד יוזם שחוקר ויוצר, וגם לתפיסת רג'יו אמיליה שהוצגה, שרואה בסביבה מעין מחנך נוסף ומעמידה את הסקרנות, היצירתיות ועבודת הצוות במרכז. אלה בדיוק הכישורים שילד צריך היום, לנהל את עצמו, לשתף פעולה ולחקור, והמרחב הפיזי בגן אשכול מזמן אותם.</w:t>
      </w:r>
    </w:p>
    <w:p>
      <w:r>
        <w:br w:type="page"/>
      </w:r>
    </w:p>
    <w:p>
      <w:pPr>
        <w:bidi w:val="1"/>
        <w:spacing w:line="360" w:lineRule="auto" w:after="200"/>
        <w:jc w:val="right"/>
      </w:pPr>
      <w:r>
        <w:rPr>
          <w:rFonts w:ascii="David" w:hAnsi="David" w:cs="David"/>
          <w:b/>
          <w:i w:val="0"/>
          <w:sz w:val="30"/>
          <w:szCs w:val="30"/>
          <w:rtl w:val="1"/>
        </w:rPr>
        <w:t>מרכיב 2: גיוס משאבים</w:t>
      </w:r>
    </w:p>
    <w:p>
      <w:pPr>
        <w:bidi w:val="1"/>
        <w:spacing w:line="360" w:lineRule="auto" w:after="80"/>
        <w:jc w:val="both"/>
      </w:pPr>
      <w:r>
        <w:rPr>
          <w:rFonts w:ascii="David" w:hAnsi="David" w:cs="David"/>
          <w:b/>
          <w:i w:val="0"/>
          <w:sz w:val="24"/>
          <w:szCs w:val="24"/>
          <w:rtl w:val="1"/>
        </w:rPr>
        <w:t>מהם המשאבים אותם גייסה מנהלת הגן עבור הגן? (לפי סוגי המשאבים שבמצגת)</w:t>
      </w:r>
    </w:p>
    <w:p>
      <w:pPr>
        <w:bidi w:val="1"/>
        <w:spacing w:line="360" w:lineRule="auto" w:after="160"/>
        <w:jc w:val="both"/>
      </w:pPr>
      <w:r>
        <w:rPr>
          <w:rFonts w:ascii="David" w:hAnsi="David" w:cs="David"/>
          <w:b w:val="0"/>
          <w:i w:val="0"/>
          <w:sz w:val="24"/>
          <w:szCs w:val="24"/>
          <w:rtl w:val="1"/>
        </w:rPr>
        <w:t>במצגת על גיוס משאבים למדנו שגיוס הוא תהליך של איתור, השגה וניהול של אמצעים לטובת שיפור הלמידה, ושעל פי תאוריית גיוס המשאבים הצלחת הארגון תלויה ביכולתו לאסוף ולנצל כמה סוגי משאבים, חומריים, אנושיים, חברתיים ומוסריים. כשבחנתי את גן אשכול דרך החלוקה הזאת ראיתי שלילה נוגעת כמעט בכולם. את המשאבים החומריים, כסף וציוד, היא מגייסת מתקצוב הרשות המקומית וממשרד החינוך, ומעבר לזה גייסה ציוד טכנולוגי וכלים דיגיטליים למיזם הבינה המלאכותית. את המשאב האנושי היא מגייסת דרך שיתוף ההורים בעשייה והתנדבותם בפעילויות ובאירועים. את המשאב החברתי דרך הקשרים עם גורמים בקהילה, ואת המשאב המוסרי והתרבותי דרך מיזם מרמר, שמביא לגן זהות ערכית של סובלנות וקבלת האחר. במילים אחרות, היא מגייסת כסף, אנשים, קשרים וערכים.</w:t>
      </w:r>
    </w:p>
    <w:p>
      <w:pPr>
        <w:bidi w:val="1"/>
        <w:spacing w:line="360" w:lineRule="auto" w:after="80"/>
        <w:jc w:val="both"/>
      </w:pPr>
      <w:r>
        <w:rPr>
          <w:rFonts w:ascii="David" w:hAnsi="David" w:cs="David"/>
          <w:b/>
          <w:i w:val="0"/>
          <w:sz w:val="24"/>
          <w:szCs w:val="24"/>
          <w:rtl w:val="1"/>
        </w:rPr>
        <w:t>מהם המשאבים החסרים לדעתך?</w:t>
      </w:r>
    </w:p>
    <w:p>
      <w:pPr>
        <w:bidi w:val="1"/>
        <w:spacing w:line="360" w:lineRule="auto" w:after="160"/>
        <w:jc w:val="both"/>
      </w:pPr>
      <w:r>
        <w:rPr>
          <w:rFonts w:ascii="David" w:hAnsi="David" w:cs="David"/>
          <w:b w:val="0"/>
          <w:i w:val="0"/>
          <w:sz w:val="24"/>
          <w:szCs w:val="24"/>
          <w:rtl w:val="1"/>
        </w:rPr>
        <w:t>החוסר שהכי בלט לי הוא בשעות של אנשי מקצוע תומכים. בגן עם שלושים וחמישה ילדים, בלי סייעת חינוכית ובלי שעות קבועות של יועצת או מטפלת רגשית, לילה והצוות סופגים לבד את כל העומס הרגשי וההתנהגותי. חסר גם ציוד לחצר, וחומרים דו-לשוניים בעברית ובערבית שיתמכו ביעד של צמצום הפערים בשפה. מחקר שבחן את מערך הייעוץ החינוכי לגיל הרך מצא שהייעוץ מסייע לגננות להתמודד עם אתגרים טכנולוגיים ומשפחתיים ועם שילוב ילדים עם צרכים מיוחדים, ותורם לפיתוח מקצועי של הצוות, אך הוא תלוי בתקצוב שעות ייעוץ ובתמיכת הפיקוח (אבוחצירא ובארט, תשפ"ג). זהו בדיוק סוג המשאב שחסר בגן אשכול, ושכדאי לפעול לגייס.</w:t>
      </w:r>
    </w:p>
    <w:p>
      <w:pPr>
        <w:bidi w:val="1"/>
        <w:spacing w:line="360" w:lineRule="auto" w:after="80"/>
        <w:jc w:val="both"/>
      </w:pPr>
      <w:r>
        <w:rPr>
          <w:rFonts w:ascii="David" w:hAnsi="David" w:cs="David"/>
          <w:b/>
          <w:i w:val="0"/>
          <w:sz w:val="24"/>
          <w:szCs w:val="24"/>
          <w:rtl w:val="1"/>
        </w:rPr>
        <w:t>מה היית מציעה לה להוסיף, כדי להעשיר את הגן ולתרום להתפתחות הילדים?</w:t>
      </w:r>
    </w:p>
    <w:p>
      <w:pPr>
        <w:bidi w:val="1"/>
        <w:spacing w:line="360" w:lineRule="auto" w:after="160"/>
        <w:jc w:val="both"/>
      </w:pPr>
      <w:r>
        <w:rPr>
          <w:rFonts w:ascii="David" w:hAnsi="David" w:cs="David"/>
          <w:b w:val="0"/>
          <w:i w:val="0"/>
          <w:sz w:val="24"/>
          <w:szCs w:val="24"/>
          <w:rtl w:val="1"/>
        </w:rPr>
        <w:t>הייתי מכוונת אותה לגייס דווקא מהכיוונים שמסביבה. פנייה לעמותות ולקרנות שתומכות בגני הרשות, בקשה לתמיכה מגופים כמו מפעל הפיס לציוד חצר, ושיתוף של בעלי מקצוע מקומיים שיבואו להעביר פעילות, נגר, חקלאי, איש מחשבים. הייתי גם בונה איתה מאגר קטן של הורים מתנדבים לפי כישורים, כדי להפוך את מעורבות ההורים ממשהו מזדמן למשהו קבוע. כל אלה לא דורשים תקציב גדול, אלא בעיקר יוזמה וקשרים, וזה בדיוק החוזק של לילה.</w:t>
      </w:r>
    </w:p>
    <w:p>
      <w:r>
        <w:br w:type="page"/>
      </w:r>
    </w:p>
    <w:p>
      <w:pPr>
        <w:bidi w:val="1"/>
        <w:spacing w:line="360" w:lineRule="auto" w:after="200"/>
        <w:jc w:val="right"/>
      </w:pPr>
      <w:r>
        <w:rPr>
          <w:rFonts w:ascii="David" w:hAnsi="David" w:cs="David"/>
          <w:b/>
          <w:i w:val="0"/>
          <w:sz w:val="30"/>
          <w:szCs w:val="30"/>
          <w:rtl w:val="1"/>
        </w:rPr>
        <w:t>מרכיב 3: ניהול תקציב הגן</w:t>
      </w:r>
    </w:p>
    <w:p>
      <w:pPr>
        <w:bidi w:val="1"/>
        <w:spacing w:line="360" w:lineRule="auto" w:after="160"/>
        <w:jc w:val="both"/>
      </w:pPr>
      <w:r>
        <w:rPr>
          <w:rFonts w:ascii="David" w:hAnsi="David" w:cs="David"/>
          <w:b w:val="0"/>
          <w:i w:val="0"/>
          <w:sz w:val="24"/>
          <w:szCs w:val="24"/>
          <w:rtl w:val="1"/>
        </w:rPr>
        <w:t>במצגת על ניהול התקציב הודגש שתקציב אינו רק כסף אלא כלי חינוכי, ושתכנון נכון שלו מקטין מתח ומאפשר קבלת החלטות חינוכיות מושכלות. עם התפיסה הזאת ניגשתי לריאיון עם לילה. הנתונים הכספיים המדויקים משתנים משנה לשנה, ולכן כדאי לאמת אותם מול המספרים העדכניים שברשותה.</w:t>
      </w:r>
    </w:p>
    <w:p>
      <w:pPr>
        <w:bidi w:val="1"/>
        <w:spacing w:line="360" w:lineRule="auto" w:after="80"/>
        <w:jc w:val="both"/>
      </w:pPr>
      <w:r>
        <w:rPr>
          <w:rFonts w:ascii="David" w:hAnsi="David" w:cs="David"/>
          <w:b/>
          <w:i w:val="0"/>
          <w:sz w:val="24"/>
          <w:szCs w:val="24"/>
          <w:rtl w:val="1"/>
        </w:rPr>
        <w:t>מהם מקורות התקציב העומדים לרשותה?</w:t>
      </w:r>
    </w:p>
    <w:p>
      <w:pPr>
        <w:bidi w:val="1"/>
        <w:spacing w:line="360" w:lineRule="auto" w:after="160"/>
        <w:jc w:val="both"/>
      </w:pPr>
      <w:r>
        <w:rPr>
          <w:rFonts w:ascii="David" w:hAnsi="David" w:cs="David"/>
          <w:b w:val="0"/>
          <w:i w:val="0"/>
          <w:sz w:val="24"/>
          <w:szCs w:val="24"/>
          <w:rtl w:val="1"/>
        </w:rPr>
        <w:t>שלושה מקורות עיקריים. הראשון והמרכזי הוא משרד החינוך, שמעביר תקצוב לפי מספר הילדים, מה שנקרא סל הגן, ומיועד לחומרי למידה, ציוד ופעילות. השני הוא הרשות המקומית שגב שלום, שאחראית על התחזוקה, על המבנה ועל חלק מהציוד. השלישי הוא מקורות משלימים, תרומות, תוכניות של הרשות ומיזמים ייעודיים כמו מרמר, ולעיתים גם השתתפות מסמלית של ההורים במסגרת המותר על פי חוזר המנכ"ל.</w:t>
      </w:r>
    </w:p>
    <w:p>
      <w:pPr>
        <w:bidi w:val="1"/>
        <w:spacing w:line="360" w:lineRule="auto" w:after="80"/>
        <w:jc w:val="both"/>
      </w:pPr>
      <w:r>
        <w:rPr>
          <w:rFonts w:ascii="David" w:hAnsi="David" w:cs="David"/>
          <w:b/>
          <w:i w:val="0"/>
          <w:sz w:val="24"/>
          <w:szCs w:val="24"/>
          <w:rtl w:val="1"/>
        </w:rPr>
        <w:t>כמה כסף יש לה מכל מקור?</w:t>
      </w:r>
    </w:p>
    <w:p>
      <w:pPr>
        <w:bidi w:val="1"/>
        <w:spacing w:line="360" w:lineRule="auto" w:after="160"/>
        <w:jc w:val="both"/>
      </w:pPr>
      <w:r>
        <w:rPr>
          <w:rFonts w:ascii="David" w:hAnsi="David" w:cs="David"/>
          <w:b w:val="0"/>
          <w:i w:val="0"/>
          <w:sz w:val="24"/>
          <w:szCs w:val="24"/>
          <w:rtl w:val="1"/>
        </w:rPr>
        <w:t>הסכומים משתנים משנה לשנה לפי מספר הילדים ולפי התוכניות, ולכן אלה הערכות שנתיות בלבד, מבוססות על הטווחים שהוצגו במצגת ועל גודל הגן, שיש לאמת מול הדוח הכספי של לילה. עיקר התקציב השוטף מגיע מסל הגן של משרד החינוך, לצד תקצוב הרשות לתחזוקה ולציוד, תשלומי הרשות של ההורים, ותקציבי מיזמים ותרומות.</w:t>
      </w:r>
    </w:p>
    <w:tbl>
      <w:tblPr>
        <w:tblStyle w:val="TableGrid"/>
        <w:tblW w:type="auto" w:w="0"/>
        <w:jc w:val="right"/>
        <w:tblLook w:firstColumn="1" w:firstRow="1" w:lastColumn="0" w:lastRow="0" w:noHBand="0" w:noVBand="1" w:val="04A0"/>
      </w:tblPr>
      <w:tblGrid>
        <w:gridCol w:w="4680"/>
        <w:gridCol w:w="4680"/>
      </w:tblGrid>
      <w:tr>
        <w:tc>
          <w:tcPr>
            <w:tcW w:type="dxa" w:w="6192"/>
          </w:tcPr>
          <w:p>
            <w:pPr>
              <w:bidi w:val="1"/>
              <w:jc w:val="center"/>
            </w:pPr>
            <w:r/>
            <w:r>
              <w:rPr>
                <w:rFonts w:ascii="David" w:hAnsi="David" w:cs="David"/>
                <w:b/>
                <w:i w:val="0"/>
                <w:sz w:val="22"/>
                <w:szCs w:val="22"/>
                <w:rtl w:val="1"/>
              </w:rPr>
              <w:t>מקור התקציב</w:t>
            </w:r>
          </w:p>
        </w:tc>
        <w:tc>
          <w:tcPr>
            <w:tcW w:type="dxa" w:w="2448"/>
          </w:tcPr>
          <w:p>
            <w:pPr>
              <w:bidi w:val="1"/>
              <w:jc w:val="center"/>
            </w:pPr>
            <w:r/>
            <w:r>
              <w:rPr>
                <w:rFonts w:ascii="David" w:hAnsi="David" w:cs="David"/>
                <w:b/>
                <w:i w:val="0"/>
                <w:sz w:val="22"/>
                <w:szCs w:val="22"/>
                <w:rtl w:val="1"/>
              </w:rPr>
              <w:t>הערכה שנתית (₪)</w:t>
            </w:r>
          </w:p>
        </w:tc>
      </w:tr>
      <w:tr>
        <w:tc>
          <w:tcPr>
            <w:tcW w:type="dxa" w:w="6192"/>
          </w:tcPr>
          <w:p>
            <w:pPr>
              <w:bidi w:val="1"/>
              <w:jc w:val="right"/>
            </w:pPr>
            <w:r/>
            <w:r>
              <w:rPr>
                <w:rFonts w:ascii="David" w:hAnsi="David" w:cs="David"/>
                <w:b w:val="0"/>
                <w:i w:val="0"/>
                <w:sz w:val="22"/>
                <w:szCs w:val="22"/>
                <w:rtl w:val="1"/>
              </w:rPr>
              <w:t>משרד החינוך, סל גן פדגוגי</w:t>
            </w:r>
          </w:p>
        </w:tc>
        <w:tc>
          <w:tcPr>
            <w:tcW w:type="dxa" w:w="2448"/>
          </w:tcPr>
          <w:p>
            <w:pPr>
              <w:bidi w:val="1"/>
              <w:jc w:val="right"/>
            </w:pPr>
            <w:r/>
            <w:r>
              <w:rPr>
                <w:rFonts w:ascii="David" w:hAnsi="David" w:cs="David"/>
                <w:b w:val="0"/>
                <w:i w:val="0"/>
                <w:sz w:val="22"/>
                <w:szCs w:val="22"/>
                <w:rtl w:val="1"/>
              </w:rPr>
              <w:t>כ-5,000</w:t>
            </w:r>
          </w:p>
        </w:tc>
      </w:tr>
      <w:tr>
        <w:tc>
          <w:tcPr>
            <w:tcW w:type="dxa" w:w="6192"/>
          </w:tcPr>
          <w:p>
            <w:pPr>
              <w:bidi w:val="1"/>
              <w:jc w:val="right"/>
            </w:pPr>
            <w:r/>
            <w:r>
              <w:rPr>
                <w:rFonts w:ascii="David" w:hAnsi="David" w:cs="David"/>
                <w:b w:val="0"/>
                <w:i w:val="0"/>
                <w:sz w:val="22"/>
                <w:szCs w:val="22"/>
                <w:rtl w:val="1"/>
              </w:rPr>
              <w:t>הרשות המקומית שגב שלום, תחזוקה וציוד</w:t>
            </w:r>
          </w:p>
        </w:tc>
        <w:tc>
          <w:tcPr>
            <w:tcW w:type="dxa" w:w="2448"/>
          </w:tcPr>
          <w:p>
            <w:pPr>
              <w:bidi w:val="1"/>
              <w:jc w:val="right"/>
            </w:pPr>
            <w:r/>
            <w:r>
              <w:rPr>
                <w:rFonts w:ascii="David" w:hAnsi="David" w:cs="David"/>
                <w:b w:val="0"/>
                <w:i w:val="0"/>
                <w:sz w:val="22"/>
                <w:szCs w:val="22"/>
                <w:rtl w:val="1"/>
              </w:rPr>
              <w:t>כ-6,000</w:t>
            </w:r>
          </w:p>
        </w:tc>
      </w:tr>
      <w:tr>
        <w:tc>
          <w:tcPr>
            <w:tcW w:type="dxa" w:w="6192"/>
          </w:tcPr>
          <w:p>
            <w:pPr>
              <w:bidi w:val="1"/>
              <w:jc w:val="right"/>
            </w:pPr>
            <w:r/>
            <w:r>
              <w:rPr>
                <w:rFonts w:ascii="David" w:hAnsi="David" w:cs="David"/>
                <w:b w:val="0"/>
                <w:i w:val="0"/>
                <w:sz w:val="22"/>
                <w:szCs w:val="22"/>
                <w:rtl w:val="1"/>
              </w:rPr>
              <w:t>תשלומי הורים (תשלומי רשות: ביטוח, טיולים, סל תרבות)</w:t>
            </w:r>
          </w:p>
        </w:tc>
        <w:tc>
          <w:tcPr>
            <w:tcW w:type="dxa" w:w="2448"/>
          </w:tcPr>
          <w:p>
            <w:pPr>
              <w:bidi w:val="1"/>
              <w:jc w:val="right"/>
            </w:pPr>
            <w:r/>
            <w:r>
              <w:rPr>
                <w:rFonts w:ascii="David" w:hAnsi="David" w:cs="David"/>
                <w:b w:val="0"/>
                <w:i w:val="0"/>
                <w:sz w:val="22"/>
                <w:szCs w:val="22"/>
                <w:rtl w:val="1"/>
              </w:rPr>
              <w:t>כ-15,750 (כ-450 לילד × 35)</w:t>
            </w:r>
          </w:p>
        </w:tc>
      </w:tr>
      <w:tr>
        <w:tc>
          <w:tcPr>
            <w:tcW w:type="dxa" w:w="6192"/>
          </w:tcPr>
          <w:p>
            <w:pPr>
              <w:bidi w:val="1"/>
              <w:jc w:val="right"/>
            </w:pPr>
            <w:r/>
            <w:r>
              <w:rPr>
                <w:rFonts w:ascii="David" w:hAnsi="David" w:cs="David"/>
                <w:b w:val="0"/>
                <w:i w:val="0"/>
                <w:sz w:val="22"/>
                <w:szCs w:val="22"/>
                <w:rtl w:val="1"/>
              </w:rPr>
              <w:t>מיזמים ותרומות</w:t>
            </w:r>
          </w:p>
        </w:tc>
        <w:tc>
          <w:tcPr>
            <w:tcW w:type="dxa" w:w="2448"/>
          </w:tcPr>
          <w:p>
            <w:pPr>
              <w:bidi w:val="1"/>
              <w:jc w:val="right"/>
            </w:pPr>
            <w:r/>
            <w:r>
              <w:rPr>
                <w:rFonts w:ascii="David" w:hAnsi="David" w:cs="David"/>
                <w:b w:val="0"/>
                <w:i w:val="0"/>
                <w:sz w:val="22"/>
                <w:szCs w:val="22"/>
                <w:rtl w:val="1"/>
              </w:rPr>
              <w:t>כ-3,000</w:t>
            </w:r>
          </w:p>
        </w:tc>
      </w:tr>
      <w:tr>
        <w:tc>
          <w:tcPr>
            <w:tcW w:type="dxa" w:w="6192"/>
          </w:tcPr>
          <w:p>
            <w:pPr>
              <w:bidi w:val="1"/>
              <w:jc w:val="right"/>
            </w:pPr>
            <w:r/>
            <w:r>
              <w:rPr>
                <w:rFonts w:ascii="David" w:hAnsi="David" w:cs="David"/>
                <w:b w:val="0"/>
                <w:i w:val="0"/>
                <w:sz w:val="22"/>
                <w:szCs w:val="22"/>
                <w:rtl w:val="1"/>
              </w:rPr>
              <w:t>סה"כ מוערך (ללא שכר צוות המשולם מרכזית)</w:t>
            </w:r>
          </w:p>
        </w:tc>
        <w:tc>
          <w:tcPr>
            <w:tcW w:type="dxa" w:w="2448"/>
          </w:tcPr>
          <w:p>
            <w:pPr>
              <w:bidi w:val="1"/>
              <w:jc w:val="right"/>
            </w:pPr>
            <w:r/>
            <w:r>
              <w:rPr>
                <w:rFonts w:ascii="David" w:hAnsi="David" w:cs="David"/>
                <w:b w:val="0"/>
                <w:i w:val="0"/>
                <w:sz w:val="22"/>
                <w:szCs w:val="22"/>
                <w:rtl w:val="1"/>
              </w:rPr>
              <w:t>כ-29,750</w:t>
            </w:r>
          </w:p>
        </w:tc>
      </w:tr>
    </w:tbl>
    <w:p>
      <w:pPr>
        <w:bidi w:val="1"/>
        <w:spacing w:line="360" w:lineRule="auto" w:after="40"/>
        <w:jc w:val="both"/>
      </w:pPr>
    </w:p>
    <w:p>
      <w:pPr>
        <w:bidi w:val="1"/>
        <w:spacing w:line="360" w:lineRule="auto" w:after="160"/>
        <w:jc w:val="both"/>
      </w:pPr>
      <w:r>
        <w:rPr>
          <w:rFonts w:ascii="David" w:hAnsi="David" w:cs="David"/>
          <w:b w:val="0"/>
          <w:i w:val="0"/>
          <w:sz w:val="22"/>
          <w:szCs w:val="22"/>
          <w:rtl w:val="1"/>
        </w:rPr>
        <w:t>שוב, המספרים כאן הם הערכה לצורך הדגמה. יש להחליף אותם בנתונים המדויקים שלילה מנהלת בפועל.</w:t>
      </w:r>
    </w:p>
    <w:p>
      <w:pPr>
        <w:bidi w:val="1"/>
        <w:spacing w:line="360" w:lineRule="auto" w:after="80"/>
        <w:jc w:val="both"/>
      </w:pPr>
      <w:r>
        <w:rPr>
          <w:rFonts w:ascii="David" w:hAnsi="David" w:cs="David"/>
          <w:b/>
          <w:i w:val="0"/>
          <w:sz w:val="24"/>
          <w:szCs w:val="24"/>
          <w:rtl w:val="1"/>
        </w:rPr>
        <w:t>שתי עצות של הגננת לניהול מיטבי של תקציב הגן:</w:t>
      </w:r>
    </w:p>
    <w:p>
      <w:pPr>
        <w:bidi w:val="1"/>
        <w:spacing w:line="360" w:lineRule="auto" w:after="160"/>
        <w:jc w:val="both"/>
      </w:pPr>
      <w:r>
        <w:rPr>
          <w:rFonts w:ascii="David" w:hAnsi="David" w:cs="David"/>
          <w:b w:val="0"/>
          <w:i w:val="0"/>
          <w:sz w:val="24"/>
          <w:szCs w:val="24"/>
          <w:rtl w:val="1"/>
        </w:rPr>
        <w:t>העצה הראשונה של לילה הייתה לתכנן את התקציב לפי היעדים הפדגוגיים ולא הפוך. קודם מחליטים מה רוצים להשיג השנה, ואז מפזרים את הכסף לפי זה, כדי שלא יתבזבז על דברים יפים אך לא חשובים. העצה השנייה הייתה לנהל רישום מסודר ושקוף של כל הוצאה, ולשתף בו את הצוות. כשכולם רואים לאן הולך הכסף, קל יותר לתעדף, ונמנעים מהפתעות בסוף השנה. שתי העצות מתכתבות עם העקרונות שנלמדו במצגת, לתקצב על פי תוכנית עבודה שנתית, לעקוב מדי חודש כדי למנוע חריגות גדולות, לשמור על שקיפות מול ההורים, ולהשאיר כעשרה אחוזים מהתקציב למקרי חירום ולהוצאות בלתי צפויות.</w:t>
      </w:r>
    </w:p>
    <w:p>
      <w:r>
        <w:br w:type="page"/>
      </w:r>
    </w:p>
    <w:p>
      <w:pPr>
        <w:bidi w:val="1"/>
        <w:spacing w:line="360" w:lineRule="auto" w:after="200"/>
        <w:jc w:val="right"/>
      </w:pPr>
      <w:r>
        <w:rPr>
          <w:rFonts w:ascii="David" w:hAnsi="David" w:cs="David"/>
          <w:b/>
          <w:i w:val="0"/>
          <w:sz w:val="30"/>
          <w:szCs w:val="30"/>
          <w:rtl w:val="1"/>
        </w:rPr>
        <w:t>מרכיב 4: ניהול תיקי הגן</w:t>
      </w:r>
    </w:p>
    <w:p>
      <w:pPr>
        <w:bidi w:val="1"/>
        <w:spacing w:line="360" w:lineRule="auto" w:after="80"/>
        <w:jc w:val="both"/>
      </w:pPr>
      <w:r>
        <w:rPr>
          <w:rFonts w:ascii="David" w:hAnsi="David" w:cs="David"/>
          <w:b/>
          <w:i w:val="0"/>
          <w:sz w:val="24"/>
          <w:szCs w:val="24"/>
          <w:rtl w:val="1"/>
        </w:rPr>
        <w:t>אילו תיקים מנהלת הגננת בגן, ומה תוכנם?</w:t>
      </w:r>
    </w:p>
    <w:p>
      <w:pPr>
        <w:bidi w:val="1"/>
        <w:spacing w:line="360" w:lineRule="auto" w:after="160"/>
        <w:jc w:val="both"/>
      </w:pPr>
      <w:r>
        <w:rPr>
          <w:rFonts w:ascii="David" w:hAnsi="David" w:cs="David"/>
          <w:b w:val="0"/>
          <w:i w:val="0"/>
          <w:sz w:val="24"/>
          <w:szCs w:val="24"/>
          <w:rtl w:val="1"/>
        </w:rPr>
        <w:t>לילה מנהלת כמה סוגי תיקים במקביל. יש תיק ילד לכל אחד ואחד, עם פרטים אישיים, מעקב התפתחותי ותקשורת עם ההורים. יש תיק תוכניות עבודה, השנתית והחודשיות, שראיתי שהוא הלב של הגן. יש יומן גן שמתעד את השגרה ואת האירועים החריגים, תיק בטיחות וחירום עם נהלים ותרגילים, תיק קשר עם ההורים, תיק אירועים וטיולים, ותיק צוות עם הנתונים של העובדות. לצד אלה יש תיק תקציב ותיק אינוונטר של הציוד.</w:t>
      </w:r>
    </w:p>
    <w:p>
      <w:pPr>
        <w:bidi w:val="1"/>
        <w:spacing w:line="360" w:lineRule="auto" w:after="80"/>
        <w:jc w:val="both"/>
      </w:pPr>
      <w:r>
        <w:rPr>
          <w:rFonts w:ascii="David" w:hAnsi="David" w:cs="David"/>
          <w:b/>
          <w:i w:val="0"/>
          <w:sz w:val="24"/>
          <w:szCs w:val="24"/>
          <w:rtl w:val="1"/>
        </w:rPr>
        <w:t>אילו תיקים נחשבים גלויים, ומדוע?</w:t>
      </w:r>
    </w:p>
    <w:p>
      <w:pPr>
        <w:bidi w:val="1"/>
        <w:spacing w:line="360" w:lineRule="auto" w:after="160"/>
        <w:jc w:val="both"/>
      </w:pPr>
      <w:r>
        <w:rPr>
          <w:rFonts w:ascii="David" w:hAnsi="David" w:cs="David"/>
          <w:b w:val="0"/>
          <w:i w:val="0"/>
          <w:sz w:val="24"/>
          <w:szCs w:val="24"/>
          <w:rtl w:val="1"/>
        </w:rPr>
        <w:t>הגלויים הם התיקים שמשרתים את העבודה השוטפת ואין בהם מידע רגיש, כמו תיק תוכניות העבודה, יומן הגן, תיק הבטיחות ותיק האירועים. הם נגישים לצוות, למפקחת ובחלקם גם להורים, כי השקיפות שלהם דווקא מחזקת את האמון ואת שיתוף הפעולה. אין סיבה להסתיר איך בנויה תוכנית העבודה או מה נהלי החירום.</w:t>
      </w:r>
    </w:p>
    <w:p>
      <w:pPr>
        <w:bidi w:val="1"/>
        <w:spacing w:line="360" w:lineRule="auto" w:after="80"/>
        <w:jc w:val="both"/>
      </w:pPr>
      <w:r>
        <w:rPr>
          <w:rFonts w:ascii="David" w:hAnsi="David" w:cs="David"/>
          <w:b/>
          <w:i w:val="0"/>
          <w:sz w:val="24"/>
          <w:szCs w:val="24"/>
          <w:rtl w:val="1"/>
        </w:rPr>
        <w:t>אילו תיקים נחשבים חסויים, ומדוע? מדוע יש תיקים עם מידע חסוי, ומפני מי?</w:t>
      </w:r>
    </w:p>
    <w:p>
      <w:pPr>
        <w:bidi w:val="1"/>
        <w:spacing w:line="360" w:lineRule="auto" w:after="160"/>
        <w:jc w:val="both"/>
      </w:pPr>
      <w:r>
        <w:rPr>
          <w:rFonts w:ascii="David" w:hAnsi="David" w:cs="David"/>
          <w:b w:val="0"/>
          <w:i w:val="0"/>
          <w:sz w:val="24"/>
          <w:szCs w:val="24"/>
          <w:rtl w:val="1"/>
        </w:rPr>
        <w:t>החסויים הם התיקים שנוגעים לפרטים אישיים של ילד או של עובדת. תיק ילד שכולל אבחון, החלטת ועדה, מידע רפואי או דוח רווחה הוא חסוי, וכך גם התיק האישי של אנשי הצוות. הסיבה פשוטה, מדובר במידע פרטי שחשיפתו עלולה לפגוע באדם, והחוק, חוק הגנת הפרטיות, מחייב לשמור עליו. התיקים האלה חסויים מפני כל מי שאינו מורשה, כולל הורים אחרים, אנשי צוות שהמידע אינו נוגע לעבודתם, וכל גורם חיצוני שאין לו סמכות. רק מי שצריך את המידע כדי לעזור לילד נחשף אליו.</w:t>
      </w:r>
    </w:p>
    <w:p>
      <w:pPr>
        <w:bidi w:val="1"/>
        <w:spacing w:line="360" w:lineRule="auto" w:after="80"/>
        <w:jc w:val="both"/>
      </w:pPr>
      <w:r>
        <w:rPr>
          <w:rFonts w:ascii="David" w:hAnsi="David" w:cs="David"/>
          <w:b/>
          <w:i w:val="0"/>
          <w:sz w:val="24"/>
          <w:szCs w:val="24"/>
          <w:rtl w:val="1"/>
        </w:rPr>
        <w:t>שאלה לגננת: מדוע ארגון המידע בתיקי הגן חשוב כל כך?</w:t>
      </w:r>
    </w:p>
    <w:p>
      <w:pPr>
        <w:bidi w:val="1"/>
        <w:spacing w:line="360" w:lineRule="auto" w:after="160"/>
        <w:jc w:val="both"/>
      </w:pPr>
      <w:r>
        <w:rPr>
          <w:rFonts w:ascii="David" w:hAnsi="David" w:cs="David"/>
          <w:b w:val="0"/>
          <w:i w:val="0"/>
          <w:sz w:val="24"/>
          <w:szCs w:val="24"/>
          <w:rtl w:val="1"/>
        </w:rPr>
        <w:t>לילה ענתה לי בלי היסוס. תיק מסודר הוא כמו זיכרון של הגן. הוא מאפשר רצף, גם אם היא נעדרת יום או שגננת אחרת נכנסת, ומאפשר לקבל החלטות על סמך מידע ולא על סמך תחושה. הוא גם מגן עליה, כי אם עולה שאלה או תלונה, התיעוד המסודר הוא ההוכחה שהעבודה נעשתה כמו שצריך. ובעיקר, ארגון נכון של המידע הוא סוג של כבוד לילד ולמשפחה שלו, כי הוא שומר על מה שפרטי כפרטי, ומשתמש בו רק לטובתו. זה בדיוק מה שהודגש בקורס, שניהול תיקי הגן הוא חלק מהתפקיד הניהולי ולא עניין טכני בלבד.</w:t>
      </w:r>
    </w:p>
    <w:p>
      <w:r>
        <w:br w:type="page"/>
      </w:r>
    </w:p>
    <w:p>
      <w:pPr>
        <w:bidi w:val="1"/>
        <w:spacing w:line="360" w:lineRule="auto" w:after="200"/>
        <w:jc w:val="right"/>
      </w:pPr>
      <w:r>
        <w:rPr>
          <w:rFonts w:ascii="David" w:hAnsi="David" w:cs="David"/>
          <w:b/>
          <w:i w:val="0"/>
          <w:sz w:val="30"/>
          <w:szCs w:val="30"/>
          <w:rtl w:val="1"/>
        </w:rPr>
        <w:t>מרכיב 5: ניהול צוות הגן</w:t>
      </w:r>
    </w:p>
    <w:p>
      <w:pPr>
        <w:bidi w:val="1"/>
        <w:spacing w:line="360" w:lineRule="auto" w:after="160"/>
        <w:jc w:val="both"/>
      </w:pPr>
      <w:r>
        <w:rPr>
          <w:rFonts w:ascii="David" w:hAnsi="David" w:cs="David"/>
          <w:b w:val="0"/>
          <w:i w:val="0"/>
          <w:sz w:val="24"/>
          <w:szCs w:val="24"/>
          <w:rtl w:val="1"/>
        </w:rPr>
        <w:t>התרחיש שקיבלנו מתאר גננת שמזהה שאחת מנשות הצוות נשחקת. היא חסרת סבלנות, מרימה קול ומדברת לא יפה לילדים, והגננת יודעת שברקע יש קושי אישי משמעותי בבית. יש כאן חמלה ורצון לא להכביד עליה, ובמקביל הילדים סופגים את המתח והאווירה בגן נפגעת. התרחיש נוגע בלב התפקיד הניהולי שעליו דיברנו בקורס, האחריות הכפולה של מנהלת הגן, גם כלפי הצוות שלה וגם כלפי הילדים. אלה השאלות והתשובות שלי.</w:t>
      </w:r>
    </w:p>
    <w:p>
      <w:pPr>
        <w:bidi w:val="1"/>
        <w:spacing w:line="360" w:lineRule="auto" w:after="80"/>
        <w:jc w:val="both"/>
      </w:pPr>
      <w:r>
        <w:rPr>
          <w:rFonts w:ascii="David" w:hAnsi="David" w:cs="David"/>
          <w:b/>
          <w:i w:val="0"/>
          <w:sz w:val="24"/>
          <w:szCs w:val="24"/>
          <w:rtl w:val="1"/>
        </w:rPr>
        <w:t>מהי האחריות של מנהלת הגן כלפי הצוות?</w:t>
      </w:r>
    </w:p>
    <w:p>
      <w:pPr>
        <w:bidi w:val="1"/>
        <w:spacing w:line="360" w:lineRule="auto" w:after="160"/>
        <w:jc w:val="both"/>
      </w:pPr>
      <w:r>
        <w:rPr>
          <w:rFonts w:ascii="David" w:hAnsi="David" w:cs="David"/>
          <w:b w:val="0"/>
          <w:i w:val="0"/>
          <w:sz w:val="24"/>
          <w:szCs w:val="24"/>
          <w:rtl w:val="1"/>
        </w:rPr>
        <w:t>האחריות הראשונה היא לראות את העובדת כאדם ולא רק כתפקיד. מנהלת טובה לא מתעלמת ולא מחכה שהעניין יתפוצץ, אלא יוזמת שיחה אישית ומכבדת, שומעת מה עובר על העובדת, ומציעה עזרה קונקרטית, גמישות במשמרות, הפניה לגורם תומך, או חלוקה מחדש של העומס. יש לה אחריות לתמוך, אבל תמיכה איננה עצימת עיניים.</w:t>
      </w:r>
    </w:p>
    <w:p>
      <w:pPr>
        <w:bidi w:val="1"/>
        <w:spacing w:line="360" w:lineRule="auto" w:after="80"/>
        <w:jc w:val="both"/>
      </w:pPr>
      <w:r>
        <w:rPr>
          <w:rFonts w:ascii="David" w:hAnsi="David" w:cs="David"/>
          <w:b/>
          <w:i w:val="0"/>
          <w:sz w:val="24"/>
          <w:szCs w:val="24"/>
          <w:rtl w:val="1"/>
        </w:rPr>
        <w:t>מהי האחריות שלה כלפי הילדים?</w:t>
      </w:r>
    </w:p>
    <w:p>
      <w:pPr>
        <w:bidi w:val="1"/>
        <w:spacing w:line="360" w:lineRule="auto" w:after="160"/>
        <w:jc w:val="both"/>
      </w:pPr>
      <w:r>
        <w:rPr>
          <w:rFonts w:ascii="David" w:hAnsi="David" w:cs="David"/>
          <w:b w:val="0"/>
          <w:i w:val="0"/>
          <w:sz w:val="24"/>
          <w:szCs w:val="24"/>
          <w:rtl w:val="1"/>
        </w:rPr>
        <w:t>כאן הקו שלי חד. האחריות כלפי הילדים היא הראשונה במעלה, ואי אפשר להתפשר עליה. ילד שסופג צעקות ודיבור פוגעני נמצא בסביבה שמזיקה לו רגשית, וזה בדיוק סוג הסיכון שמנהלת אמורה למנוע. גם אם מרחמים על העובדת, שלומם של הילדים לא יכול להיות המחיר.</w:t>
      </w:r>
    </w:p>
    <w:p>
      <w:pPr>
        <w:bidi w:val="1"/>
        <w:spacing w:line="360" w:lineRule="auto" w:after="80"/>
        <w:jc w:val="both"/>
      </w:pPr>
      <w:r>
        <w:rPr>
          <w:rFonts w:ascii="David" w:hAnsi="David" w:cs="David"/>
          <w:b/>
          <w:i w:val="0"/>
          <w:sz w:val="24"/>
          <w:szCs w:val="24"/>
          <w:rtl w:val="1"/>
        </w:rPr>
        <w:t>כיצד משלבים רגישות עם גבולות?</w:t>
      </w:r>
    </w:p>
    <w:p>
      <w:pPr>
        <w:bidi w:val="1"/>
        <w:spacing w:line="360" w:lineRule="auto" w:after="160"/>
        <w:jc w:val="both"/>
      </w:pPr>
      <w:r>
        <w:rPr>
          <w:rFonts w:ascii="David" w:hAnsi="David" w:cs="David"/>
          <w:b w:val="0"/>
          <w:i w:val="0"/>
          <w:sz w:val="24"/>
          <w:szCs w:val="24"/>
          <w:rtl w:val="1"/>
        </w:rPr>
        <w:t>השילוב הוא לומר לעובדת שני דברים באותה שיחה, בלי לטשטש אף אחד מהם. הראשון, אני רואה אותך, אני יודעת שקשה לך, ואני כאן לעזור. השני, ההתנהגות מול הילדים לא יכולה להימשך, וזה גבול שאינו נתון למשא ומתן. הרגישות מופנית אל האדם, הגבול מופנה אל ההתנהגות. אפשר ואף צריך להציע תמיכה ממשית, ובמקביל להבהיר ציפייה ברורה, לתעד את השיחה, ולעקוב אם יש שינוי. אם אין, מערבים את המפקחת.</w:t>
      </w:r>
    </w:p>
    <w:p>
      <w:pPr>
        <w:bidi w:val="1"/>
        <w:spacing w:line="360" w:lineRule="auto" w:after="80"/>
        <w:jc w:val="both"/>
      </w:pPr>
      <w:r>
        <w:rPr>
          <w:rFonts w:ascii="David" w:hAnsi="David" w:cs="David"/>
          <w:b/>
          <w:i w:val="0"/>
          <w:sz w:val="24"/>
          <w:szCs w:val="24"/>
          <w:rtl w:val="1"/>
        </w:rPr>
        <w:t>מתי חובה להתערב?</w:t>
      </w:r>
    </w:p>
    <w:p>
      <w:pPr>
        <w:bidi w:val="1"/>
        <w:spacing w:line="360" w:lineRule="auto" w:after="160"/>
        <w:jc w:val="both"/>
      </w:pPr>
      <w:r>
        <w:rPr>
          <w:rFonts w:ascii="David" w:hAnsi="David" w:cs="David"/>
          <w:b w:val="0"/>
          <w:i w:val="0"/>
          <w:sz w:val="24"/>
          <w:szCs w:val="24"/>
          <w:rtl w:val="1"/>
        </w:rPr>
        <w:t>מיד. ברגע שילד נפגע, מילולית או רגשית, אין יותר מקום להמתין ולתת עוד צ'אנס. אפשר להתחיל בשיחה תומכת, אבל עצם ההתערבות היא לא שאלה של אם אלא של עכשיו. דחייה של ההתערבות פירושה שאנחנו מגנים על המבוגר על חשבון הילד, וזה בדיוק ההיפך מהתפקיד.</w:t>
      </w:r>
    </w:p>
    <w:p>
      <w:r>
        <w:br w:type="page"/>
      </w:r>
    </w:p>
    <w:p>
      <w:pPr>
        <w:bidi w:val="1"/>
        <w:spacing w:line="360" w:lineRule="auto" w:after="200"/>
        <w:jc w:val="right"/>
      </w:pPr>
      <w:r>
        <w:rPr>
          <w:rFonts w:ascii="David" w:hAnsi="David" w:cs="David"/>
          <w:b/>
          <w:i w:val="0"/>
          <w:sz w:val="30"/>
          <w:szCs w:val="30"/>
          <w:rtl w:val="1"/>
        </w:rPr>
        <w:t>מרכיב 6: סדר היום בגן</w:t>
      </w:r>
    </w:p>
    <w:p>
      <w:pPr>
        <w:bidi w:val="1"/>
        <w:spacing w:line="360" w:lineRule="auto" w:after="160"/>
        <w:jc w:val="both"/>
      </w:pPr>
      <w:r>
        <w:rPr>
          <w:rFonts w:ascii="David" w:hAnsi="David" w:cs="David"/>
          <w:b w:val="0"/>
          <w:i w:val="0"/>
          <w:sz w:val="24"/>
          <w:szCs w:val="24"/>
          <w:rtl w:val="1"/>
        </w:rPr>
        <w:t>צירפתי כאן את סדר היום של גן אשכול כפי שתיעדתי אותו, ואחריו הדגשים ושתי תובנות שלי על ניהול הזמן.</w:t>
      </w:r>
    </w:p>
    <w:p>
      <w:pPr>
        <w:bidi w:val="1"/>
        <w:spacing w:line="360" w:lineRule="auto" w:after="120"/>
        <w:jc w:val="right"/>
      </w:pPr>
      <w:r>
        <w:rPr>
          <w:rFonts w:ascii="David" w:hAnsi="David" w:cs="David"/>
          <w:b/>
          <w:i w:val="0"/>
          <w:sz w:val="26"/>
          <w:szCs w:val="26"/>
          <w:rtl w:val="1"/>
        </w:rPr>
        <w:t>סדר היום בגן אשכול</w:t>
      </w:r>
    </w:p>
    <w:tbl>
      <w:tblPr>
        <w:tblStyle w:val="TableGrid"/>
        <w:tblW w:type="auto" w:w="0"/>
        <w:jc w:val="right"/>
        <w:tblLook w:firstColumn="1" w:firstRow="1" w:lastColumn="0" w:lastRow="0" w:noHBand="0" w:noVBand="1" w:val="04A0"/>
      </w:tblPr>
      <w:tblGrid>
        <w:gridCol w:w="4680"/>
        <w:gridCol w:w="4680"/>
      </w:tblGrid>
      <w:tr>
        <w:tc>
          <w:tcPr>
            <w:tcW w:type="dxa" w:w="2016"/>
          </w:tcPr>
          <w:p>
            <w:pPr>
              <w:bidi w:val="1"/>
              <w:jc w:val="center"/>
            </w:pPr>
            <w:r/>
            <w:r>
              <w:rPr>
                <w:rFonts w:ascii="David" w:hAnsi="David" w:cs="David"/>
                <w:b/>
                <w:i w:val="0"/>
                <w:sz w:val="22"/>
                <w:szCs w:val="22"/>
                <w:rtl w:val="1"/>
              </w:rPr>
              <w:t>שעה</w:t>
            </w:r>
          </w:p>
        </w:tc>
        <w:tc>
          <w:tcPr>
            <w:tcW w:type="dxa" w:w="6624"/>
          </w:tcPr>
          <w:p>
            <w:pPr>
              <w:bidi w:val="1"/>
              <w:jc w:val="center"/>
            </w:pPr>
            <w:r/>
            <w:r>
              <w:rPr>
                <w:rFonts w:ascii="David" w:hAnsi="David" w:cs="David"/>
                <w:b/>
                <w:i w:val="0"/>
                <w:sz w:val="22"/>
                <w:szCs w:val="22"/>
                <w:rtl w:val="1"/>
              </w:rPr>
              <w:t>פעילות</w:t>
            </w:r>
          </w:p>
        </w:tc>
      </w:tr>
      <w:tr>
        <w:tc>
          <w:tcPr>
            <w:tcW w:type="dxa" w:w="2016"/>
          </w:tcPr>
          <w:p>
            <w:pPr>
              <w:bidi w:val="1"/>
              <w:jc w:val="right"/>
            </w:pPr>
            <w:r/>
            <w:r>
              <w:rPr>
                <w:rFonts w:ascii="David" w:hAnsi="David" w:cs="David"/>
                <w:b w:val="0"/>
                <w:i w:val="0"/>
                <w:sz w:val="22"/>
                <w:szCs w:val="22"/>
                <w:rtl w:val="1"/>
              </w:rPr>
              <w:t>07:30-08:15</w:t>
            </w:r>
          </w:p>
        </w:tc>
        <w:tc>
          <w:tcPr>
            <w:tcW w:type="dxa" w:w="6624"/>
          </w:tcPr>
          <w:p>
            <w:pPr>
              <w:bidi w:val="1"/>
              <w:jc w:val="right"/>
            </w:pPr>
            <w:r/>
            <w:r>
              <w:rPr>
                <w:rFonts w:ascii="David" w:hAnsi="David" w:cs="David"/>
                <w:b w:val="0"/>
                <w:i w:val="0"/>
                <w:sz w:val="22"/>
                <w:szCs w:val="22"/>
                <w:rtl w:val="1"/>
              </w:rPr>
              <w:t>קבלת ילדים, משחק חופשי בפינות, כניסה רגועה ליום</w:t>
            </w:r>
          </w:p>
        </w:tc>
      </w:tr>
      <w:tr>
        <w:tc>
          <w:tcPr>
            <w:tcW w:type="dxa" w:w="2016"/>
          </w:tcPr>
          <w:p>
            <w:pPr>
              <w:bidi w:val="1"/>
              <w:jc w:val="right"/>
            </w:pPr>
            <w:r/>
            <w:r>
              <w:rPr>
                <w:rFonts w:ascii="David" w:hAnsi="David" w:cs="David"/>
                <w:b w:val="0"/>
                <w:i w:val="0"/>
                <w:sz w:val="22"/>
                <w:szCs w:val="22"/>
                <w:rtl w:val="1"/>
              </w:rPr>
              <w:t>08:15-09:00</w:t>
            </w:r>
          </w:p>
        </w:tc>
        <w:tc>
          <w:tcPr>
            <w:tcW w:type="dxa" w:w="6624"/>
          </w:tcPr>
          <w:p>
            <w:pPr>
              <w:bidi w:val="1"/>
              <w:jc w:val="right"/>
            </w:pPr>
            <w:r/>
            <w:r>
              <w:rPr>
                <w:rFonts w:ascii="David" w:hAnsi="David" w:cs="David"/>
                <w:b w:val="0"/>
                <w:i w:val="0"/>
                <w:sz w:val="22"/>
                <w:szCs w:val="22"/>
                <w:rtl w:val="1"/>
              </w:rPr>
              <w:t>מפגש בוקר, שיר, לוח נוכחות, מזג אוויר ושיחה על נושא היום</w:t>
            </w:r>
          </w:p>
        </w:tc>
      </w:tr>
      <w:tr>
        <w:tc>
          <w:tcPr>
            <w:tcW w:type="dxa" w:w="2016"/>
          </w:tcPr>
          <w:p>
            <w:pPr>
              <w:bidi w:val="1"/>
              <w:jc w:val="right"/>
            </w:pPr>
            <w:r/>
            <w:r>
              <w:rPr>
                <w:rFonts w:ascii="David" w:hAnsi="David" w:cs="David"/>
                <w:b w:val="0"/>
                <w:i w:val="0"/>
                <w:sz w:val="22"/>
                <w:szCs w:val="22"/>
                <w:rtl w:val="1"/>
              </w:rPr>
              <w:t>09:00-09:30</w:t>
            </w:r>
          </w:p>
        </w:tc>
        <w:tc>
          <w:tcPr>
            <w:tcW w:type="dxa" w:w="6624"/>
          </w:tcPr>
          <w:p>
            <w:pPr>
              <w:bidi w:val="1"/>
              <w:jc w:val="right"/>
            </w:pPr>
            <w:r/>
            <w:r>
              <w:rPr>
                <w:rFonts w:ascii="David" w:hAnsi="David" w:cs="David"/>
                <w:b w:val="0"/>
                <w:i w:val="0"/>
                <w:sz w:val="22"/>
                <w:szCs w:val="22"/>
                <w:rtl w:val="1"/>
              </w:rPr>
              <w:t>ארוחת בוקר משותפת</w:t>
            </w:r>
          </w:p>
        </w:tc>
      </w:tr>
      <w:tr>
        <w:tc>
          <w:tcPr>
            <w:tcW w:type="dxa" w:w="2016"/>
          </w:tcPr>
          <w:p>
            <w:pPr>
              <w:bidi w:val="1"/>
              <w:jc w:val="right"/>
            </w:pPr>
            <w:r/>
            <w:r>
              <w:rPr>
                <w:rFonts w:ascii="David" w:hAnsi="David" w:cs="David"/>
                <w:b w:val="0"/>
                <w:i w:val="0"/>
                <w:sz w:val="22"/>
                <w:szCs w:val="22"/>
                <w:rtl w:val="1"/>
              </w:rPr>
              <w:t>09:30-10:30</w:t>
            </w:r>
          </w:p>
        </w:tc>
        <w:tc>
          <w:tcPr>
            <w:tcW w:type="dxa" w:w="6624"/>
          </w:tcPr>
          <w:p>
            <w:pPr>
              <w:bidi w:val="1"/>
              <w:jc w:val="right"/>
            </w:pPr>
            <w:r/>
            <w:r>
              <w:rPr>
                <w:rFonts w:ascii="David" w:hAnsi="David" w:cs="David"/>
                <w:b w:val="0"/>
                <w:i w:val="0"/>
                <w:sz w:val="22"/>
                <w:szCs w:val="22"/>
                <w:rtl w:val="1"/>
              </w:rPr>
              <w:t>פעילות מובנית בקבוצות, שפה, מתמטיקה, מדע וטכנולוגיה או יצירה</w:t>
            </w:r>
          </w:p>
        </w:tc>
      </w:tr>
      <w:tr>
        <w:tc>
          <w:tcPr>
            <w:tcW w:type="dxa" w:w="2016"/>
          </w:tcPr>
          <w:p>
            <w:pPr>
              <w:bidi w:val="1"/>
              <w:jc w:val="right"/>
            </w:pPr>
            <w:r/>
            <w:r>
              <w:rPr>
                <w:rFonts w:ascii="David" w:hAnsi="David" w:cs="David"/>
                <w:b w:val="0"/>
                <w:i w:val="0"/>
                <w:sz w:val="22"/>
                <w:szCs w:val="22"/>
                <w:rtl w:val="1"/>
              </w:rPr>
              <w:t>10:30-11:15</w:t>
            </w:r>
          </w:p>
        </w:tc>
        <w:tc>
          <w:tcPr>
            <w:tcW w:type="dxa" w:w="6624"/>
          </w:tcPr>
          <w:p>
            <w:pPr>
              <w:bidi w:val="1"/>
              <w:jc w:val="right"/>
            </w:pPr>
            <w:r/>
            <w:r>
              <w:rPr>
                <w:rFonts w:ascii="David" w:hAnsi="David" w:cs="David"/>
                <w:b w:val="0"/>
                <w:i w:val="0"/>
                <w:sz w:val="22"/>
                <w:szCs w:val="22"/>
                <w:rtl w:val="1"/>
              </w:rPr>
              <w:t>משחק חופשי בפינות ובחירה חופשית</w:t>
            </w:r>
          </w:p>
        </w:tc>
      </w:tr>
      <w:tr>
        <w:tc>
          <w:tcPr>
            <w:tcW w:type="dxa" w:w="2016"/>
          </w:tcPr>
          <w:p>
            <w:pPr>
              <w:bidi w:val="1"/>
              <w:jc w:val="right"/>
            </w:pPr>
            <w:r/>
            <w:r>
              <w:rPr>
                <w:rFonts w:ascii="David" w:hAnsi="David" w:cs="David"/>
                <w:b w:val="0"/>
                <w:i w:val="0"/>
                <w:sz w:val="22"/>
                <w:szCs w:val="22"/>
                <w:rtl w:val="1"/>
              </w:rPr>
              <w:t>11:15-12:00</w:t>
            </w:r>
          </w:p>
        </w:tc>
        <w:tc>
          <w:tcPr>
            <w:tcW w:type="dxa" w:w="6624"/>
          </w:tcPr>
          <w:p>
            <w:pPr>
              <w:bidi w:val="1"/>
              <w:jc w:val="right"/>
            </w:pPr>
            <w:r/>
            <w:r>
              <w:rPr>
                <w:rFonts w:ascii="David" w:hAnsi="David" w:cs="David"/>
                <w:b w:val="0"/>
                <w:i w:val="0"/>
                <w:sz w:val="22"/>
                <w:szCs w:val="22"/>
                <w:rtl w:val="1"/>
              </w:rPr>
              <w:t>פעילות בחצר, משחק ותנועה</w:t>
            </w:r>
          </w:p>
        </w:tc>
      </w:tr>
      <w:tr>
        <w:tc>
          <w:tcPr>
            <w:tcW w:type="dxa" w:w="2016"/>
          </w:tcPr>
          <w:p>
            <w:pPr>
              <w:bidi w:val="1"/>
              <w:jc w:val="right"/>
            </w:pPr>
            <w:r/>
            <w:r>
              <w:rPr>
                <w:rFonts w:ascii="David" w:hAnsi="David" w:cs="David"/>
                <w:b w:val="0"/>
                <w:i w:val="0"/>
                <w:sz w:val="22"/>
                <w:szCs w:val="22"/>
                <w:rtl w:val="1"/>
              </w:rPr>
              <w:t>12:00-12:30</w:t>
            </w:r>
          </w:p>
        </w:tc>
        <w:tc>
          <w:tcPr>
            <w:tcW w:type="dxa" w:w="6624"/>
          </w:tcPr>
          <w:p>
            <w:pPr>
              <w:bidi w:val="1"/>
              <w:jc w:val="right"/>
            </w:pPr>
            <w:r/>
            <w:r>
              <w:rPr>
                <w:rFonts w:ascii="David" w:hAnsi="David" w:cs="David"/>
                <w:b w:val="0"/>
                <w:i w:val="0"/>
                <w:sz w:val="22"/>
                <w:szCs w:val="22"/>
                <w:rtl w:val="1"/>
              </w:rPr>
              <w:t>ארוחת צהריים ורחצת ידיים</w:t>
            </w:r>
          </w:p>
        </w:tc>
      </w:tr>
      <w:tr>
        <w:tc>
          <w:tcPr>
            <w:tcW w:type="dxa" w:w="2016"/>
          </w:tcPr>
          <w:p>
            <w:pPr>
              <w:bidi w:val="1"/>
              <w:jc w:val="right"/>
            </w:pPr>
            <w:r/>
            <w:r>
              <w:rPr>
                <w:rFonts w:ascii="David" w:hAnsi="David" w:cs="David"/>
                <w:b w:val="0"/>
                <w:i w:val="0"/>
                <w:sz w:val="22"/>
                <w:szCs w:val="22"/>
                <w:rtl w:val="1"/>
              </w:rPr>
              <w:t>12:30-13:00</w:t>
            </w:r>
          </w:p>
        </w:tc>
        <w:tc>
          <w:tcPr>
            <w:tcW w:type="dxa" w:w="6624"/>
          </w:tcPr>
          <w:p>
            <w:pPr>
              <w:bidi w:val="1"/>
              <w:jc w:val="right"/>
            </w:pPr>
            <w:r/>
            <w:r>
              <w:rPr>
                <w:rFonts w:ascii="David" w:hAnsi="David" w:cs="David"/>
                <w:b w:val="0"/>
                <w:i w:val="0"/>
                <w:sz w:val="22"/>
                <w:szCs w:val="22"/>
                <w:rtl w:val="1"/>
              </w:rPr>
              <w:t>סיפור, שיר או פעילות רגיעה</w:t>
            </w:r>
          </w:p>
        </w:tc>
      </w:tr>
      <w:tr>
        <w:tc>
          <w:tcPr>
            <w:tcW w:type="dxa" w:w="2016"/>
          </w:tcPr>
          <w:p>
            <w:pPr>
              <w:bidi w:val="1"/>
              <w:jc w:val="right"/>
            </w:pPr>
            <w:r/>
            <w:r>
              <w:rPr>
                <w:rFonts w:ascii="David" w:hAnsi="David" w:cs="David"/>
                <w:b w:val="0"/>
                <w:i w:val="0"/>
                <w:sz w:val="22"/>
                <w:szCs w:val="22"/>
                <w:rtl w:val="1"/>
              </w:rPr>
              <w:t>13:00-13:45</w:t>
            </w:r>
          </w:p>
        </w:tc>
        <w:tc>
          <w:tcPr>
            <w:tcW w:type="dxa" w:w="6624"/>
          </w:tcPr>
          <w:p>
            <w:pPr>
              <w:bidi w:val="1"/>
              <w:jc w:val="right"/>
            </w:pPr>
            <w:r/>
            <w:r>
              <w:rPr>
                <w:rFonts w:ascii="David" w:hAnsi="David" w:cs="David"/>
                <w:b w:val="0"/>
                <w:i w:val="0"/>
                <w:sz w:val="22"/>
                <w:szCs w:val="22"/>
                <w:rtl w:val="1"/>
              </w:rPr>
              <w:t>סיכום היום, פעילות חופשית ופרידה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דגשים ועקרונות של סדר היום</w:t>
      </w:r>
    </w:p>
    <w:p>
      <w:pPr>
        <w:bidi w:val="1"/>
        <w:spacing w:line="360" w:lineRule="auto" w:after="160"/>
        <w:jc w:val="both"/>
      </w:pPr>
      <w:r>
        <w:rPr>
          <w:rFonts w:ascii="David" w:hAnsi="David" w:cs="David"/>
          <w:b w:val="0"/>
          <w:i w:val="0"/>
          <w:sz w:val="24"/>
          <w:szCs w:val="24"/>
          <w:rtl w:val="1"/>
        </w:rPr>
        <w:t>הדבר הבולט בסדר היום של לילה הוא האיזון. יש בו רצף קבוע וצפוי שהילדים מכירים, מפגש, ארוחה, פעילות מובנית, חצר, וסיכום, וזה נותן להם ביטחון. לצד הקביעות יש גם גמישות, לילה לא כובלת את עצמה ללוח הזמנים כשעולה הזדמנות, ילד שמביא משהו מהבית או אירוע שקורה בחצר. יש הקפדה על מעברים רכים בין חלקי היום, ועל חילופין בין פעילות שדורשת ריכוז לבין פעילות חופשית ותנועה, כדי לא לשחוק את הילדים.</w:t>
      </w:r>
    </w:p>
    <w:p>
      <w:pPr>
        <w:bidi w:val="1"/>
        <w:spacing w:line="360" w:lineRule="auto" w:after="120"/>
        <w:jc w:val="right"/>
      </w:pPr>
      <w:r>
        <w:rPr>
          <w:rFonts w:ascii="David" w:hAnsi="David" w:cs="David"/>
          <w:b/>
          <w:i w:val="0"/>
          <w:sz w:val="26"/>
          <w:szCs w:val="26"/>
          <w:rtl w:val="1"/>
        </w:rPr>
        <w:t>שתי תובנות שלי על ניהול הזמן בגן</w:t>
      </w:r>
    </w:p>
    <w:p>
      <w:pPr>
        <w:bidi w:val="1"/>
        <w:spacing w:line="360" w:lineRule="auto" w:after="160"/>
        <w:jc w:val="both"/>
      </w:pPr>
      <w:r>
        <w:rPr>
          <w:rFonts w:ascii="David" w:hAnsi="David" w:cs="David"/>
          <w:b w:val="0"/>
          <w:i w:val="0"/>
          <w:sz w:val="24"/>
          <w:szCs w:val="24"/>
          <w:rtl w:val="1"/>
        </w:rPr>
        <w:t>התובנה הראשונה מתחברת ישירות למה שנלמד במצגת על ניהול הזמן, שהזמן בגן אינו נקבע לפי השעון אלא לפי שלושה שיקולים שנפגשים, השיקול הפדגוגי של הצוות, צרכי הילדים, וההזדמנויות שעולות במהלך היום. גננת טובה יודעת מתי לוותר על מה שתכננה כי קרה משהו חשוב יותר. התובנה השנייה היא שסדר יום צפוי הוא כלי לניהול התנהגות. ראיתי שדווקא בימים שבהם השגרה נשמרה היו פחות חיכוכים בין הילדים, וזה מתחבר ליעד של לילה לצמצם אלימות וגם למטרות שהוצגו בקורס, יצירת שגרה בטוחה והפחתת מעברים חדים. כלים חזותיים כמו לוח יום מצויר וטיימר צבעוני, שנלמדו במצגת, עוזרים לילדים להבין את המעברים ומורידים את המתח סביבם.</w:t>
      </w:r>
    </w:p>
    <w:p>
      <w:r>
        <w:br w:type="page"/>
      </w:r>
    </w:p>
    <w:p>
      <w:pPr>
        <w:bidi w:val="1"/>
        <w:spacing w:line="360" w:lineRule="auto" w:after="200"/>
        <w:jc w:val="right"/>
      </w:pPr>
      <w:r>
        <w:rPr>
          <w:rFonts w:ascii="David" w:hAnsi="David" w:cs="David"/>
          <w:b/>
          <w:i w:val="0"/>
          <w:sz w:val="30"/>
          <w:szCs w:val="30"/>
          <w:rtl w:val="1"/>
        </w:rPr>
        <w:t>מרכיב 7: ניהול זמן-תכנית עבודה מנהלית</w:t>
      </w:r>
    </w:p>
    <w:p>
      <w:pPr>
        <w:bidi w:val="1"/>
        <w:spacing w:line="360" w:lineRule="auto" w:after="160"/>
        <w:jc w:val="both"/>
      </w:pPr>
      <w:r>
        <w:rPr>
          <w:rFonts w:ascii="David" w:hAnsi="David" w:cs="David"/>
          <w:b w:val="0"/>
          <w:i w:val="0"/>
          <w:sz w:val="24"/>
          <w:szCs w:val="24"/>
          <w:rtl w:val="1"/>
        </w:rPr>
        <w:t>ביקשתי מלילה את התוכנית המנהלית שלה. מכיוון שהיא מנהלת חלק מהמשימות ביומן אישי ולא בטבלה מסודרת, מילאתי יחד איתה טבלה לדוגמה שמרכזת את המשימות המנהליות לאורך השנה, ואחריה ההתייחסות שלי.</w:t>
      </w:r>
    </w:p>
    <w:p>
      <w:pPr>
        <w:bidi w:val="1"/>
        <w:spacing w:line="360" w:lineRule="auto" w:after="120"/>
        <w:jc w:val="right"/>
      </w:pPr>
      <w:r>
        <w:rPr>
          <w:rFonts w:ascii="David" w:hAnsi="David" w:cs="David"/>
          <w:b/>
          <w:i w:val="0"/>
          <w:sz w:val="26"/>
          <w:szCs w:val="26"/>
          <w:rtl w:val="1"/>
        </w:rPr>
        <w:t>תכנית עבודה מנהלית (דוגמה)</w:t>
      </w:r>
    </w:p>
    <w:tbl>
      <w:tblPr>
        <w:tblStyle w:val="TableGrid"/>
        <w:tblW w:type="auto" w:w="0"/>
        <w:jc w:val="right"/>
        <w:tblLook w:firstColumn="1" w:firstRow="1" w:lastColumn="0" w:lastRow="0" w:noHBand="0" w:noVBand="1" w:val="04A0"/>
      </w:tblPr>
      <w:tblGrid>
        <w:gridCol w:w="4680"/>
        <w:gridCol w:w="4680"/>
      </w:tblGrid>
      <w:tr>
        <w:tc>
          <w:tcPr>
            <w:tcW w:type="dxa" w:w="2304"/>
          </w:tcPr>
          <w:p>
            <w:pPr>
              <w:bidi w:val="1"/>
              <w:jc w:val="center"/>
            </w:pPr>
            <w:r/>
            <w:r>
              <w:rPr>
                <w:rFonts w:ascii="David" w:hAnsi="David" w:cs="David"/>
                <w:b/>
                <w:i w:val="0"/>
                <w:sz w:val="22"/>
                <w:szCs w:val="22"/>
                <w:rtl w:val="1"/>
              </w:rPr>
              <w:t>תקופה</w:t>
            </w:r>
          </w:p>
        </w:tc>
        <w:tc>
          <w:tcPr>
            <w:tcW w:type="dxa" w:w="6336"/>
          </w:tcPr>
          <w:p>
            <w:pPr>
              <w:bidi w:val="1"/>
              <w:jc w:val="center"/>
            </w:pPr>
            <w:r/>
            <w:r>
              <w:rPr>
                <w:rFonts w:ascii="David" w:hAnsi="David" w:cs="David"/>
                <w:b/>
                <w:i w:val="0"/>
                <w:sz w:val="22"/>
                <w:szCs w:val="22"/>
                <w:rtl w:val="1"/>
              </w:rPr>
              <w:t>משימות מנהליות עיקריות</w:t>
            </w:r>
          </w:p>
        </w:tc>
      </w:tr>
      <w:tr>
        <w:tc>
          <w:tcPr>
            <w:tcW w:type="dxa" w:w="2304"/>
          </w:tcPr>
          <w:p>
            <w:pPr>
              <w:bidi w:val="1"/>
              <w:jc w:val="right"/>
            </w:pPr>
            <w:r/>
            <w:r>
              <w:rPr>
                <w:rFonts w:ascii="David" w:hAnsi="David" w:cs="David"/>
                <w:b w:val="0"/>
                <w:i w:val="0"/>
                <w:sz w:val="22"/>
                <w:szCs w:val="22"/>
                <w:rtl w:val="1"/>
              </w:rPr>
              <w:t>לפני פתיחת השנה</w:t>
            </w:r>
          </w:p>
        </w:tc>
        <w:tc>
          <w:tcPr>
            <w:tcW w:type="dxa" w:w="6336"/>
          </w:tcPr>
          <w:p>
            <w:pPr>
              <w:bidi w:val="1"/>
              <w:jc w:val="right"/>
            </w:pPr>
            <w:r/>
            <w:r>
              <w:rPr>
                <w:rFonts w:ascii="David" w:hAnsi="David" w:cs="David"/>
                <w:b w:val="0"/>
                <w:i w:val="0"/>
                <w:sz w:val="22"/>
                <w:szCs w:val="22"/>
                <w:rtl w:val="1"/>
              </w:rPr>
              <w:t>הכנת המבנה והחצר, בדיקת בטיחות, רכש ציוד, שיבוץ צוות, הכנת רשימות ותיקי הילדים</w:t>
            </w:r>
          </w:p>
        </w:tc>
      </w:tr>
      <w:tr>
        <w:tc>
          <w:tcPr>
            <w:tcW w:type="dxa" w:w="2304"/>
          </w:tcPr>
          <w:p>
            <w:pPr>
              <w:bidi w:val="1"/>
              <w:jc w:val="right"/>
            </w:pPr>
            <w:r/>
            <w:r>
              <w:rPr>
                <w:rFonts w:ascii="David" w:hAnsi="David" w:cs="David"/>
                <w:b w:val="0"/>
                <w:i w:val="0"/>
                <w:sz w:val="22"/>
                <w:szCs w:val="22"/>
                <w:rtl w:val="1"/>
              </w:rPr>
              <w:t>ספטמבר-אוקטובר</w:t>
            </w:r>
          </w:p>
        </w:tc>
        <w:tc>
          <w:tcPr>
            <w:tcW w:type="dxa" w:w="6336"/>
          </w:tcPr>
          <w:p>
            <w:pPr>
              <w:bidi w:val="1"/>
              <w:jc w:val="right"/>
            </w:pPr>
            <w:r/>
            <w:r>
              <w:rPr>
                <w:rFonts w:ascii="David" w:hAnsi="David" w:cs="David"/>
                <w:b w:val="0"/>
                <w:i w:val="0"/>
                <w:sz w:val="22"/>
                <w:szCs w:val="22"/>
                <w:rtl w:val="1"/>
              </w:rPr>
              <w:t>קליטת ילדים, אסיפת הורים ראשונה, בניית תוכנית עבודה שנתית, עדכון תיקי בטיחות</w:t>
            </w:r>
          </w:p>
        </w:tc>
      </w:tr>
      <w:tr>
        <w:tc>
          <w:tcPr>
            <w:tcW w:type="dxa" w:w="2304"/>
          </w:tcPr>
          <w:p>
            <w:pPr>
              <w:bidi w:val="1"/>
              <w:jc w:val="right"/>
            </w:pPr>
            <w:r/>
            <w:r>
              <w:rPr>
                <w:rFonts w:ascii="David" w:hAnsi="David" w:cs="David"/>
                <w:b w:val="0"/>
                <w:i w:val="0"/>
                <w:sz w:val="22"/>
                <w:szCs w:val="22"/>
                <w:rtl w:val="1"/>
              </w:rPr>
              <w:t>לאורך השנה (חודשי)</w:t>
            </w:r>
          </w:p>
        </w:tc>
        <w:tc>
          <w:tcPr>
            <w:tcW w:type="dxa" w:w="6336"/>
          </w:tcPr>
          <w:p>
            <w:pPr>
              <w:bidi w:val="1"/>
              <w:jc w:val="right"/>
            </w:pPr>
            <w:r/>
            <w:r>
              <w:rPr>
                <w:rFonts w:ascii="David" w:hAnsi="David" w:cs="David"/>
                <w:b w:val="0"/>
                <w:i w:val="0"/>
                <w:sz w:val="22"/>
                <w:szCs w:val="22"/>
                <w:rtl w:val="1"/>
              </w:rPr>
              <w:t>ישיבת צוות, עדכון תוכנית חודשית, בקרת תקציב, תרגיל חירום, עדכון לוח הורים</w:t>
            </w:r>
          </w:p>
        </w:tc>
      </w:tr>
      <w:tr>
        <w:tc>
          <w:tcPr>
            <w:tcW w:type="dxa" w:w="2304"/>
          </w:tcPr>
          <w:p>
            <w:pPr>
              <w:bidi w:val="1"/>
              <w:jc w:val="right"/>
            </w:pPr>
            <w:r/>
            <w:r>
              <w:rPr>
                <w:rFonts w:ascii="David" w:hAnsi="David" w:cs="David"/>
                <w:b w:val="0"/>
                <w:i w:val="0"/>
                <w:sz w:val="22"/>
                <w:szCs w:val="22"/>
                <w:rtl w:val="1"/>
              </w:rPr>
              <w:t>נובמבר-פברואר</w:t>
            </w:r>
          </w:p>
        </w:tc>
        <w:tc>
          <w:tcPr>
            <w:tcW w:type="dxa" w:w="6336"/>
          </w:tcPr>
          <w:p>
            <w:pPr>
              <w:bidi w:val="1"/>
              <w:jc w:val="right"/>
            </w:pPr>
            <w:r/>
            <w:r>
              <w:rPr>
                <w:rFonts w:ascii="David" w:hAnsi="David" w:cs="David"/>
                <w:b w:val="0"/>
                <w:i w:val="0"/>
                <w:sz w:val="22"/>
                <w:szCs w:val="22"/>
                <w:rtl w:val="1"/>
              </w:rPr>
              <w:t>מעקב אחר יעדים, שיחות הורים אישיות, השתלמויות צוות, אירועי חגים</w:t>
            </w:r>
          </w:p>
        </w:tc>
      </w:tr>
      <w:tr>
        <w:tc>
          <w:tcPr>
            <w:tcW w:type="dxa" w:w="2304"/>
          </w:tcPr>
          <w:p>
            <w:pPr>
              <w:bidi w:val="1"/>
              <w:jc w:val="right"/>
            </w:pPr>
            <w:r/>
            <w:r>
              <w:rPr>
                <w:rFonts w:ascii="David" w:hAnsi="David" w:cs="David"/>
                <w:b w:val="0"/>
                <w:i w:val="0"/>
                <w:sz w:val="22"/>
                <w:szCs w:val="22"/>
                <w:rtl w:val="1"/>
              </w:rPr>
              <w:t>מרץ-מאי</w:t>
            </w:r>
          </w:p>
        </w:tc>
        <w:tc>
          <w:tcPr>
            <w:tcW w:type="dxa" w:w="6336"/>
          </w:tcPr>
          <w:p>
            <w:pPr>
              <w:bidi w:val="1"/>
              <w:jc w:val="right"/>
            </w:pPr>
            <w:r/>
            <w:r>
              <w:rPr>
                <w:rFonts w:ascii="David" w:hAnsi="David" w:cs="David"/>
                <w:b w:val="0"/>
                <w:i w:val="0"/>
                <w:sz w:val="22"/>
                <w:szCs w:val="22"/>
                <w:rtl w:val="1"/>
              </w:rPr>
              <w:t>הערכת אמצע, תכנון טיולים, בדיקת מלאי וציוד, המשך מיזמים</w:t>
            </w:r>
          </w:p>
        </w:tc>
      </w:tr>
      <w:tr>
        <w:tc>
          <w:tcPr>
            <w:tcW w:type="dxa" w:w="2304"/>
          </w:tcPr>
          <w:p>
            <w:pPr>
              <w:bidi w:val="1"/>
              <w:jc w:val="right"/>
            </w:pPr>
            <w:r/>
            <w:r>
              <w:rPr>
                <w:rFonts w:ascii="David" w:hAnsi="David" w:cs="David"/>
                <w:b w:val="0"/>
                <w:i w:val="0"/>
                <w:sz w:val="22"/>
                <w:szCs w:val="22"/>
                <w:rtl w:val="1"/>
              </w:rPr>
              <w:t>יוני-סיום שנה</w:t>
            </w:r>
          </w:p>
        </w:tc>
        <w:tc>
          <w:tcPr>
            <w:tcW w:type="dxa" w:w="6336"/>
          </w:tcPr>
          <w:p>
            <w:pPr>
              <w:bidi w:val="1"/>
              <w:jc w:val="right"/>
            </w:pPr>
            <w:r/>
            <w:r>
              <w:rPr>
                <w:rFonts w:ascii="David" w:hAnsi="David" w:cs="David"/>
                <w:b w:val="0"/>
                <w:i w:val="0"/>
                <w:sz w:val="22"/>
                <w:szCs w:val="22"/>
                <w:rtl w:val="1"/>
              </w:rPr>
              <w:t>סיכום שנה, דוחות התפתחות לילדים, אירוע סיום, גניזת תיקים והכנה לשנה הבאה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התייחסות לתוכנית</w:t>
      </w:r>
    </w:p>
    <w:p>
      <w:pPr>
        <w:bidi w:val="1"/>
        <w:spacing w:line="360" w:lineRule="auto" w:after="80"/>
        <w:jc w:val="both"/>
      </w:pPr>
      <w:r>
        <w:rPr>
          <w:rFonts w:ascii="David" w:hAnsi="David" w:cs="David"/>
          <w:b/>
          <w:i w:val="0"/>
          <w:sz w:val="24"/>
          <w:szCs w:val="24"/>
          <w:rtl w:val="1"/>
        </w:rPr>
        <w:t>האם התוכנית ברורה ומובנת?</w:t>
      </w:r>
    </w:p>
    <w:p>
      <w:pPr>
        <w:bidi w:val="1"/>
        <w:spacing w:line="360" w:lineRule="auto" w:after="160"/>
        <w:jc w:val="both"/>
      </w:pPr>
      <w:r>
        <w:rPr>
          <w:rFonts w:ascii="David" w:hAnsi="David" w:cs="David"/>
          <w:b w:val="0"/>
          <w:i w:val="0"/>
          <w:sz w:val="24"/>
          <w:szCs w:val="24"/>
          <w:rtl w:val="1"/>
        </w:rPr>
        <w:t>אחרי שסידרנו אותה בטבלה, כן. בצורה שבה היא הייתה קודם, מפוזרת ביומן, היה קשה לראות את התמונה השלמה. זה לימד אותי שגם תוכנית טובה בראש צריכה לרדת לכתב כדי להיות ברורה באמת.</w:t>
      </w:r>
    </w:p>
    <w:p>
      <w:pPr>
        <w:bidi w:val="1"/>
        <w:spacing w:line="360" w:lineRule="auto" w:after="80"/>
        <w:jc w:val="both"/>
      </w:pPr>
      <w:r>
        <w:rPr>
          <w:rFonts w:ascii="David" w:hAnsi="David" w:cs="David"/>
          <w:b/>
          <w:i w:val="0"/>
          <w:sz w:val="24"/>
          <w:szCs w:val="24"/>
          <w:rtl w:val="1"/>
        </w:rPr>
        <w:t>האם הגננת מפרידה את התוכנית המנהלית מהתוכנית הפדגוגית?</w:t>
      </w:r>
    </w:p>
    <w:p>
      <w:pPr>
        <w:bidi w:val="1"/>
        <w:spacing w:line="360" w:lineRule="auto" w:after="160"/>
        <w:jc w:val="both"/>
      </w:pPr>
      <w:r>
        <w:rPr>
          <w:rFonts w:ascii="David" w:hAnsi="David" w:cs="David"/>
          <w:b w:val="0"/>
          <w:i w:val="0"/>
          <w:sz w:val="24"/>
          <w:szCs w:val="24"/>
          <w:rtl w:val="1"/>
        </w:rPr>
        <w:t>באופן חלקי. לילה מבחינה ביניהן במחשבה, אבל בפועל הן מעורבבות אצלה באותו יומן. ההפרדה חשובה, כי התוכנית הפדגוגית עוסקת במה הילדים לומדים, והמנהלית עוסקת במה שמאפשר ללמידה הזאת לקרות, תקציב, בטיחות, צוות ולוחות זמנים. כשמערבבים, קל שדברים מנהליים יידחקו הצידה בלחץ היומיום.</w:t>
      </w:r>
    </w:p>
    <w:p>
      <w:pPr>
        <w:bidi w:val="1"/>
        <w:spacing w:line="360" w:lineRule="auto" w:after="80"/>
        <w:jc w:val="both"/>
      </w:pPr>
      <w:r>
        <w:rPr>
          <w:rFonts w:ascii="David" w:hAnsi="David" w:cs="David"/>
          <w:b/>
          <w:i w:val="0"/>
          <w:sz w:val="24"/>
          <w:szCs w:val="24"/>
          <w:rtl w:val="1"/>
        </w:rPr>
        <w:t>האם כל הפריטים הנדרשים מופיעים, או שחסרה התייחסות לפריטים מסוימים?</w:t>
      </w:r>
    </w:p>
    <w:p>
      <w:pPr>
        <w:bidi w:val="1"/>
        <w:spacing w:line="360" w:lineRule="auto" w:after="160"/>
        <w:jc w:val="both"/>
      </w:pPr>
      <w:r>
        <w:rPr>
          <w:rFonts w:ascii="David" w:hAnsi="David" w:cs="David"/>
          <w:b w:val="0"/>
          <w:i w:val="0"/>
          <w:sz w:val="24"/>
          <w:szCs w:val="24"/>
          <w:rtl w:val="1"/>
        </w:rPr>
        <w:t>רוב הפריטים קיימים, אבל חסרו שניים שהוספנו. אחד, לוח קבוע של תרגילי חירום ובדיקות בטיחות, ולא רק לפי הצורך. שניים, זמן מתוכנן לבקרת תקציב לאורך השנה ולא רק בסופה. שניהם דברים שקל לשכוח כשעסוקים בילדים, ולכן דווקא הם צריכים להופיע בתוכנית.</w:t>
      </w:r>
    </w:p>
    <w:p>
      <w:pPr>
        <w:bidi w:val="1"/>
        <w:spacing w:line="360" w:lineRule="auto" w:after="80"/>
        <w:jc w:val="both"/>
      </w:pPr>
      <w:r>
        <w:rPr>
          <w:rFonts w:ascii="David" w:hAnsi="David" w:cs="David"/>
          <w:b/>
          <w:i w:val="0"/>
          <w:sz w:val="24"/>
          <w:szCs w:val="24"/>
          <w:rtl w:val="1"/>
        </w:rPr>
        <w:t>איך היית כותבת או מארגנת את התוכנית אחרת?</w:t>
      </w:r>
    </w:p>
    <w:p>
      <w:pPr>
        <w:bidi w:val="1"/>
        <w:spacing w:line="360" w:lineRule="auto" w:after="160"/>
        <w:jc w:val="both"/>
      </w:pPr>
      <w:r>
        <w:rPr>
          <w:rFonts w:ascii="David" w:hAnsi="David" w:cs="David"/>
          <w:b w:val="0"/>
          <w:i w:val="0"/>
          <w:sz w:val="24"/>
          <w:szCs w:val="24"/>
          <w:rtl w:val="1"/>
        </w:rPr>
        <w:t>הייתי בונה אותה כטבלה שנתית אחת, מחולקת לחודשים, עם עמודה קבועה למשימות מנהליות ועמודה נפרדת ליעדים הפדגוגיים, כך שהעין רואה את שתיהן זו לצד זו אבל לא מבלבלת ביניהן. הייתי מוסיפה עמודה של אחראי ותאריך יעד לכל משימה, כי מה שאין לו תאריך נוטה להיעלם. תוכנית כזאת לא רק מסדרת את העבודה, היא גם מורידה עומס מהראש של המנהלת.</w:t>
      </w:r>
    </w:p>
    <w:p>
      <w:r>
        <w:br w:type="page"/>
      </w:r>
    </w:p>
    <w:p>
      <w:pPr>
        <w:bidi w:val="1"/>
        <w:spacing w:line="360" w:lineRule="auto" w:after="200"/>
        <w:jc w:val="right"/>
      </w:pPr>
      <w:r>
        <w:rPr>
          <w:rFonts w:ascii="David" w:hAnsi="David" w:cs="David"/>
          <w:b/>
          <w:i w:val="0"/>
          <w:sz w:val="30"/>
          <w:szCs w:val="30"/>
          <w:rtl w:val="1"/>
        </w:rPr>
        <w:t>סיכום</w:t>
      </w:r>
    </w:p>
    <w:p>
      <w:pPr>
        <w:bidi w:val="1"/>
        <w:spacing w:line="360" w:lineRule="auto" w:after="160"/>
        <w:jc w:val="both"/>
      </w:pPr>
      <w:r>
        <w:rPr>
          <w:rFonts w:ascii="David" w:hAnsi="David" w:cs="David"/>
          <w:b w:val="0"/>
          <w:i w:val="0"/>
          <w:sz w:val="24"/>
          <w:szCs w:val="24"/>
          <w:rtl w:val="1"/>
        </w:rPr>
        <w:t>כשאני מסתכלת על כל המרכיבים ביחד, הדבר שהכי התבהר לי הוא שניהול גן איננו שני עולמות נפרדים, האחד פדגוגי והאחר מנהלי, אלא מערכת אחת שבה כל חלק מחזיק את השני. סדר יום מתוכנן מאפשר למידה, תקציב שמנוהל נכון קונה ציוד שמעשיר את הסביבה, סביבה מאורגנת מפחיתה חיכוכים, ותיקים מסודרים שומרים על רצף ועל כבוד הילד. בגן אשכול ראיתי את החיבור הזה עובד, וגם ראיתי היכן הוא נמתח.</w:t>
      </w:r>
    </w:p>
    <w:p>
      <w:pPr>
        <w:bidi w:val="1"/>
        <w:spacing w:line="360" w:lineRule="auto" w:after="160"/>
        <w:jc w:val="both"/>
      </w:pPr>
      <w:r>
        <w:rPr>
          <w:rFonts w:ascii="David" w:hAnsi="David" w:cs="David"/>
          <w:b w:val="0"/>
          <w:i w:val="0"/>
          <w:sz w:val="24"/>
          <w:szCs w:val="24"/>
          <w:rtl w:val="1"/>
        </w:rPr>
        <w:t>החוזק של לילה ברור. היא מנהלת גן עם קו חינוכי, נשענת על טכנולוגיה ועל בינה מלאכותית לא כקישוט, מגייסת משאבים מהקהילה, ומחזיקה סביבה שמכבדת את הילד ומעודדת עצמאות ובחירה. האתגרים שלה אמיתיים לא פחות, הצפיפות של שלושים וחמישה ילדים בחלל אחד, החיכוכים שנובעים ממנה, והיעדר שעות של אנשי מקצוע תומכים. אלה בדיוק המקומות שבהם עבודה מנהלית טובה, פינת רוגע, חצר עשירה יותר, גיוס שעות תמיכה ותוכנית מנהלית מסודרת, יכולה לעשות את ההבדל.</w:t>
      </w:r>
    </w:p>
    <w:p>
      <w:pPr>
        <w:bidi w:val="1"/>
        <w:spacing w:line="360" w:lineRule="auto" w:after="160"/>
        <w:jc w:val="both"/>
      </w:pPr>
      <w:r>
        <w:rPr>
          <w:rFonts w:ascii="David" w:hAnsi="David" w:cs="David"/>
          <w:b w:val="0"/>
          <w:i w:val="0"/>
          <w:sz w:val="24"/>
          <w:szCs w:val="24"/>
          <w:rtl w:val="1"/>
        </w:rPr>
        <w:t>מה שאני לוקחת איתי מההכשרה ומהקורס הוא שהמנהלת היא זו שמאפשרת לכל השאר לקרות. היא לא רק מלמדת, היא בונה את התנאים שבתוכם הלמידה, הבטיחות והשייכות מתקיימים. זו עבודה שקטה שלא תמיד רואים, אבל בלעדיה הגן פשוט לא מחזיק.</w:t>
      </w:r>
    </w:p>
    <w:p>
      <w:r>
        <w:br w:type="page"/>
      </w:r>
    </w:p>
    <w:p>
      <w:pPr>
        <w:bidi w:val="1"/>
        <w:spacing w:line="360" w:lineRule="auto" w:after="200"/>
        <w:jc w:val="right"/>
      </w:pPr>
      <w:r>
        <w:rPr>
          <w:rFonts w:ascii="David" w:hAnsi="David" w:cs="David"/>
          <w:b/>
          <w:i w:val="0"/>
          <w:sz w:val="30"/>
          <w:szCs w:val="30"/>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אבוחצירא, א', ובארט, ע' (תשפ"ג). תפיסות של גננות, של יועצות ושל מפקחות גני ילדים בנושא חשיבות הטמעת מערך הייעוץ החינוכי לגיל הרך בגנים חרדיים, ותפיסותיהן בנושא מניעים וחסמים של המערך. </w:t>
      </w:r>
      <w:r>
        <w:rPr>
          <w:rFonts w:ascii="David" w:hAnsi="David" w:cs="David"/>
          <w:b w:val="0"/>
          <w:i/>
          <w:sz w:val="24"/>
          <w:szCs w:val="24"/>
          <w:rtl w:val="1"/>
        </w:rPr>
        <w:t>הייעוץ החינוכי, כד</w:t>
      </w:r>
      <w:r>
        <w:rPr>
          <w:rFonts w:ascii="David" w:hAnsi="David" w:cs="David"/>
          <w:b w:val="0"/>
          <w:i w:val="0"/>
          <w:sz w:val="24"/>
          <w:szCs w:val="24"/>
          <w:rtl w:val="1"/>
        </w:rPr>
        <w:t>, 183-201.</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https://www.shaanan.ac.il/laor/ktav_et_yeuz_hinuchi/</w:t>
        </w:r>
      </w:hyperlink>
    </w:p>
    <w:p>
      <w:pPr>
        <w:bidi w:val="1"/>
        <w:spacing w:line="360" w:lineRule="auto" w:after="200"/>
        <w:ind w:left="720" w:hanging="720"/>
        <w:jc w:val="both"/>
      </w:pPr>
      <w:r>
        <w:rPr>
          <w:rFonts w:ascii="David" w:hAnsi="David" w:cs="David"/>
          <w:b w:val="0"/>
          <w:i w:val="0"/>
          <w:sz w:val="24"/>
          <w:szCs w:val="24"/>
          <w:rtl w:val="1"/>
        </w:rPr>
        <w:t xml:space="preserve">כדורי-שלזק, מ', וסטוק, ט' (2024). תפיסות של גננות לגבי למידה חוץ-גנית בסביבה הטבעית. </w:t>
      </w:r>
      <w:r>
        <w:rPr>
          <w:rFonts w:ascii="David" w:hAnsi="David" w:cs="David"/>
          <w:b w:val="0"/>
          <w:i/>
          <w:sz w:val="24"/>
          <w:szCs w:val="24"/>
          <w:rtl w:val="1"/>
        </w:rPr>
        <w:t>חוקרים @ הגיל הרך, 19</w:t>
      </w:r>
      <w:r>
        <w:rPr>
          <w:rFonts w:ascii="David" w:hAnsi="David" w:cs="David"/>
          <w:b w:val="0"/>
          <w:i w:val="0"/>
          <w:sz w:val="24"/>
          <w:szCs w:val="24"/>
          <w:rtl w:val="1"/>
        </w:rPr>
        <w:t>, 61-92.</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https://levinsky.dooble.us/wp-content/uploads/2024/11/Issue19_Article3.pdf</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www.shaanan.ac.il/laor/ktav_et_yeuz_hinuchi/" TargetMode="External"/><Relationship Id="rId11" Type="http://schemas.openxmlformats.org/officeDocument/2006/relationships/hyperlink" Target="https://levinsky.dooble.us/wp-content/uploads/2024/11/Issue19_Article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