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69C4" w:rsidRPr="00937FC1" w:rsidRDefault="00937FC1" w:rsidP="00937FC1">
      <w:pPr>
        <w:jc w:val="center"/>
        <w:rPr>
          <w:u w:val="single"/>
          <w:rtl/>
        </w:rPr>
      </w:pPr>
      <w:r w:rsidRPr="00937FC1">
        <w:rPr>
          <w:rFonts w:hint="cs"/>
          <w:u w:val="single"/>
          <w:rtl/>
        </w:rPr>
        <w:t>מערך שיעור:</w:t>
      </w:r>
    </w:p>
    <w:p>
      <w:pPr>
        <w:bidi/>
        <w:rPr>
          <w:rtl/>
        </w:rPr>
      </w:pPr>
      <w:r>
        <w:rPr>
          <w:rFonts w:hint="cs"/>
          <w:b/>
          <w:bCs/>
          <w:rtl/>
        </w:rPr>
        <w:t xml:space="preserve">נושא השיעור: "הסוד בכיוון ההפוך", פריטה: עשרת אחת = 10 אחדות. שיעור מס' 3 בתוכנית העבודה של יובל (שם בדוי), תלמיד כיתה ג'. מפגש פרטני, 45 דק'. המורה: רוואן.</w:t>
      </w:r>
    </w:p>
    <w:p>
      <w:pPr>
        <w:bidi/>
        <w:rPr>
          <w:rtl/>
        </w:rPr>
      </w:pPr>
      <w:r>
        <w:rPr>
          <w:rFonts w:hint="cs"/>
          <w:rtl/>
        </w:rPr>
        <w:t xml:space="preserve">רציונל: השיעור ממשיך את שיעורי ההמרה (שיעורים 1 ו-2) ומלמד את הפעולה ההופכית, פריטת עשרת לעשר אחדות. במיפוי דורגה הפריטה 1 (אין שליטה): יובל ענה "4" לשאלה כמה אחדות ב-1 עשרת ו-3 אחדות, ולא ידע כמה אחדות ב-3 עשרות. היעדר הפריטה הוא השורש הישיר של הטעות השיטתית בחיסור (43-27=24, חיסור קטן מגדול): כשאי אפשר "לשבור" עשרת, לא נותר אלא להפוך את הספרות. השיעור בונה את הפריטה כהיפוך של חוק ההחלפה המוכר, מהמוחשי אל הסמלי, ומכין את הקרקע לחיסור עם פריטה בהמשך התוכנית.</w:t>
      </w:r>
    </w:p>
    <w:p w:rsidR="00937FC1" w:rsidRDefault="00937FC1">
      <w:pPr>
        <w:rPr>
          <w:rtl/>
        </w:rPr>
      </w:pPr>
      <w:r>
        <w:rPr>
          <w:rFonts w:hint="cs"/>
          <w:rtl/>
        </w:rPr>
        <w:t>מטרת על:</w:t>
      </w:r>
      <w:bookmarkStart w:id="0" w:name="_GoBack"/>
      <w:bookmarkEnd w:id="0"/>
    </w:p>
    <w:p>
      <w:pPr>
        <w:bidi/>
        <w:rPr>
          <w:rtl/>
        </w:rPr>
      </w:pPr>
      <w:r>
        <w:rPr>
          <w:rFonts w:hint="cs"/>
          <w:rtl/>
        </w:rPr>
        <w:t xml:space="preserve">שיפור יכולותיו המתמטיות של התלמיד באמצעות ביסוס הבנת המבנה העשרוני של המספר, כתשתית לחיבור ולחיסור עם המרה ופריטה.</w:t>
      </w:r>
    </w:p>
    <w:p w:rsidR="00937FC1" w:rsidRDefault="00937FC1">
      <w:pPr>
        <w:rPr>
          <w:rtl/>
        </w:rPr>
      </w:pPr>
      <w:r>
        <w:rPr>
          <w:rFonts w:hint="cs"/>
          <w:rtl/>
        </w:rPr>
        <w:t>מטרות כלליות/ יעדים:</w:t>
      </w:r>
    </w:p>
    <w:p>
      <w:pPr>
        <w:bidi/>
        <w:rPr>
          <w:rtl/>
        </w:rPr>
      </w:pPr>
      <w:r>
        <w:rPr>
          <w:rFonts w:hint="cs"/>
          <w:rtl/>
        </w:rPr>
        <w:t xml:space="preserve">1. התלמיד יבין את הפריטה כפעולה ההופכית להמרה.</w:t>
      </w:r>
    </w:p>
    <w:p>
      <w:pPr>
        <w:bidi/>
        <w:rPr>
          <w:rtl/>
        </w:rPr>
      </w:pPr>
      <w:r>
        <w:rPr>
          <w:rFonts w:hint="cs"/>
          <w:rtl/>
        </w:rPr>
        <w:t xml:space="preserve">2. התלמיד יבין שחוק ההחלפה פועל בשני הכיוונים ושהכמות נשמרת בשניהם.</w:t>
      </w:r>
    </w:p>
    <w:p>
      <w:pPr>
        <w:bidi/>
        <w:rPr>
          <w:rtl/>
        </w:rPr>
      </w:pPr>
      <w:r>
        <w:rPr>
          <w:rFonts w:hint="cs"/>
          <w:rtl/>
        </w:rPr>
        <w:t xml:space="preserve">3. התלמיד יבצע פריטה של עשרת לאחדות במגוון ייצוגים.</w:t>
      </w:r>
    </w:p>
    <w:p>
      <w:pPr>
        <w:bidi/>
        <w:rPr>
          <w:rtl/>
        </w:rPr>
      </w:pPr>
      <w:r>
        <w:rPr>
          <w:rFonts w:hint="cs"/>
          <w:rtl/>
        </w:rPr>
        <w:t xml:space="preserve">4. התלמיד יתקדם ברצף דרגי ההוראה, מייצוג מוחשי דרך ייצוג תמונתי לייצוג סמלי.</w:t>
      </w:r>
    </w:p>
    <w:p>
      <w:pPr>
        <w:bidi/>
        <w:rPr>
          <w:rtl/>
        </w:rPr>
      </w:pPr>
      <w:r>
        <w:rPr>
          <w:rFonts w:hint="cs"/>
          <w:rtl/>
        </w:rPr>
        <w:t xml:space="preserve">5. התלמיד יחזק את תחושת המסוגלות שלו ואת הרגל הבדיקה העצמית.</w:t>
      </w:r>
    </w:p>
    <w:p w:rsidR="00937FC1" w:rsidRDefault="00937FC1">
      <w:pPr>
        <w:rPr>
          <w:rtl/>
        </w:rPr>
      </w:pPr>
      <w:r>
        <w:rPr>
          <w:rFonts w:hint="cs"/>
          <w:rtl/>
        </w:rPr>
        <w:t>מטרות אופרטיביות:</w:t>
      </w:r>
    </w:p>
    <w:p>
      <w:pPr>
        <w:bidi/>
        <w:rPr>
          <w:rtl/>
        </w:rPr>
      </w:pPr>
      <w:r>
        <w:rPr>
          <w:rFonts w:hint="cs"/>
          <w:rtl/>
        </w:rPr>
        <w:t xml:space="preserve">1. התלמיד יפרוט מוט עשרת ל-10 בדידי אחדות ויאמר כמה אחדות התקבלו, בהצלחה ב-4 מתוך 5 מקרים לפחות.</w:t>
      </w:r>
    </w:p>
    <w:p>
      <w:pPr>
        <w:bidi/>
        <w:rPr>
          <w:rtl/>
        </w:rPr>
      </w:pPr>
      <w:r>
        <w:rPr>
          <w:rFonts w:hint="cs"/>
          <w:rtl/>
        </w:rPr>
        <w:t xml:space="preserve">2. התלמיד יסביר, תוך כדי הפריטה, שהכמות לא השתנתה ("אותו עשר, רק בחתיכות").</w:t>
      </w:r>
    </w:p>
    <w:p>
      <w:pPr>
        <w:bidi/>
        <w:rPr>
          <w:rtl/>
        </w:rPr>
      </w:pPr>
      <w:r>
        <w:rPr>
          <w:rFonts w:hint="cs"/>
          <w:rtl/>
        </w:rPr>
        <w:t xml:space="preserve">3. התלמיד יפרוט מטבע של 10 ש"ח לעשרה מטבעות של 1 ש"ח במשחק "בנק ההמרות" כדי "לשלם" סכום קטן.</w:t>
      </w:r>
    </w:p>
    <w:p>
      <w:pPr>
        <w:bidi/>
        <w:rPr>
          <w:rtl/>
        </w:rPr>
      </w:pPr>
      <w:r>
        <w:rPr>
          <w:rFonts w:hint="cs"/>
          <w:rtl/>
        </w:rPr>
        <w:t xml:space="preserve">4. התלמיד יענה נכון על שאלות הכלה מסוג "כמה אחדות מכיל המספר 14?" ו"כמה אחדות ב-2 עשרות?", לפחות 4 מתוך 5.</w:t>
      </w:r>
    </w:p>
    <w:p>
      <w:pPr>
        <w:bidi/>
        <w:rPr>
          <w:rtl/>
        </w:rPr>
      </w:pPr>
      <w:r>
        <w:rPr>
          <w:rFonts w:hint="cs"/>
          <w:rtl/>
        </w:rPr>
        <w:t xml:space="preserve">5. התלמיד ישלים בכתב משפטי פריטה מסוג "עשרת אחת = __ אחדות" ו"1 עשרת ו-3 אחדות = __ אחדות", לפחות 4 מתוך 5 נכון.</w:t>
      </w:r>
    </w:p>
    <w:p>
      <w:pPr>
        <w:bidi/>
        <w:rPr>
          <w:rtl/>
        </w:rPr>
      </w:pPr>
      <w:r>
        <w:rPr>
          <w:rFonts w:hint="cs"/>
          <w:rtl/>
        </w:rPr>
        <w:t xml:space="preserve">6. התלמיד יבדוק תשובה אחת לפחות בעצמו באמצעות הבדידים, ללא הנחיה.</w:t>
      </w:r>
    </w:p>
    <w:p>
      <w:pPr>
        <w:bidi/>
        <w:rPr>
          <w:rtl/>
        </w:rPr>
      </w:pPr>
      <w:r>
        <w:rPr>
          <w:rFonts w:hint="cs"/>
          <w:rtl/>
        </w:rPr>
        <w:t xml:space="preserve">7. התלמיד ינסח בעל-פה את חוק ההחלפה הדו-כיווני בסיום השיעור.</w:t>
      </w:r>
    </w:p>
    <w:tbl>
      <w:tblPr>
        <w:bidiVisual/>
        <w:tblW w:w="14686" w:type="dxa"/>
        <w:tblCellMar>
          <w:left w:w="0" w:type="dxa"/>
          <w:right w:w="0" w:type="dxa"/>
        </w:tblCellMar>
        <w:tblLook w:val="0420" w:firstRow="1" w:lastRow="0" w:firstColumn="0" w:lastColumn="0" w:noHBand="0" w:noVBand="1"/>
      </w:tblPr>
      <w:tblGrid>
        <w:gridCol w:w="2098"/>
        <w:gridCol w:w="2098"/>
        <w:gridCol w:w="2098"/>
        <w:gridCol w:w="2098"/>
        <w:gridCol w:w="2098"/>
        <w:gridCol w:w="2098"/>
        <w:gridCol w:w="2098"/>
      </w:tblGrid>
      <w:tr w:rsidR="00937FC1" w:rsidRPr="00937FC1" w:rsidTr="00937FC1">
        <w:trPr>
          <w:cantSplit/>
          <w:tblHeader/>
          <w:trHeight w:val="685"/>
        </w:trPr>
        <w:tc>
          <w:tcPr>
            <w:tcW w:w="2098"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937FC1" w:rsidRPr="00937FC1" w:rsidRDefault="00937FC1" w:rsidP="00937FC1">
            <w:pPr>
              <w:spacing w:after="0" w:line="240" w:lineRule="auto"/>
              <w:jc w:val="center"/>
              <w:rPr>
                <w:rFonts w:ascii="Arial" w:eastAsia="Times New Roman" w:hAnsi="Arial" w:cs="Arial"/>
                <w:sz w:val="36"/>
                <w:szCs w:val="36"/>
              </w:rPr>
            </w:pPr>
            <w:r w:rsidRPr="00937FC1">
              <w:rPr>
                <w:rFonts w:ascii="Century Gothic" w:eastAsia="Times New Roman" w:hAnsi="Arial" w:cs="Arial"/>
                <w:b/>
                <w:bCs/>
                <w:color w:val="FFFFFF" w:themeColor="light1"/>
                <w:kern w:val="24"/>
                <w:sz w:val="36"/>
                <w:szCs w:val="36"/>
                <w:rtl/>
              </w:rPr>
              <w:t>שלבי השיעור</w:t>
            </w:r>
          </w:p>
        </w:tc>
        <w:tc>
          <w:tcPr>
            <w:tcW w:w="2098"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937FC1" w:rsidRPr="00937FC1" w:rsidRDefault="00937FC1" w:rsidP="00937FC1">
            <w:pPr>
              <w:spacing w:after="0" w:line="240" w:lineRule="auto"/>
              <w:jc w:val="center"/>
              <w:rPr>
                <w:rFonts w:ascii="Arial" w:eastAsia="Times New Roman" w:hAnsi="Arial" w:cs="Arial"/>
                <w:sz w:val="36"/>
                <w:szCs w:val="36"/>
                <w:rtl/>
              </w:rPr>
            </w:pPr>
            <w:r w:rsidRPr="00937FC1">
              <w:rPr>
                <w:rFonts w:ascii="Century Gothic" w:eastAsia="Times New Roman" w:hAnsi="Arial" w:cs="Arial"/>
                <w:b/>
                <w:bCs/>
                <w:color w:val="FFFFFF" w:themeColor="light1"/>
                <w:kern w:val="24"/>
                <w:sz w:val="36"/>
                <w:szCs w:val="36"/>
                <w:rtl/>
              </w:rPr>
              <w:t>יעדים</w:t>
            </w:r>
          </w:p>
        </w:tc>
        <w:tc>
          <w:tcPr>
            <w:tcW w:w="2098"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937FC1" w:rsidRPr="00937FC1" w:rsidRDefault="00937FC1" w:rsidP="00937FC1">
            <w:pPr>
              <w:spacing w:after="0" w:line="240" w:lineRule="auto"/>
              <w:jc w:val="center"/>
              <w:rPr>
                <w:rFonts w:ascii="Arial" w:eastAsia="Times New Roman" w:hAnsi="Arial" w:cs="Arial"/>
                <w:sz w:val="36"/>
                <w:szCs w:val="36"/>
                <w:rtl/>
              </w:rPr>
            </w:pPr>
            <w:r w:rsidRPr="00937FC1">
              <w:rPr>
                <w:rFonts w:ascii="Century Gothic" w:eastAsia="Times New Roman" w:hAnsi="Arial" w:cs="Arial"/>
                <w:b/>
                <w:bCs/>
                <w:color w:val="FFFFFF" w:themeColor="light1"/>
                <w:kern w:val="24"/>
                <w:sz w:val="36"/>
                <w:szCs w:val="36"/>
                <w:rtl/>
              </w:rPr>
              <w:t>פירוט הפעילות</w:t>
            </w:r>
          </w:p>
        </w:tc>
        <w:tc>
          <w:tcPr>
            <w:tcW w:w="2098"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937FC1" w:rsidRPr="00937FC1" w:rsidRDefault="00937FC1" w:rsidP="00937FC1">
            <w:pPr>
              <w:spacing w:after="0" w:line="240" w:lineRule="auto"/>
              <w:jc w:val="center"/>
              <w:rPr>
                <w:rFonts w:ascii="Arial" w:eastAsia="Times New Roman" w:hAnsi="Arial" w:cs="Arial"/>
                <w:sz w:val="36"/>
                <w:szCs w:val="36"/>
                <w:rtl/>
              </w:rPr>
            </w:pPr>
            <w:r w:rsidRPr="00937FC1">
              <w:rPr>
                <w:rFonts w:ascii="Century Gothic" w:eastAsia="Times New Roman" w:hAnsi="Arial" w:cs="Arial"/>
                <w:b/>
                <w:bCs/>
                <w:color w:val="FFFFFF" w:themeColor="light1"/>
                <w:kern w:val="24"/>
                <w:sz w:val="36"/>
                <w:szCs w:val="36"/>
                <w:rtl/>
              </w:rPr>
              <w:t>שיקול</w:t>
            </w:r>
            <w:r w:rsidRPr="00937FC1">
              <w:rPr>
                <w:rFonts w:ascii="Century Gothic" w:eastAsia="Times New Roman" w:hAnsi="Century Gothic" w:cs="Arial"/>
                <w:b/>
                <w:bCs/>
                <w:color w:val="FFFFFF" w:themeColor="light1"/>
                <w:kern w:val="24"/>
                <w:sz w:val="36"/>
                <w:szCs w:val="36"/>
                <w:rtl/>
              </w:rPr>
              <w:t xml:space="preserve"> דעת פדגוגי ודרגי ההוראה</w:t>
            </w:r>
          </w:p>
        </w:tc>
        <w:tc>
          <w:tcPr>
            <w:tcW w:w="2098"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937FC1" w:rsidRPr="00937FC1" w:rsidRDefault="00937FC1" w:rsidP="00937FC1">
            <w:pPr>
              <w:spacing w:after="0" w:line="240" w:lineRule="auto"/>
              <w:jc w:val="center"/>
              <w:rPr>
                <w:rFonts w:ascii="Arial" w:eastAsia="Times New Roman" w:hAnsi="Arial" w:cs="Arial"/>
                <w:sz w:val="36"/>
                <w:szCs w:val="36"/>
                <w:rtl/>
              </w:rPr>
            </w:pPr>
            <w:r w:rsidRPr="00937FC1">
              <w:rPr>
                <w:rFonts w:ascii="Century Gothic" w:eastAsia="Times New Roman" w:hAnsi="Arial" w:cs="Arial"/>
                <w:b/>
                <w:bCs/>
                <w:color w:val="FFFFFF" w:themeColor="light1"/>
                <w:kern w:val="24"/>
                <w:sz w:val="36"/>
                <w:szCs w:val="36"/>
                <w:rtl/>
              </w:rPr>
              <w:t>אמצעי עזר והמחשה (ציוד)</w:t>
            </w:r>
          </w:p>
        </w:tc>
        <w:tc>
          <w:tcPr>
            <w:tcW w:w="2098"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937FC1" w:rsidRPr="00937FC1" w:rsidRDefault="00937FC1" w:rsidP="00937FC1">
            <w:pPr>
              <w:spacing w:after="0" w:line="240" w:lineRule="auto"/>
              <w:jc w:val="center"/>
              <w:rPr>
                <w:rFonts w:ascii="Arial" w:eastAsia="Times New Roman" w:hAnsi="Arial" w:cs="Arial"/>
                <w:sz w:val="36"/>
                <w:szCs w:val="36"/>
                <w:rtl/>
              </w:rPr>
            </w:pPr>
            <w:r w:rsidRPr="00937FC1">
              <w:rPr>
                <w:rFonts w:ascii="Century Gothic" w:eastAsia="Times New Roman" w:hAnsi="Arial" w:cs="Arial"/>
                <w:b/>
                <w:bCs/>
                <w:color w:val="FFFFFF" w:themeColor="light1"/>
                <w:kern w:val="24"/>
                <w:sz w:val="36"/>
                <w:szCs w:val="36"/>
                <w:rtl/>
              </w:rPr>
              <w:t>ביצוע</w:t>
            </w:r>
          </w:p>
        </w:tc>
        <w:tc>
          <w:tcPr>
            <w:tcW w:w="2098"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937FC1" w:rsidRPr="00937FC1" w:rsidRDefault="00937FC1" w:rsidP="00937FC1">
            <w:pPr>
              <w:spacing w:after="0" w:line="240" w:lineRule="auto"/>
              <w:jc w:val="center"/>
              <w:rPr>
                <w:rFonts w:ascii="Arial" w:eastAsia="Times New Roman" w:hAnsi="Arial" w:cs="Arial"/>
                <w:sz w:val="36"/>
                <w:szCs w:val="36"/>
                <w:rtl/>
              </w:rPr>
            </w:pPr>
            <w:r w:rsidRPr="00937FC1">
              <w:rPr>
                <w:rFonts w:ascii="Century Gothic" w:eastAsia="Times New Roman" w:hAnsi="Arial" w:cs="Arial"/>
                <w:b/>
                <w:bCs/>
                <w:color w:val="FFFFFF" w:themeColor="light1"/>
                <w:kern w:val="24"/>
                <w:sz w:val="36"/>
                <w:szCs w:val="36"/>
                <w:rtl/>
              </w:rPr>
              <w:t>הערכה/ רפלקציה/ הפקת לקחים</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פתיחה: בדיקת שימור ומשימת בית (5 דק')</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שליפת הנלמד בשיעורי ההמרה, בדיקת שימור וחיזוק מסוגלות.</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עיון משותף במשימת הבית: יובל מספר אילו "עשיריות ארוזות" מצא בבית (תבנית ביצים, אצבעות).</w:t>
            </w:r>
          </w:p>
          <w:p>
            <w:pPr>
              <w:bidi/>
              <w:spacing w:after="60" w:line="240" w:lineRule="auto"/>
              <w:rPr>
                <w:sz w:val="18"/>
                <w:szCs w:val="18"/>
                <w:rtl/>
              </w:rPr>
            </w:pPr>
            <w:r>
              <w:rPr>
                <w:rFonts w:ascii="Arial" w:hAnsi="Arial" w:cs="Arial" w:hint="cs"/>
                <w:sz w:val="18"/>
                <w:szCs w:val="18"/>
                <w:rtl/>
              </w:rPr>
              <w:t xml:space="preserve">2. שני תרגילי שימור קצרים על הלוח: "10 אחדות = __ עשרת", "13 אחדות = __ עשרת ו-__ אחדות".</w:t>
            </w:r>
          </w:p>
          <w:p>
            <w:pPr>
              <w:bidi/>
              <w:spacing w:after="60" w:line="240" w:lineRule="auto"/>
              <w:rPr>
                <w:sz w:val="18"/>
                <w:szCs w:val="18"/>
                <w:rtl/>
              </w:rPr>
            </w:pPr>
            <w:r>
              <w:rPr>
                <w:rFonts w:ascii="Arial" w:hAnsi="Arial" w:cs="Arial" w:hint="cs"/>
                <w:sz w:val="18"/>
                <w:szCs w:val="18"/>
                <w:rtl/>
              </w:rPr>
              <w:t xml:space="preserve">3. שליפת כרטיס "חוק ההחלפה" מהקלסר וקריאתו יחד.</w:t>
            </w:r>
          </w:p>
          <w:p>
            <w:pPr>
              <w:bidi/>
              <w:spacing w:after="60" w:line="240" w:lineRule="auto"/>
              <w:rPr>
                <w:sz w:val="18"/>
                <w:szCs w:val="18"/>
                <w:rtl/>
              </w:rPr>
            </w:pPr>
            <w:r>
              <w:rPr>
                <w:rFonts w:ascii="Arial" w:hAnsi="Arial" w:cs="Arial" w:hint="cs"/>
                <w:sz w:val="18"/>
                <w:szCs w:val="18"/>
                <w:rtl/>
              </w:rPr>
              <w:t xml:space="preserve">4. הכרזת הנושא: "היום נגלה שהסוד עובד גם בכיוון ההפוך".</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פתיחה בבדיקת שימור מלמדת שהידע מצטבר ולא נעלם בין שיעורים, ומספקת למורה מדד לפני בניית קומה חדשה. חזרה לכרטיס האישי הופכת אותו לעוגן קבוע. הכרזת "הכיוון ההפוך" יוצרת רצף מושגי מפורש בין ההמרה לפריטה במקום ללמדן כשני נושאים זרים.</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משימת הבית, כרטיס "חוק ההחלפה", לוח מחיק.</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סיפר בהתלהבות על תבנית הביצים ("עשירייה של ביצים!"). פתר את שני תרגילי השימור נכון וללא היסוס.</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השימור מלא, אפשר לבנות את הפריטה על בסיס יציב. חיבור משימת הבית לחיי היומיום הוכיח את עצמו.</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הצגת הבעיה (5 דק')</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יצירת צורך אותנטי בפריטה מתוך סיטואציה מחיי היומיום.</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סיפור מסגרת, המשך "חנות הממתקים": "ילד רוצה לקנות סוכרייה אחת. יש לי רק שקיות ארוזות של 10. מה עושים?"</w:t>
            </w:r>
          </w:p>
          <w:p>
            <w:pPr>
              <w:bidi/>
              <w:spacing w:after="60" w:line="240" w:lineRule="auto"/>
              <w:rPr>
                <w:sz w:val="18"/>
                <w:szCs w:val="18"/>
                <w:rtl/>
              </w:rPr>
            </w:pPr>
            <w:r>
              <w:rPr>
                <w:rFonts w:ascii="Arial" w:hAnsi="Arial" w:cs="Arial" w:hint="cs"/>
                <w:sz w:val="18"/>
                <w:szCs w:val="18"/>
                <w:rtl/>
              </w:rPr>
              <w:t xml:space="preserve">2. יובל מקבל שקית ארוזה (10 דסקיות בשקית) ומתבקש למכור סוכרייה אחת.</w:t>
            </w:r>
          </w:p>
          <w:p>
            <w:pPr>
              <w:bidi/>
              <w:spacing w:after="60" w:line="240" w:lineRule="auto"/>
              <w:rPr>
                <w:sz w:val="18"/>
                <w:szCs w:val="18"/>
                <w:rtl/>
              </w:rPr>
            </w:pPr>
            <w:r>
              <w:rPr>
                <w:rFonts w:ascii="Arial" w:hAnsi="Arial" w:cs="Arial" w:hint="cs"/>
                <w:sz w:val="18"/>
                <w:szCs w:val="18"/>
                <w:rtl/>
              </w:rPr>
              <w:t xml:space="preserve">3. שאלות מדורגות: "אפשר למכור שקית שלמה?", "מה חייבים לעשות קודם?", "כמה סוכריות בודדות קיבלנו כשפתחנו?", "כמה נשארו אחרי שמכרנו אחת?"</w:t>
            </w:r>
          </w:p>
          <w:p>
            <w:pPr>
              <w:bidi/>
              <w:spacing w:after="60" w:line="240" w:lineRule="auto"/>
              <w:rPr>
                <w:sz w:val="18"/>
                <w:szCs w:val="18"/>
                <w:rtl/>
              </w:rPr>
            </w:pPr>
            <w:r>
              <w:rPr>
                <w:rFonts w:ascii="Arial" w:hAnsi="Arial" w:cs="Arial" w:hint="cs"/>
                <w:sz w:val="18"/>
                <w:szCs w:val="18"/>
                <w:rtl/>
              </w:rPr>
              <w:t xml:space="preserve">4. רישום משותף: "פתחנו שקית: 10 בודדות. מכרנו 1, נשארו 9".</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דרג מוחשי. הפריטה מוצגת כפתרון לבעיה אמיתית (אי אפשר למכור חלק משקית סגורה), בדיוק כפי שההמרה נבנתה מצורך האריזה. הסימטריה בין שני הסיפורים ממחישה את ההיפוך. שאלת "כמה נשארו אחרי שמכרנו" זורעת בכוונה את זרע החיסור עם פריטה, יעד ההמשך של התוכנית.</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שקית ארוזה עם 10 דסקיות, דמות "הילד הקונה" (בובה).</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פתח את השקית ואמר: "צריך לפתוח את החבילה!". ספר 10 בודדות ומכר אחת לבובה.</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הצורך בפריטה נוצר מהסיפור עצמו. יובל השתמש ספונטנית במילה "לפתוח", שאומצה כשם הפעולה לצד "לפרוט".</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גוף השיעור, שלב א': פריטה בבדידי דיינס (8 דק')</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התלמיד יפרוט מוט עשרת לעשר אחדות בייצוג מובנה, וינסח את שימור הכמות.</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אימות הפוך: יובל מצמיד 10 קוביות אחדות למוט עשרת ומוודא שוב את השקילות, הפעם לפני הפריטה.</w:t>
            </w:r>
          </w:p>
          <w:p>
            <w:pPr>
              <w:bidi/>
              <w:spacing w:after="60" w:line="240" w:lineRule="auto"/>
              <w:rPr>
                <w:sz w:val="18"/>
                <w:szCs w:val="18"/>
                <w:rtl/>
              </w:rPr>
            </w:pPr>
            <w:r>
              <w:rPr>
                <w:rFonts w:ascii="Arial" w:hAnsi="Arial" w:cs="Arial" w:hint="cs"/>
                <w:sz w:val="18"/>
                <w:szCs w:val="18"/>
                <w:rtl/>
              </w:rPr>
              <w:t xml:space="preserve">2. הדגמה: המורה מציגה מוט עשרת ושואלת: "אני צריכה לתת לילד קובייה אחת. מה אעשה?" מחליפות יחד מוט ב-10 אחדות.</w:t>
            </w:r>
          </w:p>
          <w:p>
            <w:pPr>
              <w:bidi/>
              <w:spacing w:after="60" w:line="240" w:lineRule="auto"/>
              <w:rPr>
                <w:sz w:val="18"/>
                <w:szCs w:val="18"/>
                <w:rtl/>
              </w:rPr>
            </w:pPr>
            <w:r>
              <w:rPr>
                <w:rFonts w:ascii="Arial" w:hAnsi="Arial" w:cs="Arial" w:hint="cs"/>
                <w:sz w:val="18"/>
                <w:szCs w:val="18"/>
                <w:rtl/>
              </w:rPr>
              <w:t xml:space="preserve">3. עשייה מודרכת: יובל בונה 13 כעשרת ו-3 אחדות, פורט את העשרת ומונה: "עכשיו יש 13 בודדות".</w:t>
            </w:r>
          </w:p>
          <w:p>
            <w:pPr>
              <w:bidi/>
              <w:spacing w:after="60" w:line="240" w:lineRule="auto"/>
              <w:rPr>
                <w:sz w:val="18"/>
                <w:szCs w:val="18"/>
                <w:rtl/>
              </w:rPr>
            </w:pPr>
            <w:r>
              <w:rPr>
                <w:rFonts w:ascii="Arial" w:hAnsi="Arial" w:cs="Arial" w:hint="cs"/>
                <w:sz w:val="18"/>
                <w:szCs w:val="18"/>
                <w:rtl/>
              </w:rPr>
              <w:t xml:space="preserve">4. עשייה עצמאית: פורט את 16 ואת 12 באופן עצמאי, מניח בטבלת ערך המקום ומנסח: "עשרת אחת שווה 10 אחדות".</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דרג מוחשי. האימות בהצמדה חוזר משיעור ההמרה כטקס קבוע, כך שהפריטה נבנית על אותה שקילות חושית. רצף התיווך שוב בנוי בדעיכה מובנית: הדגמה, עשייה משותפת, עשייה עצמאית. המנייה המחודשת אחרי הפריטה ("עדיין 13") היא הרגע המכריע של שימור הכמות, והמורה מעכבת עליו בכוונה.</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בדידי דיינס, טבלת ערך מקום גדולה.</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ביצע את שלוש הפריטות. אחרי פריטת 13 מנה מחדש את כל הבודדות; בפריטה השלישית כבר אמר בלי למנות: "זה נשאר 12, רק בחתיכות".</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מטרות אופרטיביות 1 ו-2 הושגו. המעבר ממנייה מלאה לידיעה ללא מנייה בתוך שיעור אחד מעיד על הפנמת שימור הכמות.</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גוף השיעור, שלב ב': "בנק ההמרות" בכיוון ההפוך (5 דק')</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התלמיד יכליל את הפריטה לייצוג סביבתי (כסף).</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משחק תפקידים: הפעם המורה "הלקוחה" ויובל "פקיד הבנק", היפוך תפקידים מכוון משיעור ההמרה.</w:t>
            </w:r>
          </w:p>
          <w:p>
            <w:pPr>
              <w:bidi/>
              <w:spacing w:after="60" w:line="240" w:lineRule="auto"/>
              <w:rPr>
                <w:sz w:val="18"/>
                <w:szCs w:val="18"/>
                <w:rtl/>
              </w:rPr>
            </w:pPr>
            <w:r>
              <w:rPr>
                <w:rFonts w:ascii="Arial" w:hAnsi="Arial" w:cs="Arial" w:hint="cs"/>
                <w:sz w:val="18"/>
                <w:szCs w:val="18"/>
                <w:rtl/>
              </w:rPr>
              <w:t xml:space="preserve">2. "אני צריכה לשלם שקל אחד בחניון, ויש לי רק מטבע של 10. תוכל לעזור?" יובל פורט את המטבע לעשרה מטבעות של שקל.</w:t>
            </w:r>
          </w:p>
          <w:p>
            <w:pPr>
              <w:bidi/>
              <w:spacing w:after="60" w:line="240" w:lineRule="auto"/>
              <w:rPr>
                <w:sz w:val="18"/>
                <w:szCs w:val="18"/>
                <w:rtl/>
              </w:rPr>
            </w:pPr>
            <w:r>
              <w:rPr>
                <w:rFonts w:ascii="Arial" w:hAnsi="Arial" w:cs="Arial" w:hint="cs"/>
                <w:sz w:val="18"/>
                <w:szCs w:val="18"/>
                <w:rtl/>
              </w:rPr>
              <w:t xml:space="preserve">3. שאלות מיקוד: "כמה כסף היה לי לפני? כמה עכשיו? כמה תיתן לי בחזרה אם אשלם שקל?"</w:t>
            </w:r>
          </w:p>
          <w:p>
            <w:pPr>
              <w:bidi/>
              <w:spacing w:after="60" w:line="240" w:lineRule="auto"/>
              <w:rPr>
                <w:sz w:val="18"/>
                <w:szCs w:val="18"/>
                <w:rtl/>
              </w:rPr>
            </w:pPr>
            <w:r>
              <w:rPr>
                <w:rFonts w:ascii="Arial" w:hAnsi="Arial" w:cs="Arial" w:hint="cs"/>
                <w:sz w:val="18"/>
                <w:szCs w:val="18"/>
                <w:rtl/>
              </w:rPr>
              <w:t xml:space="preserve">4. סיבוב נוסף: פריטה לצורך תשלום של 3 ש"ח.</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הייצוג הכספי מכליל את העיקרון מעבר לבדידים. היפוך התפקידים ממצב את יובל כמומחה המסייע, המשך מכוון של אסטרטגיית חיזוק המסוגלות מהשיעור הקודם. שאלת העודף מקשרת את הפריטה לשימוש אמיתי בכסף ומכינה את הקרקע לבעיות מילוליות בהמשך התוכנית.</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מטבעות משחק של 1 ש"ח ו-10 ש"ח, שלט "בנק ההמרות".</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נכנס לתפקיד הפקיד ברצינות רבה, פרט נכון בשני הסיבובים וחישב את העודף בסיבוב השני בעזרת מנייה.</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מטרה אופרטיבית 3 הושגה. חישוב העודף היה איטי אך נכון; לחזור אליו בשיעור החיסור. היפוך התפקידים עבד מצוין.</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גוף השיעור, שלב ג': דרג תמונתי (7 דק')</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התלמיד ייצג פריטה בציור ובטבלת ערך מקום, ללא אביזר מוחשי.</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דף עבודה: בכל סעיף מצוירים מוטות עשרת ועיגולים בודדים (עשרת ו-4; עשרת ו-7; 2 עשרות).</w:t>
            </w:r>
          </w:p>
          <w:p>
            <w:pPr>
              <w:bidi/>
              <w:spacing w:after="60" w:line="240" w:lineRule="auto"/>
              <w:rPr>
                <w:sz w:val="18"/>
                <w:szCs w:val="18"/>
                <w:rtl/>
              </w:rPr>
            </w:pPr>
            <w:r>
              <w:rPr>
                <w:rFonts w:ascii="Arial" w:hAnsi="Arial" w:cs="Arial" w:hint="cs"/>
                <w:sz w:val="18"/>
                <w:szCs w:val="18"/>
                <w:rtl/>
              </w:rPr>
              <w:t xml:space="preserve">2. מודלינג בחשיבה בקול: "אני פורטת את המוט, מוחקת אותו ומציירת במקומו 10 עיגולים... עכשיו אני סופרת הכול".</w:t>
            </w:r>
          </w:p>
          <w:p>
            <w:pPr>
              <w:bidi/>
              <w:spacing w:after="60" w:line="240" w:lineRule="auto"/>
              <w:rPr>
                <w:sz w:val="18"/>
                <w:szCs w:val="18"/>
                <w:rtl/>
              </w:rPr>
            </w:pPr>
            <w:r>
              <w:rPr>
                <w:rFonts w:ascii="Arial" w:hAnsi="Arial" w:cs="Arial" w:hint="cs"/>
                <w:sz w:val="18"/>
                <w:szCs w:val="18"/>
                <w:rtl/>
              </w:rPr>
              <w:t xml:space="preserve">3. יובל פותר את הסעיפים הבאים בהדרגה, ורושם בטבלת עשרות-אחדות את המספר לפני הפריטה ואחריה, כדי לראות שהוא לא השתנה.</w:t>
            </w:r>
          </w:p>
          <w:p>
            <w:pPr>
              <w:bidi/>
              <w:spacing w:after="60" w:line="240" w:lineRule="auto"/>
              <w:rPr>
                <w:sz w:val="18"/>
                <w:szCs w:val="18"/>
                <w:rtl/>
              </w:rPr>
            </w:pPr>
            <w:r>
              <w:rPr>
                <w:rFonts w:ascii="Arial" w:hAnsi="Arial" w:cs="Arial" w:hint="cs"/>
                <w:sz w:val="18"/>
                <w:szCs w:val="18"/>
                <w:rtl/>
              </w:rPr>
              <w:t xml:space="preserve">4. שאלה מכוונת מוכנה מראש: "המספר השתנה או רק הציור?"</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דרג תמונתי, הגשר בין הפעולה הידנית לסימול. מחיקת המוט וציור 10 העיגולים משחזרים בציור את פעולת הפריטה הפיזית. הרישום הכפול בטבלה (לפני ואחרי) הופך את שימור הכמות מתחושה לעובדה כתובה, מענה ישיר לטעות המיפוי "1 עשרת ו-3 אחדות = 4".</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דף עבודה מצויר, טבלת עשרות-אחדות, עיפרון ומחק.</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פתר את כל הסעיפים. בסעיף "2 עשרות" עצר ושאל: "לפרוט את שתיהן?", ולאחר השאלה "מה צריך הילד?" פרט אחת בלבד.</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מטרה אופרטיבית 4 הושגה חלקית במהלך השלב (3 מתוך 4). ההתלבטות סביב "2 עשרות" חשובה: פריטה סלקטיבית היא בדיוק המיומנות שתידרש בחיסור, לתרגל אותה בשיעור 4.</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גוף השיעור, שלב ד': דרג סמלי (8 דק')</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התלמיד ישלים בכתב משפטי פריטה והכלה ויבדוק את תשובותיו בעצמו.</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משפטי השלמה מדורגים: "עשרת אחת = __ אחדות"; "1 עשרת ו-3 אחדות = __ אחדות"; "כמה אחדות מכיל 14?"; "כמה אחדות ב-2 עשרות?"; "כמה אחדות מכיל 25?"</w:t>
            </w:r>
          </w:p>
          <w:p>
            <w:pPr>
              <w:bidi/>
              <w:spacing w:after="60" w:line="240" w:lineRule="auto"/>
              <w:rPr>
                <w:sz w:val="18"/>
                <w:szCs w:val="18"/>
                <w:rtl/>
              </w:rPr>
            </w:pPr>
            <w:r>
              <w:rPr>
                <w:rFonts w:ascii="Arial" w:hAnsi="Arial" w:cs="Arial" w:hint="cs"/>
                <w:sz w:val="18"/>
                <w:szCs w:val="18"/>
                <w:rtl/>
              </w:rPr>
              <w:t xml:space="preserve">2. שאלה הפוכה לחיבור שני הכיוונים: "13 אחדות = __ עשרת ו-__ אחדות".</w:t>
            </w:r>
          </w:p>
          <w:p>
            <w:pPr>
              <w:bidi/>
              <w:spacing w:after="60" w:line="240" w:lineRule="auto"/>
              <w:rPr>
                <w:sz w:val="18"/>
                <w:szCs w:val="18"/>
                <w:rtl/>
              </w:rPr>
            </w:pPr>
            <w:r>
              <w:rPr>
                <w:rFonts w:ascii="Arial" w:hAnsi="Arial" w:cs="Arial" w:hint="cs"/>
                <w:sz w:val="18"/>
                <w:szCs w:val="18"/>
                <w:rtl/>
              </w:rPr>
              <w:t xml:space="preserve">3. אחרי כל תשובה: "רוצה לבדוק עם הבדידים?" הבדיקה זמינה אך לא כפויה.</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דרג מופשט/סמלי. שאלות ההכלה ("כמה אחדות מכיל 25?") לקוחות ישירות מסעיפי האבחון שבהם נכשל, כך שההתקדמות נמדדת מול הממצא המקורי. השאלה ההפוכה שוזרת המרה ופריטה לחוק אחד דו-כיווני. הבדיקה העצמית ממשיכה לבסס את הרגל הבקרה שנרכש בשיעור הקודם.</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דף משפטי השלמה, בדידי דיינס זמינים על השולחן.</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השלים 4 מתוך 5 נכון. ב"כמה אחדות מכיל 25" ענה תחילה "5" (כמו במיפוי), נשלח לבנות את 25 בבדידים, פרט את שתי העשרות ומנה 25. תיקן ואמר: "הכול ביחד!"</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מטרות 4, 5 ו-6 הושגו. הטעות "25 = 5 אחדות" שוחזרה ותוקנה דרך הבדידים, בדיוק התהליך שהשיעור תוכנן לזמן. לחזור לשאלות הכלה בפתיחת השיעור הבא.</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תרגול משחקי: "החלפות מהירות" (4 דק')</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התלמיד יתרגל המרה ופריטה לסירוגין בהנעה גבוהה.</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חפיסת קלפים דו-כיוונית: על כל קלף משימה קצרה, "פרוט עשרת", "ארוז 10 בודדות", "כמה אחדות ב-14?"</w:t>
            </w:r>
          </w:p>
          <w:p>
            <w:pPr>
              <w:bidi/>
              <w:spacing w:after="60" w:line="240" w:lineRule="auto"/>
              <w:rPr>
                <w:sz w:val="18"/>
                <w:szCs w:val="18"/>
                <w:rtl/>
              </w:rPr>
            </w:pPr>
            <w:r>
              <w:rPr>
                <w:rFonts w:ascii="Arial" w:hAnsi="Arial" w:cs="Arial" w:hint="cs"/>
                <w:sz w:val="18"/>
                <w:szCs w:val="18"/>
                <w:rtl/>
              </w:rPr>
              <w:t xml:space="preserve">2. כל שחקן בתורו שולף קלף, מבצע עם הבדידים או עונה בעל-פה, ומנמק בקול.</w:t>
            </w:r>
          </w:p>
          <w:p>
            <w:pPr>
              <w:bidi/>
              <w:spacing w:after="60" w:line="240" w:lineRule="auto"/>
              <w:rPr>
                <w:sz w:val="18"/>
                <w:szCs w:val="18"/>
                <w:rtl/>
              </w:rPr>
            </w:pPr>
            <w:r>
              <w:rPr>
                <w:rFonts w:ascii="Arial" w:hAnsi="Arial" w:cs="Arial" w:hint="cs"/>
                <w:sz w:val="18"/>
                <w:szCs w:val="18"/>
                <w:rtl/>
              </w:rPr>
              <w:t xml:space="preserve">3. המורה טועה בכוונה פעם אחת בכיוון הפעולה (פורטת כשצריך לארוז) ויובל מתקן.</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הערבוב המכוון של שני הכיוונים באותו משחק מונע למידה מכנית של "היום פורטים", ומאלץ בחירת פעולה לפי המצב, המיומנות שתידרש בחיבור ובחיסור עם המרה. תיקון טעות המורה ממשיך את מסורת "תפוס את טעות המורה" שהוכיחה את עצמה רגשית בשיעור הקודם.</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חפיסת קלפי "החלפות מהירות", בדידי דיינס.</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ביצע את כל המשימות, התבלבל פעם אחת בכיוון (ארז כשנדרש לפרוט) ותיקן בעצמו אחרי קריאת הקלף מחדש. צהל כשתפס את טעות המורה.</w:t>
            </w:r>
          </w:p>
        </w:tc>
        <w:tc>
          <w:tcPr>
            <w:tcW w:w="209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הבלבול החד-פעמי בכיוון צפוי בשלב זה ונרשם למעקב. קריאה חוזרת של המשימה בקול תיקבע כשגרה לפני כל ביצוע.</w:t>
            </w:r>
          </w:p>
        </w:tc>
      </w:tr>
      <w:tr>
        <w:trPr>
          <w:trHeight w:val="484"/>
          <w:cantSplit/>
        </w:trPr>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b/>
                <w:bCs/>
                <w:sz w:val="18"/>
                <w:szCs w:val="18"/>
                <w:rtl/>
              </w:rPr>
              <w:t xml:space="preserve">סיכום, רפלקציה והעברה (3 דק')</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הפנמה מילולית של החוק הדו-כיווני, תיעוד הלמידה והכנת הרצף לחיבור עם המרה.</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1. "מה גילינו היום על הסוד?" יובל מנסח, ויחד משדרגים את כרטיס "חוק ההחלפה": מוסיפים חץ שני, כך שהחוק נקרא בשני הכיוונים.</w:t>
            </w:r>
          </w:p>
          <w:p>
            <w:pPr>
              <w:bidi/>
              <w:spacing w:after="60" w:line="240" w:lineRule="auto"/>
              <w:rPr>
                <w:sz w:val="18"/>
                <w:szCs w:val="18"/>
                <w:rtl/>
              </w:rPr>
            </w:pPr>
            <w:r>
              <w:rPr>
                <w:rFonts w:ascii="Arial" w:hAnsi="Arial" w:cs="Arial" w:hint="cs"/>
                <w:sz w:val="18"/>
                <w:szCs w:val="18"/>
                <w:rtl/>
              </w:rPr>
              <w:t xml:space="preserve">2. סימון בטבלה המצטברת: צביעת משבצת "פריטה: עשרת = 10 אחדות" ומדבקה.</w:t>
            </w:r>
          </w:p>
          <w:p>
            <w:pPr>
              <w:bidi/>
              <w:spacing w:after="60" w:line="240" w:lineRule="auto"/>
              <w:rPr>
                <w:sz w:val="18"/>
                <w:szCs w:val="18"/>
                <w:rtl/>
              </w:rPr>
            </w:pPr>
            <w:r>
              <w:rPr>
                <w:rFonts w:ascii="Arial" w:hAnsi="Arial" w:cs="Arial" w:hint="cs"/>
                <w:sz w:val="18"/>
                <w:szCs w:val="18"/>
                <w:rtl/>
              </w:rPr>
              <w:t xml:space="preserve">3. שאלת גירוי לשיעור הבא: "מה נעשה כשנחבר 8 ועוד 5 ויהיו לנו יותר מעשר בודדות?"</w:t>
            </w:r>
          </w:p>
          <w:p>
            <w:pPr>
              <w:bidi/>
              <w:spacing w:after="60" w:line="240" w:lineRule="auto"/>
              <w:rPr>
                <w:sz w:val="18"/>
                <w:szCs w:val="18"/>
                <w:rtl/>
              </w:rPr>
            </w:pPr>
            <w:r>
              <w:rPr>
                <w:rFonts w:ascii="Arial" w:hAnsi="Arial" w:cs="Arial" w:hint="cs"/>
                <w:sz w:val="18"/>
                <w:szCs w:val="18"/>
                <w:rtl/>
              </w:rPr>
              <w:t xml:space="preserve">4. משימת בית: שלושה משפטי פריטה, ומשימת בילוש, "מצא בבית משהו שפורטים" (חפיסת שוקולד, קרטון ביצים).</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שדרוג הכרטיס הקיים, במקום כרטיס חדש, בונה אצל התלמיד תפיסה של ידע אחד שמתרחב ולא של כללים נפרדים. שאלת הגירוי מקשרת ישירות לשבירת העשרת, נושא שיעורים 4 ו-5. משימת הבילוש ממשיכה את ההעברה לסביבה הביתית שהצליחה בשיעור הקודם.</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כרטיס "חוק ההחלפה", טבלה מצטברת, מדבקות, טושים, דף משימת בית.</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ניסח: "אפשר להחליף עשר בודדים בעשרת, ואפשר גם לפתוח עשרת בחזרה לעשר בודדים. זה אותו כלל". צייר בעצמו את החץ השני על הכרטיס.</w:t>
            </w:r>
          </w:p>
        </w:tc>
        <w:tc>
          <w:tcPr>
            <w:tcW w:w="209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pPr>
              <w:bidi/>
              <w:spacing w:after="60" w:line="240" w:lineRule="auto"/>
              <w:rPr>
                <w:sz w:val="18"/>
                <w:szCs w:val="18"/>
                <w:rtl/>
              </w:rPr>
            </w:pPr>
            <w:r>
              <w:rPr>
                <w:rFonts w:ascii="Arial" w:hAnsi="Arial" w:cs="Arial" w:hint="cs"/>
                <w:sz w:val="18"/>
                <w:szCs w:val="18"/>
                <w:rtl/>
              </w:rPr>
              <w:t xml:space="preserve">מטרה אופרטיבית 7 הושגה בניסוח מלא. הקרקע לשבירת העשרת מוכנה. בשיעור הבא לפתוח בשאלות ההכלה שבהן שגה ובבדיקת משימת הבית.</w:t>
            </w:r>
          </w:p>
        </w:tc>
      </w:tr>
    </w:tbl>
    <w:p>
      <w:pPr>
        <w:bidi/>
        <w:rPr>
          <w:rtl/>
        </w:rPr>
      </w:pPr>
      <w:r>
        <w:rPr>
          <w:rFonts w:hint="cs"/>
          <w:b/>
          <w:bCs/>
          <w:u w:val="single"/>
          <w:rtl/>
        </w:rPr>
        <w:t xml:space="preserve">קשיים צפויים ודרכי מענה:</w:t>
      </w:r>
    </w:p>
    <w:p>
      <w:pPr>
        <w:bidi/>
        <w:rPr>
          <w:rtl/>
        </w:rPr>
      </w:pPr>
      <w:r>
        <w:rPr>
          <w:rFonts w:hint="cs"/>
          <w:rtl/>
        </w:rPr>
        <w:t xml:space="preserve">1. בלבול בין כיווני הפעולה (אריזה מול פריטה): קריאת המשימה בקול לפני כל ביצוע, ושימוש קבוע בזוג הפעלים "לארוז" ו"לפתוח" שנטבעו בסיפור המסגרת.</w:t>
      </w:r>
    </w:p>
    <w:p>
      <w:pPr>
        <w:bidi/>
        <w:rPr>
          <w:rtl/>
        </w:rPr>
      </w:pPr>
      <w:r>
        <w:rPr>
          <w:rFonts w:hint="cs"/>
          <w:rtl/>
        </w:rPr>
        <w:t xml:space="preserve">2. חזרה לטעות ההכלה מהמיפוי ("25 = 5 אחדות"): בנייה מוחשית של המספר ופריטה מלאה שלו, ורק אחר כך חזרה לשאלה הסמלית.</w:t>
      </w:r>
    </w:p>
    <w:p>
      <w:pPr>
        <w:bidi/>
        <w:rPr>
          <w:rtl/>
        </w:rPr>
      </w:pPr>
      <w:r>
        <w:rPr>
          <w:rFonts w:hint="cs"/>
          <w:rtl/>
        </w:rPr>
        <w:t xml:space="preserve">3. מנייה מחדש של כל הבודדות אחרי כל פריטה: לאפשר אותה בשלבים הראשונים כצורך התפתחותי, ולעודד בהדרגה מעבר לידיעה ללא מנייה ("כמה יהיו? בוא נבדוק").</w:t>
      </w:r>
    </w:p>
    <w:p>
      <w:pPr>
        <w:bidi/>
        <w:rPr>
          <w:rtl/>
        </w:rPr>
      </w:pPr>
      <w:r>
        <w:rPr>
          <w:rFonts w:hint="cs"/>
          <w:rtl/>
        </w:rPr>
        <w:t xml:space="preserve">4. עומס בשלב הסמלי אחרי שיעור עמוס פעילות: קיצור דף ההשלמה לשלושה משפטים והעברת השאר למשימת הבית.</w:t>
      </w:r>
    </w:p>
    <w:p>
      <w:pPr>
        <w:bidi/>
        <w:rPr>
          <w:rtl/>
        </w:rPr>
      </w:pPr>
      <w:r>
        <w:rPr>
          <w:rFonts w:hint="cs"/>
          <w:b/>
          <w:bCs/>
          <w:u w:val="single"/>
          <w:rtl/>
        </w:rPr>
        <w:t xml:space="preserve">התאמות דיפרנציאליות:</w:t>
      </w:r>
    </w:p>
    <w:p>
      <w:pPr>
        <w:bidi/>
        <w:rPr>
          <w:rtl/>
        </w:rPr>
      </w:pPr>
      <w:r>
        <w:rPr>
          <w:rFonts w:hint="cs"/>
          <w:rtl/>
        </w:rPr>
        <w:t xml:space="preserve">אם הפריטה המוחשית אינה מתייצבת, נשארים כל השיעור בדרג המוחשי עם הסיפור והכסף, והדרג התמונתי והסמלי נדחים למפגש נוסף. אם הביצוע מהיר ובטוח, מרחיבים לפריטה סלקטיבית ("יש לך 3 עשרות, פרוט רק מה שצריך כדי לתת 4 בודדות"), הכנה ישירה לחיסור עם פריטה.</w:t>
      </w:r>
    </w:p>
    <w:p>
      <w:pPr>
        <w:bidi/>
        <w:rPr>
          <w:rtl/>
        </w:rPr>
      </w:pPr>
      <w:r>
        <w:rPr>
          <w:rFonts w:hint="cs"/>
          <w:b/>
          <w:bCs/>
          <w:u w:val="single"/>
          <w:rtl/>
        </w:rPr>
        <w:t xml:space="preserve">הערכת השגת המטרות:</w:t>
      </w:r>
    </w:p>
    <w:p>
      <w:pPr>
        <w:bidi/>
        <w:rPr>
          <w:rtl/>
        </w:rPr>
      </w:pPr>
      <w:r>
        <w:rPr>
          <w:rFonts w:hint="cs"/>
          <w:rtl/>
        </w:rPr>
        <w:t xml:space="preserve">תצפית ותיעוד בעמודות "ביצוע" ו"הערכה" מול שבע המטרות האופרטיביות; בדיקת דף משפטי ההשלמה (מחוון: 4 מתוך 5); והשוואה מפורשת לסעיפי ההכלה מהמיפוי שבהם נכשל. שימור ייבדק בפתיחת שיעור 4 בשתי שאלות הכלה, לפני לימוד שבירת העשרת.</w:t>
      </w:r>
    </w:p>
    <w:p>
      <w:pPr>
        <w:bidi/>
        <w:rPr>
          <w:rtl/>
        </w:rPr>
      </w:pPr>
      <w:r>
        <w:rPr>
          <w:rFonts w:hint="cs"/>
          <w:b/>
          <w:bCs/>
          <w:u w:val="single"/>
          <w:rtl/>
        </w:rPr>
        <w:t xml:space="preserve">רשימת מקורות:</w:t>
      </w:r>
    </w:p>
    <w:p>
      <w:pPr>
        <w:bidi/>
        <w:rPr>
          <w:rtl/>
        </w:rPr>
      </w:pPr>
      <w:r>
        <w:rPr>
          <w:rFonts w:hint="cs"/>
          <w:rtl/>
        </w:rPr>
        <w:t xml:space="preserve">סגל, ד' (ל.ת.). אבחון המספרים השלמים [ערכת אבחון]. חומרי הקורס.</w:t>
      </w:r>
    </w:p>
    <w:p>
      <w:pPr>
        <w:bidi/>
        <w:rPr>
          <w:rtl/>
        </w:rPr>
      </w:pPr>
      <w:r>
        <w:rPr>
          <w:rFonts w:hint="cs"/>
          <w:rtl/>
        </w:rPr>
        <w:t xml:space="preserve">קובה שלוש, מ' (ל.ת.). תוכנית עבודה ומערכי שיעור במתמטיקה; אסטרטגיות למידה במתמטיקה [מצגות הרצאה]. חומרי הקורס.</w:t>
      </w:r>
    </w:p>
    <w:sectPr w:rsidR="00937FC1" w:rsidSect="00937FC1">
      <w:pgSz w:w="16838" w:h="11906" w:orient="landscape"/>
      <w:pgMar w:top="1800" w:right="1440" w:bottom="180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FC1"/>
    <w:rsid w:val="00042ABA"/>
    <w:rsid w:val="001F69C4"/>
    <w:rsid w:val="00937F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79E53"/>
  <w15:chartTrackingRefBased/>
  <w15:docId w15:val="{69A5B3CF-05EC-4520-BD69-5FC15F1A1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937FC1"/>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696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Words>
  <Characters>173</Characters>
  <Application>Microsoft Office Word</Application>
  <DocSecurity>0</DocSecurity>
  <Lines>1</Lines>
  <Paragraphs>1</Paragraphs>
  <ScaleCrop>false</ScaleCrop>
  <HeadingPairs>
    <vt:vector size="2" baseType="variant">
      <vt:variant>
        <vt:lpstr>שם</vt:lpstr>
      </vt:variant>
      <vt:variant>
        <vt:i4>1</vt:i4>
      </vt:variant>
    </vt:vector>
  </HeadingPairs>
  <TitlesOfParts>
    <vt:vector size="1" baseType="lpstr">
      <vt:lpstr/>
    </vt:vector>
  </TitlesOfParts>
  <Company>moe</Company>
  <LinksUpToDate>false</LinksUpToDate>
  <CharactersWithSpaces>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MOEUser</dc:creator>
  <cp:keywords/>
  <dc:description/>
  <cp:lastModifiedBy>MOEUser</cp:lastModifiedBy>
  <cp:revision>1</cp:revision>
  <dcterms:created xsi:type="dcterms:W3CDTF">2024-07-10T06:12:00Z</dcterms:created>
  <dcterms:modified xsi:type="dcterms:W3CDTF">2024-07-10T06:13:00Z</dcterms:modified>
</cp:coreProperties>
</file>