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line="360" w:lineRule="auto"/>
        <w:jc w:val="both"/>
      </w:pPr>
      <w:r>
        <w:rPr>
          <w:rFonts w:ascii="David" w:hAnsi="David" w:cs="David"/>
          <w:b w:val="0"/>
          <w:sz w:val="24"/>
          <w:szCs w:val="24"/>
          <w:rtl w:val="1"/>
        </w:rPr>
      </w:r>
    </w:p>
    <w:p>
      <w:pPr>
        <w:bidi/>
        <w:spacing w:after="0" w:before="0" w:line="360" w:lineRule="auto"/>
        <w:jc w:val="both"/>
      </w:pPr>
      <w:r>
        <w:rPr>
          <w:rFonts w:ascii="David" w:hAnsi="David" w:cs="David"/>
          <w:b w:val="0"/>
          <w:sz w:val="24"/>
          <w:szCs w:val="24"/>
          <w:rtl w:val="1"/>
        </w:rPr>
      </w:r>
    </w:p>
    <w:p>
      <w:pPr>
        <w:bidi/>
        <w:spacing w:after="0" w:before="0" w:line="360" w:lineRule="auto"/>
        <w:jc w:val="both"/>
      </w:pPr>
      <w:r>
        <w:rPr>
          <w:rFonts w:ascii="David" w:hAnsi="David" w:cs="David"/>
          <w:b w:val="0"/>
          <w:sz w:val="24"/>
          <w:szCs w:val="24"/>
          <w:rtl w:val="1"/>
        </w:rPr>
      </w:r>
    </w:p>
    <w:p>
      <w:pPr>
        <w:bidi/>
        <w:spacing w:after="0" w:before="0" w:line="360" w:lineRule="auto"/>
        <w:jc w:val="both"/>
      </w:pPr>
      <w:r>
        <w:rPr>
          <w:rFonts w:ascii="David" w:hAnsi="David" w:cs="David"/>
          <w:b w:val="0"/>
          <w:sz w:val="24"/>
          <w:szCs w:val="24"/>
          <w:rtl w:val="1"/>
        </w:rPr>
      </w:r>
    </w:p>
    <w:p>
      <w:pPr>
        <w:bidi/>
        <w:spacing w:after="120" w:before="0" w:line="360" w:lineRule="auto"/>
        <w:jc w:val="center"/>
      </w:pPr>
      <w:r>
        <w:rPr>
          <w:rFonts w:ascii="David" w:hAnsi="David" w:cs="David"/>
          <w:b/>
          <w:bCs/>
          <w:color w:val="000000"/>
          <w:sz w:val="60"/>
          <w:szCs w:val="60"/>
          <w:rtl w:val="1"/>
        </w:rPr>
        <w:t>עבודה מסכמת</w:t>
      </w:r>
    </w:p>
    <w:p>
      <w:pPr>
        <w:bidi/>
        <w:spacing w:after="600" w:before="0" w:line="360" w:lineRule="auto"/>
        <w:jc w:val="center"/>
      </w:pPr>
      <w:r>
        <w:rPr>
          <w:rFonts w:ascii="David" w:hAnsi="David" w:cs="David"/>
          <w:b w:val="0"/>
          <w:color w:val="000000"/>
          <w:sz w:val="36"/>
          <w:szCs w:val="36"/>
          <w:rtl w:val="1"/>
        </w:rPr>
        <w:t>מחקר מתקדם בחינוך</w:t>
      </w:r>
    </w:p>
    <w:p>
      <w:pPr>
        <w:bidi/>
        <w:spacing w:after="800" w:before="0" w:line="360" w:lineRule="auto"/>
        <w:jc w:val="center"/>
      </w:pPr>
      <w:r>
        <w:rPr>
          <w:rFonts w:ascii="David" w:hAnsi="David" w:cs="David"/>
          <w:b/>
          <w:bCs/>
          <w:color w:val="000000"/>
          <w:sz w:val="40"/>
          <w:szCs w:val="40"/>
          <w:rtl w:val="1"/>
        </w:rPr>
        <w:t>חוויית השנה הראשונה בהוראה של מורות מתחילות במגזר הערבי</w:t>
      </w:r>
    </w:p>
    <w:p>
      <w:pPr>
        <w:bidi/>
        <w:spacing w:after="120" w:before="0" w:line="360" w:lineRule="auto"/>
        <w:jc w:val="center"/>
      </w:pPr>
      <w:r>
        <w:rPr>
          <w:rFonts w:ascii="David" w:hAnsi="David" w:cs="David"/>
          <w:b w:val="0"/>
          <w:color w:val="000000"/>
          <w:sz w:val="28"/>
          <w:szCs w:val="28"/>
          <w:rtl w:val="1"/>
        </w:rPr>
        <w:t>מגישה: גראם</w:t>
      </w:r>
    </w:p>
    <w:p>
      <w:pPr>
        <w:bidi/>
        <w:spacing w:after="120" w:before="0" w:line="360" w:lineRule="auto"/>
        <w:jc w:val="center"/>
      </w:pPr>
      <w:r>
        <w:rPr>
          <w:rFonts w:ascii="David" w:hAnsi="David" w:cs="David"/>
          <w:b w:val="0"/>
          <w:color w:val="000000"/>
          <w:sz w:val="28"/>
          <w:szCs w:val="28"/>
          <w:rtl w:val="1"/>
        </w:rPr>
        <w:t>שנת הלימודים: תשפ"ו, 2026</w:t>
      </w:r>
    </w:p>
    <w:p>
      <w:pPr>
        <w:bidi/>
      </w:pPr>
      <w:r>
        <w:br w:type="page"/>
      </w:r>
    </w:p>
    <w:p>
      <w:pPr>
        <w:bidi/>
        <w:spacing w:after="200" w:before="200" w:line="360" w:lineRule="auto"/>
        <w:jc w:val="right"/>
      </w:pPr>
      <w:r>
        <w:rPr>
          <w:rFonts w:ascii="David" w:hAnsi="David" w:cs="David"/>
          <w:b/>
          <w:bCs/>
          <w:color w:val="000000"/>
          <w:sz w:val="34"/>
          <w:szCs w:val="34"/>
          <w:rtl w:val="1"/>
        </w:rPr>
        <w:t>תוכן עניינים</w:t>
      </w:r>
    </w:p>
    <w:p>
      <w:pPr>
        <w:bidi/>
        <w:spacing w:after="120" w:before="0" w:line="360" w:lineRule="auto"/>
        <w:jc w:val="right"/>
      </w:pPr>
      <w:r>
        <w:rPr>
          <w:rFonts w:ascii="David" w:hAnsi="David" w:cs="David"/>
          <w:b w:val="0"/>
          <w:sz w:val="25"/>
          <w:szCs w:val="25"/>
          <w:rtl w:val="1"/>
        </w:rPr>
        <w:t>1. בחירת הנושא והמניעים האישיים</w:t>
      </w:r>
    </w:p>
    <w:p>
      <w:pPr>
        <w:bidi/>
        <w:spacing w:after="120" w:before="0" w:line="360" w:lineRule="auto"/>
        <w:jc w:val="right"/>
      </w:pPr>
      <w:r>
        <w:rPr>
          <w:rFonts w:ascii="David" w:hAnsi="David" w:cs="David"/>
          <w:b w:val="0"/>
          <w:sz w:val="25"/>
          <w:szCs w:val="25"/>
          <w:rtl w:val="1"/>
        </w:rPr>
        <w:t>2. שאלות המחקר</w:t>
      </w:r>
    </w:p>
    <w:p>
      <w:pPr>
        <w:bidi/>
        <w:spacing w:after="120" w:before="0" w:line="360" w:lineRule="auto"/>
        <w:jc w:val="right"/>
      </w:pPr>
      <w:r>
        <w:rPr>
          <w:rFonts w:ascii="David" w:hAnsi="David" w:cs="David"/>
          <w:b w:val="0"/>
          <w:sz w:val="25"/>
          <w:szCs w:val="25"/>
          <w:rtl w:val="1"/>
        </w:rPr>
        <w:t>3. תדריך הראיון</w:t>
      </w:r>
    </w:p>
    <w:p>
      <w:pPr>
        <w:bidi/>
        <w:spacing w:after="120" w:before="0" w:line="360" w:lineRule="auto"/>
        <w:jc w:val="right"/>
      </w:pPr>
      <w:r>
        <w:rPr>
          <w:rFonts w:ascii="David" w:hAnsi="David" w:cs="David"/>
          <w:b w:val="0"/>
          <w:sz w:val="25"/>
          <w:szCs w:val="25"/>
          <w:rtl w:val="1"/>
        </w:rPr>
        <w:t>4. ניתוח הראיון על פי מדריך ההקשבה של קרול גיליגן</w:t>
      </w:r>
    </w:p>
    <w:p>
      <w:pPr>
        <w:bidi/>
        <w:spacing w:after="120" w:before="0" w:line="360" w:lineRule="auto"/>
        <w:jc w:val="right"/>
      </w:pPr>
      <w:r>
        <w:rPr>
          <w:rFonts w:ascii="David" w:hAnsi="David" w:cs="David"/>
          <w:b w:val="0"/>
          <w:sz w:val="25"/>
          <w:szCs w:val="25"/>
          <w:rtl w:val="1"/>
        </w:rPr>
        <w:t>5. התייחסות המרואיינת לתמליל ולניתוח</w:t>
      </w:r>
    </w:p>
    <w:p>
      <w:pPr>
        <w:bidi/>
        <w:spacing w:after="120" w:before="0" w:line="360" w:lineRule="auto"/>
        <w:jc w:val="right"/>
      </w:pPr>
      <w:r>
        <w:rPr>
          <w:rFonts w:ascii="David" w:hAnsi="David" w:cs="David"/>
          <w:b w:val="0"/>
          <w:sz w:val="25"/>
          <w:szCs w:val="25"/>
          <w:rtl w:val="1"/>
        </w:rPr>
        <w:t>6. רפלקציה אישית</w:t>
      </w:r>
    </w:p>
    <w:p>
      <w:pPr>
        <w:bidi/>
        <w:spacing w:after="120" w:before="0" w:line="360" w:lineRule="auto"/>
        <w:jc w:val="right"/>
      </w:pPr>
      <w:r>
        <w:rPr>
          <w:rFonts w:ascii="David" w:hAnsi="David" w:cs="David"/>
          <w:b w:val="0"/>
          <w:sz w:val="25"/>
          <w:szCs w:val="25"/>
          <w:rtl w:val="1"/>
        </w:rPr>
        <w:t>נספח: תמליל הראיון המלא</w:t>
      </w:r>
    </w:p>
    <w:p>
      <w:pPr>
        <w:bidi/>
      </w:pPr>
      <w:r>
        <w:br w:type="page"/>
      </w:r>
    </w:p>
    <w:p>
      <w:pPr>
        <w:bidi/>
        <w:spacing w:after="200" w:before="200" w:line="360" w:lineRule="auto"/>
        <w:jc w:val="right"/>
      </w:pPr>
      <w:r>
        <w:rPr>
          <w:rFonts w:ascii="David" w:hAnsi="David" w:cs="David"/>
          <w:b/>
          <w:bCs/>
          <w:color w:val="000000"/>
          <w:sz w:val="34"/>
          <w:szCs w:val="34"/>
          <w:rtl w:val="1"/>
        </w:rPr>
        <w:t>1. בחירת הנושא והמניעים האישיים</w:t>
      </w:r>
    </w:p>
    <w:p>
      <w:pPr>
        <w:bidi/>
        <w:spacing w:after="160" w:before="0" w:line="360" w:lineRule="auto"/>
        <w:jc w:val="both"/>
      </w:pPr>
      <w:r>
        <w:rPr>
          <w:rFonts w:ascii="David" w:hAnsi="David" w:cs="David"/>
          <w:b w:val="0"/>
          <w:sz w:val="24"/>
          <w:szCs w:val="24"/>
          <w:rtl w:val="1"/>
        </w:rPr>
        <w:t>הנושא שבחרתי לחקור הוא חוויית השנה הראשונה בהוראה של מורות מתחילות במגזר הערבי. לא הגעתי אליו במקרה. אני עומדת בעצמי בסוף התואר, עוד שנה ואני אמורה להיכנס לכיתה, ובכל פעם שאני שומעת מורה ותיקה מהכפר אומרת "השנה הראשונה, יא רית חשבו עלינו אז", משהו אצלי מתכווץ. רציתי להבין מה עומד מאחורי המשפט הזה. מה באמת קורה לאישה ערבייה צעירה ביום שהיא נכנסת לכיתה בפעם הראשונה בתור המורה, ולא בתור הסטודנטית שיושבת מאחור וצופה.</w:t>
      </w:r>
    </w:p>
    <w:p>
      <w:pPr>
        <w:bidi/>
        <w:spacing w:after="160" w:before="0" w:line="360" w:lineRule="auto"/>
        <w:jc w:val="both"/>
      </w:pPr>
      <w:r>
        <w:rPr>
          <w:rFonts w:ascii="David" w:hAnsi="David" w:cs="David"/>
          <w:b w:val="0"/>
          <w:sz w:val="24"/>
          <w:szCs w:val="24"/>
          <w:rtl w:val="1"/>
        </w:rPr>
        <w:t>א. מה מעניין אותי בנושא הזה</w:t>
      </w:r>
    </w:p>
    <w:p>
      <w:pPr>
        <w:bidi/>
        <w:spacing w:after="160" w:before="0" w:line="360" w:lineRule="auto"/>
        <w:jc w:val="both"/>
      </w:pPr>
      <w:r>
        <w:rPr>
          <w:rFonts w:ascii="David" w:hAnsi="David" w:cs="David"/>
          <w:b w:val="0"/>
          <w:sz w:val="24"/>
          <w:szCs w:val="24"/>
          <w:rtl w:val="1"/>
        </w:rPr>
        <w:t>מה שמושך אותי זה הפער. הפער בין מה שמספרים לנו בלימודים לבין מה שקורה בשטח, ובמגזר שלנו הפער הזה גדול עוד יותר. לומדים אצלנו על תיאוריות של הוראה, על ניהול כיתה, על הערכה, ומדברים על זה בשפה נקייה ומסודרת. ואז את מגיעה לבית ספר בכפר, לכיתה עם שלושים וחמישה ילדים בחדר קטן, בלי חצי מהמשאבים, ואת לבד. מעניין אותי הרגע הזה של הבדידות. מעניין אותי גם הצד המגדרי, כי רוב המורות בבתי הספר היסודיים אצלנו הן נשים צעירות, ויש עליהן ציפייה שהיא לא רק מקצועית. מצפים ממורה צעירה שתהיה גם מחנכת, גם כמו אחות גדולה, גם בת טובה שמתחתנת בזמן, וגם מישהי שלא מתלוננת. רציתי לשמוע איך זה מרגיש מבפנים.</w:t>
      </w:r>
    </w:p>
    <w:p>
      <w:pPr>
        <w:bidi/>
        <w:spacing w:after="160" w:before="0" w:line="360" w:lineRule="auto"/>
        <w:jc w:val="both"/>
      </w:pPr>
      <w:r>
        <w:rPr>
          <w:rFonts w:ascii="David" w:hAnsi="David" w:cs="David"/>
          <w:b w:val="0"/>
          <w:sz w:val="24"/>
          <w:szCs w:val="24"/>
          <w:rtl w:val="1"/>
        </w:rPr>
        <w:t>ב. איך המיקום שלי מבחינת מגדר ומעמד סוציו-אקונומי משפיע על המחשבות שלי</w:t>
      </w:r>
    </w:p>
    <w:p>
      <w:pPr>
        <w:bidi/>
        <w:spacing w:after="160" w:before="0" w:line="360" w:lineRule="auto"/>
        <w:jc w:val="both"/>
      </w:pPr>
      <w:r>
        <w:rPr>
          <w:rFonts w:ascii="David" w:hAnsi="David" w:cs="David"/>
          <w:b w:val="0"/>
          <w:sz w:val="24"/>
          <w:szCs w:val="24"/>
          <w:rtl w:val="1"/>
        </w:rPr>
        <w:t>אני אישה ערבייה, צעירה, בת עשרים וחמש, ואני יודעת שאני נכנסת לחקור נושא שהוא בעצם העתיד שלי. אני לא ניגשת אליו מבחוץ. יש לי חרדה משלי לגבי הכניסה להוראה, ואני חושבת שהחרדה הזאת מלווה אותי לכל אורך הראיון, גם בשאלות שבחרתי לשאול וגם באלה שנמנעתי מהן. מבחינה מעמדית גדלתי בכפר, במשפחה של מעמד ביניים, אבא עבד בבנייה ואמא בבית, לא היה חסר לנו אבל גם לא היה עודף. אצלנו הוראה תמיד נחשבה למקצוע הכי מכובד שבת יכולה ללכת אליו, "עבודה שמתאימה לאישה", כי היא נגמרת בצהריים ומאפשרת להיות גם אמא. ההבנה הזאת נשארה איתי, וגם קצת מכעיסה אותי. אני מגיעה לנושא עם הנחה סמויה שבחרו בשבילנו את המקצוע הזה עוד לפני שבחרנו בעצמנו, ואני צריכה לזכור שההנחה הזאת שלי, לא בהכרח של המרואיינת. יכול להיות שהיא חווה את הדברים אחרת, ואני צריכה להיזהר לא לשים לה מילים בפה.</w:t>
      </w:r>
    </w:p>
    <w:p>
      <w:pPr>
        <w:bidi/>
        <w:spacing w:after="160" w:before="0" w:line="360" w:lineRule="auto"/>
        <w:jc w:val="both"/>
      </w:pPr>
      <w:r>
        <w:rPr>
          <w:rFonts w:ascii="David" w:hAnsi="David" w:cs="David"/>
          <w:b w:val="0"/>
          <w:sz w:val="24"/>
          <w:szCs w:val="24"/>
          <w:rtl w:val="1"/>
        </w:rPr>
        <w:t>ג. הפנטזיות שלי על מה שייחשף ועל השפעת הממצאים</w:t>
      </w:r>
    </w:p>
    <w:p>
      <w:pPr>
        <w:bidi/>
        <w:spacing w:after="160" w:before="0" w:line="360" w:lineRule="auto"/>
        <w:jc w:val="both"/>
      </w:pPr>
      <w:r>
        <w:rPr>
          <w:rFonts w:ascii="David" w:hAnsi="David" w:cs="David"/>
          <w:b w:val="0"/>
          <w:sz w:val="24"/>
          <w:szCs w:val="24"/>
          <w:rtl w:val="1"/>
        </w:rPr>
        <w:t>אם אני כנה, יש לי פנטזיה שלמה. אני מדמיינת שהראיון יחשוף איזו אמת גדולה שכולן יודעות אבל אף אחת לא אומרת בקול, שהמערכת זורקת מורות ערביות צעירות למים ומצפה מהן לשחות לבד, ושזאת הסיבה שכל כך הרבה שוחקות ונשברות בשנים הראשונות. אני מדמיינת שהעבודה הזאת, אולי, תגיע למישהו שמחליט דברים, ושמישהו יקרא ויגיד "רגע, צריך לתת להן ליווי אמיתי". אני יודעת שזאת פנטזיה קצת גדולה על עבודה של סטודנטית, ואני מחייכת לעצמי כשאני כותבת את זה. אבל היא שם, והיא חלק ממה שהניע אותי.</w:t>
      </w:r>
    </w:p>
    <w:p>
      <w:pPr>
        <w:bidi/>
        <w:spacing w:after="200" w:before="200" w:line="360" w:lineRule="auto"/>
        <w:jc w:val="right"/>
      </w:pPr>
      <w:r>
        <w:rPr>
          <w:rFonts w:ascii="David" w:hAnsi="David" w:cs="David"/>
          <w:b/>
          <w:bCs/>
          <w:color w:val="000000"/>
          <w:sz w:val="34"/>
          <w:szCs w:val="34"/>
          <w:rtl w:val="1"/>
        </w:rPr>
        <w:t>2. שאלות המחקר</w:t>
      </w:r>
    </w:p>
    <w:p>
      <w:pPr>
        <w:bidi/>
        <w:spacing w:after="160" w:before="0" w:line="360" w:lineRule="auto"/>
        <w:jc w:val="both"/>
      </w:pPr>
      <w:r>
        <w:rPr>
          <w:rFonts w:ascii="David" w:hAnsi="David" w:cs="David"/>
          <w:b w:val="0"/>
          <w:sz w:val="24"/>
          <w:szCs w:val="24"/>
          <w:rtl w:val="1"/>
        </w:rPr>
        <w:t>מתוך הנושא גיבשתי כמה שאלות מחקר שליוו אותי לאורך הראיון והניתוח:</w:t>
      </w:r>
    </w:p>
    <w:p>
      <w:pPr>
        <w:bidi/>
        <w:spacing w:after="80" w:before="0" w:line="360" w:lineRule="auto"/>
        <w:jc w:val="right"/>
      </w:pPr>
      <w:r>
        <w:rPr>
          <w:rFonts w:ascii="David" w:hAnsi="David" w:cs="David"/>
          <w:b w:val="0"/>
          <w:sz w:val="24"/>
          <w:szCs w:val="24"/>
          <w:rtl w:val="1"/>
        </w:rPr>
        <w:t>•  מהי חווייתן של מורות מתחילות במגזר הערבי בשנת עבודתן הראשונה במערכת החינוך?</w:t>
      </w:r>
    </w:p>
    <w:p>
      <w:pPr>
        <w:bidi/>
        <w:spacing w:after="80" w:before="0" w:line="360" w:lineRule="auto"/>
        <w:jc w:val="right"/>
      </w:pPr>
      <w:r>
        <w:rPr>
          <w:rFonts w:ascii="David" w:hAnsi="David" w:cs="David"/>
          <w:b w:val="0"/>
          <w:sz w:val="24"/>
          <w:szCs w:val="24"/>
          <w:rtl w:val="1"/>
        </w:rPr>
        <w:t>•  כיצד מתמודדת מורה מתחילה עם הפער בין הציפיות שלה לפני הכניסה להוראה לבין המציאות בשטח?</w:t>
      </w:r>
    </w:p>
    <w:p>
      <w:pPr>
        <w:bidi/>
        <w:spacing w:after="80" w:before="0" w:line="360" w:lineRule="auto"/>
        <w:jc w:val="right"/>
      </w:pPr>
      <w:r>
        <w:rPr>
          <w:rFonts w:ascii="David" w:hAnsi="David" w:cs="David"/>
          <w:b w:val="0"/>
          <w:sz w:val="24"/>
          <w:szCs w:val="24"/>
          <w:rtl w:val="1"/>
        </w:rPr>
        <w:t>•  איזה מקום תופסות מערכות היחסים בבית הספר, עם התלמידים, עם הצוות הוותיק ועם המנהל, בחוויית ההשתלבות של המורה המתחילה?</w:t>
      </w:r>
    </w:p>
    <w:p>
      <w:pPr>
        <w:bidi/>
        <w:spacing w:after="80" w:before="0" w:line="360" w:lineRule="auto"/>
        <w:jc w:val="right"/>
      </w:pPr>
      <w:r>
        <w:rPr>
          <w:rFonts w:ascii="David" w:hAnsi="David" w:cs="David"/>
          <w:b w:val="0"/>
          <w:sz w:val="24"/>
          <w:szCs w:val="24"/>
          <w:rtl w:val="1"/>
        </w:rPr>
        <w:t>•  כיצד באים לידי ביטוי תכתיבים חברתיים ומגדריים בחברה הערבית סביב דמות "המורה הטובה", וכיצד מתמודדת עמם המורה המתחילה?</w:t>
      </w:r>
    </w:p>
    <w:p>
      <w:pPr>
        <w:bidi/>
        <w:spacing w:after="200" w:before="200" w:line="360" w:lineRule="auto"/>
        <w:jc w:val="right"/>
      </w:pPr>
      <w:r>
        <w:rPr>
          <w:rFonts w:ascii="David" w:hAnsi="David" w:cs="David"/>
          <w:b/>
          <w:bCs/>
          <w:color w:val="000000"/>
          <w:sz w:val="34"/>
          <w:szCs w:val="34"/>
          <w:rtl w:val="1"/>
        </w:rPr>
        <w:t>3. תדריך הראיון</w:t>
      </w:r>
    </w:p>
    <w:p>
      <w:pPr>
        <w:bidi/>
        <w:spacing w:after="160" w:before="0" w:line="360" w:lineRule="auto"/>
        <w:jc w:val="both"/>
      </w:pPr>
      <w:r>
        <w:rPr>
          <w:rFonts w:ascii="David" w:hAnsi="David" w:cs="David"/>
          <w:b w:val="0"/>
          <w:sz w:val="24"/>
          <w:szCs w:val="24"/>
          <w:rtl w:val="1"/>
        </w:rPr>
        <w:t>נסחתי תדריך ראיון חצי מובנה. השאלות נועדו לפתוח שיחה, לא לחקור בצורה נוקשה, ולאורך הראיון אפשרתי לעצמי לסטות מהן, לשאול שאלות המשך ולתת למרואיינת להוביל.</w:t>
      </w:r>
    </w:p>
    <w:p>
      <w:pPr>
        <w:bidi/>
        <w:spacing w:after="80" w:before="0" w:line="360" w:lineRule="auto"/>
        <w:jc w:val="right"/>
      </w:pPr>
      <w:r>
        <w:rPr>
          <w:rFonts w:ascii="David" w:hAnsi="David" w:cs="David"/>
          <w:b w:val="0"/>
          <w:sz w:val="24"/>
          <w:szCs w:val="24"/>
          <w:rtl w:val="1"/>
        </w:rPr>
        <w:t>•  ספרי לי קצת על עצמך. איך הגעת להוראה?</w:t>
      </w:r>
    </w:p>
    <w:p>
      <w:pPr>
        <w:bidi/>
        <w:spacing w:after="80" w:before="0" w:line="360" w:lineRule="auto"/>
        <w:jc w:val="right"/>
      </w:pPr>
      <w:r>
        <w:rPr>
          <w:rFonts w:ascii="David" w:hAnsi="David" w:cs="David"/>
          <w:b w:val="0"/>
          <w:sz w:val="24"/>
          <w:szCs w:val="24"/>
          <w:rtl w:val="1"/>
        </w:rPr>
        <w:t>•  מה חלמת שיהיה, לפני שהתחלת ללמד?</w:t>
      </w:r>
    </w:p>
    <w:p>
      <w:pPr>
        <w:bidi/>
        <w:spacing w:after="80" w:before="0" w:line="360" w:lineRule="auto"/>
        <w:jc w:val="right"/>
      </w:pPr>
      <w:r>
        <w:rPr>
          <w:rFonts w:ascii="David" w:hAnsi="David" w:cs="David"/>
          <w:b w:val="0"/>
          <w:sz w:val="24"/>
          <w:szCs w:val="24"/>
          <w:rtl w:val="1"/>
        </w:rPr>
        <w:t>•  תארי לי את היום הראשון שלך בכיתה. מה את זוכרת ממנו?</w:t>
      </w:r>
    </w:p>
    <w:p>
      <w:pPr>
        <w:bidi/>
        <w:spacing w:after="80" w:before="0" w:line="360" w:lineRule="auto"/>
        <w:jc w:val="right"/>
      </w:pPr>
      <w:r>
        <w:rPr>
          <w:rFonts w:ascii="David" w:hAnsi="David" w:cs="David"/>
          <w:b w:val="0"/>
          <w:sz w:val="24"/>
          <w:szCs w:val="24"/>
          <w:rtl w:val="1"/>
        </w:rPr>
        <w:t>•  מתי הבנת בפעם הראשונה שזה שונה ממה שדמיינת?</w:t>
      </w:r>
    </w:p>
    <w:p>
      <w:pPr>
        <w:bidi/>
        <w:spacing w:after="80" w:before="0" w:line="360" w:lineRule="auto"/>
        <w:jc w:val="right"/>
      </w:pPr>
      <w:r>
        <w:rPr>
          <w:rFonts w:ascii="David" w:hAnsi="David" w:cs="David"/>
          <w:b w:val="0"/>
          <w:sz w:val="24"/>
          <w:szCs w:val="24"/>
          <w:rtl w:val="1"/>
        </w:rPr>
        <w:t>•  איך נראה יום עבודה טיפוסי שלך?</w:t>
      </w:r>
    </w:p>
    <w:p>
      <w:pPr>
        <w:bidi/>
        <w:spacing w:after="80" w:before="0" w:line="360" w:lineRule="auto"/>
        <w:jc w:val="right"/>
      </w:pPr>
      <w:r>
        <w:rPr>
          <w:rFonts w:ascii="David" w:hAnsi="David" w:cs="David"/>
          <w:b w:val="0"/>
          <w:sz w:val="24"/>
          <w:szCs w:val="24"/>
          <w:rtl w:val="1"/>
        </w:rPr>
        <w:t>•  מה הכי קשה לך בעבודה?</w:t>
      </w:r>
    </w:p>
    <w:p>
      <w:pPr>
        <w:bidi/>
        <w:spacing w:after="80" w:before="0" w:line="360" w:lineRule="auto"/>
        <w:jc w:val="right"/>
      </w:pPr>
      <w:r>
        <w:rPr>
          <w:rFonts w:ascii="David" w:hAnsi="David" w:cs="David"/>
          <w:b w:val="0"/>
          <w:sz w:val="24"/>
          <w:szCs w:val="24"/>
          <w:rtl w:val="1"/>
        </w:rPr>
        <w:t>•  מה נותן לך כוח להמשיך?</w:t>
      </w:r>
    </w:p>
    <w:p>
      <w:pPr>
        <w:bidi/>
        <w:spacing w:after="80" w:before="0" w:line="360" w:lineRule="auto"/>
        <w:jc w:val="right"/>
      </w:pPr>
      <w:r>
        <w:rPr>
          <w:rFonts w:ascii="David" w:hAnsi="David" w:cs="David"/>
          <w:b w:val="0"/>
          <w:sz w:val="24"/>
          <w:szCs w:val="24"/>
          <w:rtl w:val="1"/>
        </w:rPr>
        <w:t>•  ספרי לי על תלמיד או תלמידה שנשארו איתך.</w:t>
      </w:r>
    </w:p>
    <w:p>
      <w:pPr>
        <w:bidi/>
        <w:spacing w:after="80" w:before="0" w:line="360" w:lineRule="auto"/>
        <w:jc w:val="right"/>
      </w:pPr>
      <w:r>
        <w:rPr>
          <w:rFonts w:ascii="David" w:hAnsi="David" w:cs="David"/>
          <w:b w:val="0"/>
          <w:sz w:val="24"/>
          <w:szCs w:val="24"/>
          <w:rtl w:val="1"/>
        </w:rPr>
        <w:t>•  איך היחסים שלך עם שאר הצוות בבית הספר?</w:t>
      </w:r>
    </w:p>
    <w:p>
      <w:pPr>
        <w:bidi/>
        <w:spacing w:after="80" w:before="0" w:line="360" w:lineRule="auto"/>
        <w:jc w:val="right"/>
      </w:pPr>
      <w:r>
        <w:rPr>
          <w:rFonts w:ascii="David" w:hAnsi="David" w:cs="David"/>
          <w:b w:val="0"/>
          <w:sz w:val="24"/>
          <w:szCs w:val="24"/>
          <w:rtl w:val="1"/>
        </w:rPr>
        <w:t>•  יש לך חונכת או מישהי שמלווה אותך? איך זה מרגיש?</w:t>
      </w:r>
    </w:p>
    <w:p>
      <w:pPr>
        <w:bidi/>
        <w:spacing w:after="80" w:before="0" w:line="360" w:lineRule="auto"/>
        <w:jc w:val="right"/>
      </w:pPr>
      <w:r>
        <w:rPr>
          <w:rFonts w:ascii="David" w:hAnsi="David" w:cs="David"/>
          <w:b w:val="0"/>
          <w:sz w:val="24"/>
          <w:szCs w:val="24"/>
          <w:rtl w:val="1"/>
        </w:rPr>
        <w:t>•  מה היחס של המנהל אלייך?</w:t>
      </w:r>
    </w:p>
    <w:p>
      <w:pPr>
        <w:bidi/>
        <w:spacing w:after="80" w:before="0" w:line="360" w:lineRule="auto"/>
        <w:jc w:val="right"/>
      </w:pPr>
      <w:r>
        <w:rPr>
          <w:rFonts w:ascii="David" w:hAnsi="David" w:cs="David"/>
          <w:b w:val="0"/>
          <w:sz w:val="24"/>
          <w:szCs w:val="24"/>
          <w:rtl w:val="1"/>
        </w:rPr>
        <w:t>•  היו רגעים שרצית לוותר? ספרי לי על אחד מהם.</w:t>
      </w:r>
    </w:p>
    <w:p>
      <w:pPr>
        <w:bidi/>
        <w:spacing w:after="80" w:before="0" w:line="360" w:lineRule="auto"/>
        <w:jc w:val="right"/>
      </w:pPr>
      <w:r>
        <w:rPr>
          <w:rFonts w:ascii="David" w:hAnsi="David" w:cs="David"/>
          <w:b w:val="0"/>
          <w:sz w:val="24"/>
          <w:szCs w:val="24"/>
          <w:rtl w:val="1"/>
        </w:rPr>
        <w:t>•  מה אנשים סביבך, במשפחה ובכפר, אומרים לך על העבודה שלך?</w:t>
      </w:r>
    </w:p>
    <w:p>
      <w:pPr>
        <w:bidi/>
        <w:spacing w:after="80" w:before="0" w:line="360" w:lineRule="auto"/>
        <w:jc w:val="right"/>
      </w:pPr>
      <w:r>
        <w:rPr>
          <w:rFonts w:ascii="David" w:hAnsi="David" w:cs="David"/>
          <w:b w:val="0"/>
          <w:sz w:val="24"/>
          <w:szCs w:val="24"/>
          <w:rtl w:val="1"/>
        </w:rPr>
        <w:t>•  יש משהו שהיית רוצה שיגידו לך לפני שנכנסת ולא אמרו?</w:t>
      </w:r>
    </w:p>
    <w:p>
      <w:pPr>
        <w:bidi/>
        <w:spacing w:after="80" w:before="0" w:line="360" w:lineRule="auto"/>
        <w:jc w:val="right"/>
      </w:pPr>
      <w:r>
        <w:rPr>
          <w:rFonts w:ascii="David" w:hAnsi="David" w:cs="David"/>
          <w:b w:val="0"/>
          <w:sz w:val="24"/>
          <w:szCs w:val="24"/>
          <w:rtl w:val="1"/>
        </w:rPr>
        <w:t>•  איך את חושבת שמורה טובה צריכה להיות?</w:t>
      </w:r>
    </w:p>
    <w:p>
      <w:pPr>
        <w:bidi/>
        <w:spacing w:after="80" w:before="0" w:line="360" w:lineRule="auto"/>
        <w:jc w:val="right"/>
      </w:pPr>
      <w:r>
        <w:rPr>
          <w:rFonts w:ascii="David" w:hAnsi="David" w:cs="David"/>
          <w:b w:val="0"/>
          <w:sz w:val="24"/>
          <w:szCs w:val="24"/>
          <w:rtl w:val="1"/>
        </w:rPr>
        <w:t>•  את מרגישה שאת עומדת בזה?</w:t>
      </w:r>
    </w:p>
    <w:p>
      <w:pPr>
        <w:bidi/>
        <w:spacing w:after="80" w:before="0" w:line="360" w:lineRule="auto"/>
        <w:jc w:val="right"/>
      </w:pPr>
      <w:r>
        <w:rPr>
          <w:rFonts w:ascii="David" w:hAnsi="David" w:cs="David"/>
          <w:b w:val="0"/>
          <w:sz w:val="24"/>
          <w:szCs w:val="24"/>
          <w:rtl w:val="1"/>
        </w:rPr>
        <w:t>•  מתי הרגשת בפעם הראשונה שאת באמת מורה?</w:t>
      </w:r>
    </w:p>
    <w:p>
      <w:pPr>
        <w:bidi/>
        <w:spacing w:after="80" w:before="0" w:line="360" w:lineRule="auto"/>
        <w:jc w:val="right"/>
      </w:pPr>
      <w:r>
        <w:rPr>
          <w:rFonts w:ascii="David" w:hAnsi="David" w:cs="David"/>
          <w:b w:val="0"/>
          <w:sz w:val="24"/>
          <w:szCs w:val="24"/>
          <w:rtl w:val="1"/>
        </w:rPr>
        <w:t>•  יש משהו שאת עושה אחרת ממה שציפו ממך?</w:t>
      </w:r>
    </w:p>
    <w:p>
      <w:pPr>
        <w:bidi/>
        <w:spacing w:after="80" w:before="0" w:line="360" w:lineRule="auto"/>
        <w:jc w:val="right"/>
      </w:pPr>
      <w:r>
        <w:rPr>
          <w:rFonts w:ascii="David" w:hAnsi="David" w:cs="David"/>
          <w:b w:val="0"/>
          <w:sz w:val="24"/>
          <w:szCs w:val="24"/>
          <w:rtl w:val="1"/>
        </w:rPr>
        <w:t>•  איך את מרגישה בסוף יום עבודה?</w:t>
      </w:r>
    </w:p>
    <w:p>
      <w:pPr>
        <w:bidi/>
        <w:spacing w:after="80" w:before="0" w:line="360" w:lineRule="auto"/>
        <w:jc w:val="right"/>
      </w:pPr>
      <w:r>
        <w:rPr>
          <w:rFonts w:ascii="David" w:hAnsi="David" w:cs="David"/>
          <w:b w:val="0"/>
          <w:sz w:val="24"/>
          <w:szCs w:val="24"/>
          <w:rtl w:val="1"/>
        </w:rPr>
        <w:t>•  מה את חושבת שתזכרי מהשנה הזאת בעוד עשר שנים?</w:t>
      </w:r>
    </w:p>
    <w:p>
      <w:pPr>
        <w:bidi/>
        <w:spacing w:after="80" w:before="0" w:line="360" w:lineRule="auto"/>
        <w:jc w:val="right"/>
      </w:pPr>
      <w:r>
        <w:rPr>
          <w:rFonts w:ascii="David" w:hAnsi="David" w:cs="David"/>
          <w:b w:val="0"/>
          <w:sz w:val="24"/>
          <w:szCs w:val="24"/>
          <w:rtl w:val="1"/>
        </w:rPr>
        <w:t>•  אם היית פוגשת את עצמך מלפני שנה, מה היית אומרת לה?</w:t>
      </w:r>
    </w:p>
    <w:p>
      <w:pPr>
        <w:bidi/>
        <w:spacing w:after="80" w:before="0" w:line="360" w:lineRule="auto"/>
        <w:jc w:val="right"/>
      </w:pPr>
      <w:r>
        <w:rPr>
          <w:rFonts w:ascii="David" w:hAnsi="David" w:cs="David"/>
          <w:b w:val="0"/>
          <w:sz w:val="24"/>
          <w:szCs w:val="24"/>
          <w:rtl w:val="1"/>
        </w:rPr>
        <w:t>•  יש משהו שלא שאלתי ואת רוצה להוסיף?</w:t>
      </w:r>
    </w:p>
    <w:p>
      <w:pPr>
        <w:bidi/>
        <w:spacing w:after="200" w:before="200" w:line="360" w:lineRule="auto"/>
        <w:jc w:val="right"/>
      </w:pPr>
      <w:r>
        <w:rPr>
          <w:rFonts w:ascii="David" w:hAnsi="David" w:cs="David"/>
          <w:b/>
          <w:bCs/>
          <w:color w:val="000000"/>
          <w:sz w:val="34"/>
          <w:szCs w:val="34"/>
          <w:rtl w:val="1"/>
        </w:rPr>
        <w:t>4. ניתוח הראיון על פי מדריך ההקשבה של קרול גיליגן</w:t>
      </w:r>
    </w:p>
    <w:p>
      <w:pPr>
        <w:bidi/>
        <w:spacing w:after="160" w:before="0" w:line="360" w:lineRule="auto"/>
        <w:jc w:val="both"/>
      </w:pPr>
      <w:r>
        <w:rPr>
          <w:rFonts w:ascii="David" w:hAnsi="David" w:cs="David"/>
          <w:b w:val="0"/>
          <w:sz w:val="24"/>
          <w:szCs w:val="24"/>
          <w:rtl w:val="1"/>
        </w:rPr>
        <w:t>ניתחתי את הראיון על פי מדריך ההקשבה של קרול גיליגן, כפי שלמדנו ביחידות שבע ושמונה ובמצגת של השיעור השלישי, שלב אחר שלב. המדריך הזה, שגיליגן ועמיתיה פיתחו כשיטת ניתוח יחסית וממוקדת קול, מבקש להקשיב לכמה קולות בו זמנית ולא ליישר את הסיפור לכדי נרטיב אחד חלק. ניסיתי לשמור על העיקרון הזה לכל אורך הדרך.</w:t>
      </w:r>
    </w:p>
    <w:tbl>
      <w:tblPr>
        <w:tblStyle w:val="TableGrid"/>
        <w:tblW w:type="auto" w:w="0"/>
        <w:jc w:val="center"/>
        <w:tblLayout w:type="fixed"/>
        <w:tblLook w:firstColumn="1" w:firstRow="1" w:lastColumn="0" w:lastRow="0" w:noHBand="0" w:noVBand="1" w:val="04A0"/>
        <w:bidiVisual/>
        <w:tblLayout w:type="fixed"/>
      </w:tblPr>
      <w:tblGrid>
        <w:gridCol w:w="3135"/>
        <w:gridCol w:w="3135"/>
        <w:gridCol w:w="3135"/>
      </w:tblGrid>
      <w:tr>
        <w:tc>
          <w:tcPr>
            <w:tcW w:type="dxa" w:w="2097"/>
          </w:tcPr>
          <w:p>
            <w:pPr>
              <w:bidi/>
              <w:spacing w:after="40" w:before="40" w:line="276" w:lineRule="auto"/>
              <w:jc w:val="center"/>
            </w:pPr>
            <w:r/>
            <w:r>
              <w:rPr>
                <w:rFonts w:ascii="David" w:hAnsi="David" w:cs="David"/>
                <w:b/>
                <w:bCs/>
                <w:sz w:val="22"/>
                <w:szCs w:val="22"/>
                <w:rtl w:val="1"/>
              </w:rPr>
              <w:t>שלב הניתוח</w:t>
            </w:r>
          </w:p>
        </w:tc>
        <w:tc>
          <w:tcPr>
            <w:tcW w:type="dxa" w:w="2608"/>
          </w:tcPr>
          <w:p>
            <w:pPr>
              <w:bidi/>
              <w:spacing w:after="40" w:before="40" w:line="276" w:lineRule="auto"/>
              <w:jc w:val="center"/>
            </w:pPr>
            <w:r/>
            <w:r>
              <w:rPr>
                <w:rFonts w:ascii="David" w:hAnsi="David" w:cs="David"/>
                <w:b/>
                <w:bCs/>
                <w:sz w:val="22"/>
                <w:szCs w:val="22"/>
                <w:rtl w:val="1"/>
              </w:rPr>
              <w:t>הסבר השלב</w:t>
            </w:r>
          </w:p>
        </w:tc>
        <w:tc>
          <w:tcPr>
            <w:tcW w:type="dxa" w:w="4365"/>
          </w:tcPr>
          <w:p>
            <w:pPr>
              <w:bidi/>
              <w:spacing w:after="40" w:before="40" w:line="276" w:lineRule="auto"/>
              <w:jc w:val="center"/>
            </w:pPr>
            <w:r/>
            <w:r>
              <w:rPr>
                <w:rFonts w:ascii="David" w:hAnsi="David" w:cs="David"/>
                <w:b/>
                <w:bCs/>
                <w:sz w:val="22"/>
                <w:szCs w:val="22"/>
                <w:rtl w:val="1"/>
              </w:rPr>
              <w:t>הניתוח בראיון שלי (רים)</w:t>
            </w:r>
          </w:p>
        </w:tc>
      </w:tr>
      <w:tr>
        <w:tc>
          <w:tcPr>
            <w:tcW w:type="dxa" w:w="2097"/>
          </w:tcPr>
          <w:p>
            <w:pPr>
              <w:bidi/>
              <w:spacing w:after="40" w:before="40" w:line="276" w:lineRule="auto"/>
              <w:jc w:val="right"/>
            </w:pPr>
            <w:r/>
            <w:r>
              <w:rPr>
                <w:rFonts w:ascii="David" w:hAnsi="David" w:cs="David"/>
                <w:b/>
                <w:bCs/>
                <w:sz w:val="21"/>
                <w:szCs w:val="21"/>
                <w:rtl w:val="1"/>
              </w:rPr>
              <w:t>1. הקריאה הראשונה: בקריאה הראשונה שימו לב לסיפור שמספרת המרואיינת. תארי את עיקרי הסיפור: מי מדברת? מה הדברים העיקריים שהיא מספרת?</w:t>
            </w:r>
          </w:p>
        </w:tc>
        <w:tc>
          <w:tcPr>
            <w:tcW w:type="dxa" w:w="2608"/>
          </w:tcPr>
          <w:p>
            <w:pPr>
              <w:bidi/>
              <w:spacing w:after="40" w:before="40" w:line="276" w:lineRule="auto"/>
              <w:jc w:val="right"/>
            </w:pPr>
            <w:r/>
            <w:r>
              <w:rPr>
                <w:rFonts w:ascii="David" w:hAnsi="David" w:cs="David"/>
                <w:b w:val="0"/>
                <w:sz w:val="21"/>
                <w:szCs w:val="21"/>
                <w:rtl w:val="1"/>
              </w:rPr>
              <w:t>בכל ראיון יש סיפור כלשהו, שאדם מספר על חוויותיו או על חוויות של אחר. תארו את הסיפור כפי שהוא מסופר על ידי המרואיינת, פשוטו כמשמעו.</w:t>
            </w:r>
          </w:p>
        </w:tc>
        <w:tc>
          <w:tcPr>
            <w:tcW w:type="dxa" w:w="4365"/>
          </w:tcPr>
          <w:p>
            <w:pPr>
              <w:bidi/>
              <w:spacing w:after="40" w:before="40" w:line="276" w:lineRule="auto"/>
              <w:jc w:val="right"/>
            </w:pPr>
            <w:r/>
            <w:r>
              <w:rPr>
                <w:rFonts w:ascii="David" w:hAnsi="David" w:cs="David"/>
                <w:b w:val="0"/>
                <w:sz w:val="21"/>
                <w:szCs w:val="21"/>
                <w:rtl w:val="1"/>
              </w:rPr>
              <w:t>רים, מורה מתחילה בת עשרים ושבע, מלמדת כיתה ג' בבית ספר יסודי בכפר בגליל, בשנתה הראשונה. היא מספרת על הפער בין ההתלהבות שאיתה נכנסה לבין העייפות והבדידות שפגשה בשטח. זה סיפור על מישהי שרצתה מאוד, שנפלה, ושמצאה בדרך גם רגעים של משמעות שהחזיקו אותה. במרכזו מתח מתמשך בין הרצון לתת לבין התחושה שאין לה על מי להישען.</w:t>
            </w:r>
          </w:p>
        </w:tc>
      </w:tr>
      <w:tr>
        <w:tc>
          <w:tcPr>
            <w:tcW w:type="dxa" w:w="2097"/>
          </w:tcPr>
          <w:p>
            <w:pPr>
              <w:bidi/>
              <w:spacing w:after="40" w:before="40" w:line="276" w:lineRule="auto"/>
              <w:jc w:val="right"/>
            </w:pPr>
            <w:r/>
            <w:r>
              <w:rPr>
                <w:rFonts w:ascii="David" w:hAnsi="David" w:cs="David"/>
                <w:b/>
                <w:bCs/>
                <w:sz w:val="21"/>
                <w:szCs w:val="21"/>
                <w:rtl w:val="1"/>
              </w:rPr>
              <w:t>2. באיזו תרבות המרואיינת ממקמת את עצמה?</w:t>
            </w:r>
          </w:p>
        </w:tc>
        <w:tc>
          <w:tcPr>
            <w:tcW w:type="dxa" w:w="2608"/>
          </w:tcPr>
          <w:p>
            <w:pPr>
              <w:bidi/>
              <w:spacing w:after="40" w:before="40" w:line="276" w:lineRule="auto"/>
              <w:jc w:val="right"/>
            </w:pPr>
            <w:r/>
            <w:r>
              <w:rPr>
                <w:rFonts w:ascii="David" w:hAnsi="David" w:cs="David"/>
                <w:b w:val="0"/>
                <w:sz w:val="21"/>
                <w:szCs w:val="21"/>
                <w:rtl w:val="1"/>
              </w:rPr>
              <w:t>אדם אינו חווה חוויות במנותק מהמציאות. המקום שבו הוא נמצא והתרבות שאליה הוא משתייך אינם תוספת אלא חלק משמעותי ממנו. יש הבדל אם אני גרה במאה שערים או בסן פרנסיסקו.</w:t>
            </w:r>
          </w:p>
        </w:tc>
        <w:tc>
          <w:tcPr>
            <w:tcW w:type="dxa" w:w="4365"/>
          </w:tcPr>
          <w:p>
            <w:pPr>
              <w:bidi/>
              <w:spacing w:after="40" w:before="40" w:line="276" w:lineRule="auto"/>
              <w:jc w:val="right"/>
            </w:pPr>
            <w:r/>
            <w:r>
              <w:rPr>
                <w:rFonts w:ascii="David" w:hAnsi="David" w:cs="David"/>
                <w:b w:val="0"/>
                <w:sz w:val="21"/>
                <w:szCs w:val="21"/>
                <w:rtl w:val="1"/>
              </w:rPr>
              <w:t>רים ממקמת את עצמה בתוך החברה הערבית בכפר בגליל ובתוך מערכת החינוך הערבית על מצוקותיה, כיתות צפופות ומחסור במשאבים. אצלה הוראה נתפסת גם כשליחות וגם כמקצוע שמתאים לבת. כשהיא אומרת אצלנו בכפר כולם מכירים את כולם, אין לאן לברוח, היא ממקמת את עצמה בקהילה קטנה שבה גם המצוקה שלה חשופה לעיני כולם.</w:t>
            </w:r>
          </w:p>
        </w:tc>
      </w:tr>
      <w:tr>
        <w:tc>
          <w:tcPr>
            <w:tcW w:type="dxa" w:w="2097"/>
          </w:tcPr>
          <w:p>
            <w:pPr>
              <w:bidi/>
              <w:spacing w:after="40" w:before="40" w:line="276" w:lineRule="auto"/>
              <w:jc w:val="right"/>
            </w:pPr>
            <w:r/>
            <w:r>
              <w:rPr>
                <w:rFonts w:ascii="David" w:hAnsi="David" w:cs="David"/>
                <w:b/>
                <w:bCs/>
                <w:sz w:val="21"/>
                <w:szCs w:val="21"/>
                <w:rtl w:val="1"/>
              </w:rPr>
              <w:t>3. האם בסיפור מופיעות מערכות יחסים? מיהם הגיבורים? מהן מערכות היחסים ביניהם?</w:t>
            </w:r>
          </w:p>
        </w:tc>
        <w:tc>
          <w:tcPr>
            <w:tcW w:type="dxa" w:w="2608"/>
          </w:tcPr>
          <w:p>
            <w:pPr>
              <w:bidi/>
              <w:spacing w:after="40" w:before="40" w:line="276" w:lineRule="auto"/>
              <w:jc w:val="right"/>
            </w:pPr>
            <w:r/>
            <w:r>
              <w:rPr>
                <w:rFonts w:ascii="David" w:hAnsi="David" w:cs="David"/>
                <w:b w:val="0"/>
                <w:sz w:val="21"/>
                <w:szCs w:val="21"/>
                <w:rtl w:val="1"/>
              </w:rPr>
              <w:t>נרטיב של אדם מורכב מרשתות חברתיות ומערכות יחסים מגוונות, חלקן קרובות וחלקן רחוקות. רצוי לא להניח מראש את דרגות הקרבה, אלא להקשיב ולהבין את סוג הקשרים והשפעתם, ולשים לב גם לקשר שהמרואיינת לא הזכירה.</w:t>
            </w:r>
          </w:p>
        </w:tc>
        <w:tc>
          <w:tcPr>
            <w:tcW w:type="dxa" w:w="4365"/>
          </w:tcPr>
          <w:p>
            <w:pPr>
              <w:bidi/>
              <w:spacing w:after="40" w:before="40" w:line="276" w:lineRule="auto"/>
              <w:jc w:val="right"/>
            </w:pPr>
            <w:r/>
            <w:r>
              <w:rPr>
                <w:rFonts w:ascii="David" w:hAnsi="David" w:cs="David"/>
                <w:b w:val="0"/>
                <w:sz w:val="21"/>
                <w:szCs w:val="21"/>
                <w:rtl w:val="1"/>
              </w:rPr>
              <w:t>עולות כמה מערכות יחסים: התלמידים, ובראשם כרים שאליו נקשרה עמוקות; סועאד החונכת, קשר אמביוולנטי של הערכה ואכזבה; הצוות הוותיק שממנו היא חשה מרוחקת; והמנהל, דמות גברית סמכותית ולא נגישה. בלט דווקא קשר שכמעט לא הוזכר, בעלה סאמי, ושאלתי את עצמי אם הזוגיות נדחקה בגלל העומס.</w:t>
            </w:r>
          </w:p>
        </w:tc>
      </w:tr>
      <w:tr>
        <w:tc>
          <w:tcPr>
            <w:tcW w:type="dxa" w:w="2097"/>
          </w:tcPr>
          <w:p>
            <w:pPr>
              <w:bidi/>
              <w:spacing w:after="40" w:before="40" w:line="276" w:lineRule="auto"/>
              <w:jc w:val="right"/>
            </w:pPr>
            <w:r/>
            <w:r>
              <w:rPr>
                <w:rFonts w:ascii="David" w:hAnsi="David" w:cs="David"/>
                <w:b/>
                <w:bCs/>
                <w:sz w:val="21"/>
                <w:szCs w:val="21"/>
                <w:rtl w:val="1"/>
              </w:rPr>
              <w:t>4. אילו רגשות התעוררו בי (המראיינת) במהלך הראיון? האם הזדהיתי? האם התעוררה בי אמפתיה? היו מקומות של כעס או חוסר סבלנות?</w:t>
            </w:r>
          </w:p>
        </w:tc>
        <w:tc>
          <w:tcPr>
            <w:tcW w:type="dxa" w:w="2608"/>
          </w:tcPr>
          <w:p>
            <w:pPr>
              <w:bidi/>
              <w:spacing w:after="40" w:before="40" w:line="276" w:lineRule="auto"/>
              <w:jc w:val="right"/>
            </w:pPr>
            <w:r/>
            <w:r>
              <w:rPr>
                <w:rFonts w:ascii="David" w:hAnsi="David" w:cs="David"/>
                <w:b w:val="0"/>
                <w:sz w:val="21"/>
                <w:szCs w:val="21"/>
                <w:rtl w:val="1"/>
              </w:rPr>
              <w:t>לכולנו יש רגשות ועמדות. כמראיינים עלינו להיות קשובים לרגשות שלנו, כי הם השפיעו על השאלות שבחרנו לשאול או שנמנענו מהן, ואם חשנו אמפתיה נכתוב את הסיפור אחרת.</w:t>
            </w:r>
          </w:p>
        </w:tc>
        <w:tc>
          <w:tcPr>
            <w:tcW w:type="dxa" w:w="4365"/>
          </w:tcPr>
          <w:p>
            <w:pPr>
              <w:bidi/>
              <w:spacing w:after="40" w:before="40" w:line="276" w:lineRule="auto"/>
              <w:jc w:val="right"/>
            </w:pPr>
            <w:r/>
            <w:r>
              <w:rPr>
                <w:rFonts w:ascii="David" w:hAnsi="David" w:cs="David"/>
                <w:b w:val="0"/>
                <w:sz w:val="21"/>
                <w:szCs w:val="21"/>
                <w:rtl w:val="1"/>
              </w:rPr>
              <w:t>הרגשתי הזדהות חזקה, אולי חזקה מדי, כי אני עצמי עומדת להיכנס להוראה. הייתי צריכה להיזהר לא לשמוע רק את מה שמאשר את הפחדים שלי. היו רגעים של חוסר סבלנות קטן, כשאמרה לא מתחרטת מיד אחרי סיפור הבכי, וגם קצת אשמה. בעיקר חשתי כלפיה חום וכבוד.</w:t>
            </w:r>
          </w:p>
        </w:tc>
      </w:tr>
      <w:tr>
        <w:tc>
          <w:tcPr>
            <w:tcW w:type="dxa" w:w="2097"/>
          </w:tcPr>
          <w:p>
            <w:pPr>
              <w:bidi/>
              <w:spacing w:after="40" w:before="40" w:line="276" w:lineRule="auto"/>
              <w:jc w:val="right"/>
            </w:pPr>
            <w:r/>
            <w:r>
              <w:rPr>
                <w:rFonts w:ascii="David" w:hAnsi="David" w:cs="David"/>
                <w:b/>
                <w:bCs/>
                <w:sz w:val="21"/>
                <w:szCs w:val="21"/>
                <w:rtl w:val="1"/>
              </w:rPr>
              <w:t>5. שפת המרואיינת: באילו מטאפורות היא משתמשת? אילו מילים או ביטויים חוזרים בראיון?</w:t>
            </w:r>
          </w:p>
        </w:tc>
        <w:tc>
          <w:tcPr>
            <w:tcW w:type="dxa" w:w="2608"/>
          </w:tcPr>
          <w:p>
            <w:pPr>
              <w:bidi/>
              <w:spacing w:after="40" w:before="40" w:line="276" w:lineRule="auto"/>
              <w:jc w:val="right"/>
            </w:pPr>
            <w:r/>
            <w:r>
              <w:rPr>
                <w:rFonts w:ascii="David" w:hAnsi="David" w:cs="David"/>
                <w:b w:val="0"/>
                <w:sz w:val="21"/>
                <w:szCs w:val="21"/>
                <w:rtl w:val="1"/>
              </w:rPr>
              <w:t>לכל אדם עולם אסוציאציות אישי ותרבותי, ודרכו אפשר להבין אותו. במיוחד דרך ביטויים חוזרים, למשל מי שאומר שוב ושוב ברוך השם, או מטאפורות כמו סוף העולם, שמלמדות על הפרספקטיבה שלו.</w:t>
            </w:r>
          </w:p>
        </w:tc>
        <w:tc>
          <w:tcPr>
            <w:tcW w:type="dxa" w:w="4365"/>
          </w:tcPr>
          <w:p>
            <w:pPr>
              <w:bidi/>
              <w:spacing w:after="40" w:before="40" w:line="276" w:lineRule="auto"/>
              <w:jc w:val="right"/>
            </w:pPr>
            <w:r/>
            <w:r>
              <w:rPr>
                <w:rFonts w:ascii="David" w:hAnsi="David" w:cs="David"/>
                <w:b w:val="0"/>
                <w:sz w:val="21"/>
                <w:szCs w:val="21"/>
                <w:rtl w:val="1"/>
              </w:rPr>
              <w:t>שפה של מים וטביעה: זרקו אותי למים ומי שלא יודע לשחות טובע, אני מרגישה שאני טובעת. שפה של קרב: כל בוקר זה עוד מערכה. לצד זה מטאפורה חמה: הכיתה הפכה להיות הבית השני שלי. שני ביטויים חוזרים: אין למי, שמבטא בדידות, ואלחמדוללה, שאמרה גם ברגעים הקשים, כמעט כנשימה שמחזיקה אותה.</w:t>
            </w:r>
          </w:p>
        </w:tc>
      </w:tr>
      <w:tr>
        <w:tc>
          <w:tcPr>
            <w:tcW w:type="dxa" w:w="2097"/>
          </w:tcPr>
          <w:p>
            <w:pPr>
              <w:bidi/>
              <w:spacing w:after="40" w:before="40" w:line="276" w:lineRule="auto"/>
              <w:jc w:val="right"/>
            </w:pPr>
            <w:r/>
            <w:r>
              <w:rPr>
                <w:rFonts w:ascii="David" w:hAnsi="David" w:cs="David"/>
                <w:b/>
                <w:bCs/>
                <w:sz w:val="21"/>
                <w:szCs w:val="21"/>
                <w:rtl w:val="1"/>
              </w:rPr>
              <w:t>6. האם יש סתירות בדברי המרואיינת? האם אנחנו שומעים מקום של אמביוולנטיות?</w:t>
            </w:r>
          </w:p>
        </w:tc>
        <w:tc>
          <w:tcPr>
            <w:tcW w:type="dxa" w:w="2608"/>
          </w:tcPr>
          <w:p>
            <w:pPr>
              <w:bidi/>
              <w:spacing w:after="40" w:before="40" w:line="276" w:lineRule="auto"/>
              <w:jc w:val="right"/>
            </w:pPr>
            <w:r/>
            <w:r>
              <w:rPr>
                <w:rFonts w:ascii="David" w:hAnsi="David" w:cs="David"/>
                <w:b w:val="0"/>
                <w:sz w:val="21"/>
                <w:szCs w:val="21"/>
                <w:rtl w:val="1"/>
              </w:rPr>
              <w:t>חוויית אדם אינה חלקה, וראיון טוב יכיל מגוון רגשות וסתירות. אל לנו למחוק אותן או לשטח את האדם לכדי סיפור הרמוני אחד. הסתירות מגיעות מהמקומות האמיתיים שלו, ועלינו לשמוע אותן כאילו בסטריאו.</w:t>
            </w:r>
          </w:p>
        </w:tc>
        <w:tc>
          <w:tcPr>
            <w:tcW w:type="dxa" w:w="4365"/>
          </w:tcPr>
          <w:p>
            <w:pPr>
              <w:bidi/>
              <w:spacing w:after="40" w:before="40" w:line="276" w:lineRule="auto"/>
              <w:jc w:val="right"/>
            </w:pPr>
            <w:r/>
            <w:r>
              <w:rPr>
                <w:rFonts w:ascii="David" w:hAnsi="David" w:cs="David"/>
                <w:b w:val="0"/>
                <w:sz w:val="21"/>
                <w:szCs w:val="21"/>
                <w:rtl w:val="1"/>
              </w:rPr>
              <w:t>לא מתחרטת על שנייה מול הבכי בשירותים; אני שייכת מול אני זרה שם; על החונכת למדתי ממנה הכול מול כשהייתי צריכה אותה היא לא הייתה. לא יישרתי את הסתירות, הן שני סיפורים שנשמעים בסטריאו: רים גם אוהבת את המקום וגם רוצה לברוח ממנו, ושתי האמיתות חיות בה יחד.</w:t>
            </w:r>
          </w:p>
        </w:tc>
      </w:tr>
      <w:tr>
        <w:tc>
          <w:tcPr>
            <w:tcW w:type="dxa" w:w="2097"/>
          </w:tcPr>
          <w:p>
            <w:pPr>
              <w:bidi/>
              <w:spacing w:after="40" w:before="40" w:line="276" w:lineRule="auto"/>
              <w:jc w:val="right"/>
            </w:pPr>
            <w:r/>
            <w:r>
              <w:rPr>
                <w:rFonts w:ascii="David" w:hAnsi="David" w:cs="David"/>
                <w:b/>
                <w:bCs/>
                <w:sz w:val="21"/>
                <w:szCs w:val="21"/>
                <w:rtl w:val="1"/>
              </w:rPr>
              <w:t>7. האם ניתן להבחין במקומות שבהם המרואיינת מביעה מחאה או התנגדות כנגד מוסכמות חברתיות? אם כן, תארו ופרטו.</w:t>
            </w:r>
          </w:p>
        </w:tc>
        <w:tc>
          <w:tcPr>
            <w:tcW w:type="dxa" w:w="2608"/>
          </w:tcPr>
          <w:p>
            <w:pPr>
              <w:bidi/>
              <w:spacing w:after="40" w:before="40" w:line="276" w:lineRule="auto"/>
              <w:jc w:val="right"/>
            </w:pPr>
            <w:r/>
            <w:r>
              <w:rPr>
                <w:rFonts w:ascii="David" w:hAnsi="David" w:cs="David"/>
                <w:b w:val="0"/>
                <w:sz w:val="21"/>
                <w:szCs w:val="21"/>
                <w:rtl w:val="1"/>
              </w:rPr>
              <w:t>מגיל אפס אנו גדלים בחברה עם תכתיבים, נימוסיים, התנהגותיים ומגדריים. יש זמנים בחיים שבהם אנו בוחנים את התכתיבים הללו ומסרבים לקבלם. זוהי דרך מרתקת להבין את נפש המרואיינת.</w:t>
            </w:r>
          </w:p>
        </w:tc>
        <w:tc>
          <w:tcPr>
            <w:tcW w:type="dxa" w:w="4365"/>
          </w:tcPr>
          <w:p>
            <w:pPr>
              <w:bidi/>
              <w:spacing w:after="40" w:before="40" w:line="276" w:lineRule="auto"/>
              <w:jc w:val="right"/>
            </w:pPr>
            <w:r/>
            <w:r>
              <w:rPr>
                <w:rFonts w:ascii="David" w:hAnsi="David" w:cs="David"/>
                <w:b w:val="0"/>
                <w:sz w:val="21"/>
                <w:szCs w:val="21"/>
                <w:rtl w:val="1"/>
              </w:rPr>
              <w:t>שתי מחאות. האחת נגד תהיי קשוחה, אל תראי חולשה, ורים בחרה לבכות מול הכיתה ומצאה שדווקא זה קירב אותם. השנייה, עמוקה לא פחות, נגד ההנחה שבחרה בהוראה כי זה מה שמתאים לבת, והיא מתעקשת שזאת שליחות ולא ברירת מחדל. על שתיהן היא משלמת מחיר של ביקורת מהצוות ומהמשפחה.</w:t>
            </w:r>
          </w:p>
        </w:tc>
      </w:tr>
      <w:tr>
        <w:tc>
          <w:tcPr>
            <w:tcW w:type="dxa" w:w="2097"/>
          </w:tcPr>
          <w:p>
            <w:pPr>
              <w:bidi/>
              <w:spacing w:after="40" w:before="40" w:line="276" w:lineRule="auto"/>
              <w:jc w:val="right"/>
            </w:pPr>
            <w:r/>
            <w:r>
              <w:rPr>
                <w:rFonts w:ascii="David" w:hAnsi="David" w:cs="David"/>
                <w:b/>
                <w:bCs/>
                <w:sz w:val="21"/>
                <w:szCs w:val="21"/>
                <w:rtl w:val="1"/>
              </w:rPr>
              <w:t>8. ההאזנה השמינית: זהו בטקסט תמות חוזרות ונשנות. מהן? סמנו בטקסט את המופעים של כל תמה.</w:t>
            </w:r>
          </w:p>
        </w:tc>
        <w:tc>
          <w:tcPr>
            <w:tcW w:type="dxa" w:w="2608"/>
          </w:tcPr>
          <w:p>
            <w:pPr>
              <w:bidi/>
              <w:spacing w:after="40" w:before="40" w:line="276" w:lineRule="auto"/>
              <w:jc w:val="right"/>
            </w:pPr>
            <w:r/>
            <w:r>
              <w:rPr>
                <w:rFonts w:ascii="David" w:hAnsi="David" w:cs="David"/>
                <w:b w:val="0"/>
                <w:sz w:val="21"/>
                <w:szCs w:val="21"/>
                <w:rtl w:val="1"/>
              </w:rPr>
              <w:t>כדי לספר את סיפור האדם עלינו לזהות תמות שחוזרות בטקסט. תמה היא נושא מרכזי או רעיון עיקרי, למשל כבוד, אהבה, בדידות.</w:t>
            </w:r>
          </w:p>
        </w:tc>
        <w:tc>
          <w:tcPr>
            <w:tcW w:type="dxa" w:w="4365"/>
          </w:tcPr>
          <w:p>
            <w:pPr>
              <w:bidi/>
              <w:spacing w:after="40" w:before="40" w:line="276" w:lineRule="auto"/>
              <w:jc w:val="right"/>
            </w:pPr>
            <w:r/>
            <w:r>
              <w:rPr>
                <w:rFonts w:ascii="David" w:hAnsi="David" w:cs="David"/>
                <w:b w:val="0"/>
                <w:sz w:val="21"/>
                <w:szCs w:val="21"/>
                <w:rtl w:val="1"/>
              </w:rPr>
              <w:t>בדידות (אין למי, חוזר כארבע פעמים, וגם יושבת בפינה עם הקפה, לבד באולם מלא); פער פנטזיה ומציאות (דמיינתי משהו אחר, הדמיון והמציאות זה שני דברים); כמיהה להכרה (לא שאל מה שלומי); עייפות (מגיעה הביתה ריקה, עייפה עד העצמות); משמעות (כרים קורא מילה שלמה); תכתיבים מגדריים (מה שמתאים לבת, מתי הבייבי, תהיי קשוחה).</w:t>
            </w:r>
          </w:p>
        </w:tc>
      </w:tr>
      <w:tr>
        <w:tc>
          <w:tcPr>
            <w:tcW w:type="dxa" w:w="2097"/>
          </w:tcPr>
          <w:p>
            <w:pPr>
              <w:bidi/>
              <w:spacing w:after="40" w:before="40" w:line="276" w:lineRule="auto"/>
              <w:jc w:val="right"/>
            </w:pPr>
            <w:r/>
            <w:r>
              <w:rPr>
                <w:rFonts w:ascii="David" w:hAnsi="David" w:cs="David"/>
                <w:b/>
                <w:bCs/>
                <w:sz w:val="21"/>
                <w:szCs w:val="21"/>
                <w:rtl w:val="1"/>
              </w:rPr>
              <w:t>9. האם מה שלמדתי בראיון סותר או מחזק את מה שידעתי ולמדתי קודם? פרטו.</w:t>
            </w:r>
          </w:p>
        </w:tc>
        <w:tc>
          <w:tcPr>
            <w:tcW w:type="dxa" w:w="2608"/>
          </w:tcPr>
          <w:p>
            <w:pPr>
              <w:bidi/>
              <w:spacing w:after="40" w:before="40" w:line="276" w:lineRule="auto"/>
              <w:jc w:val="right"/>
            </w:pPr>
            <w:r/>
            <w:r>
              <w:rPr>
                <w:rFonts w:ascii="David" w:hAnsi="David" w:cs="David"/>
                <w:b w:val="0"/>
                <w:sz w:val="21"/>
                <w:szCs w:val="21"/>
                <w:rtl w:val="1"/>
              </w:rPr>
              <w:t>לכל ראיון אקדמי אנו מגיעים עם מטען של ידע תיאורטי מוקדם. ייתכן שבראיון נגלה דברים שמחזקים את התיאוריה, וייתכן שנגלה דברים הפוכים לה.</w:t>
            </w:r>
          </w:p>
        </w:tc>
        <w:tc>
          <w:tcPr>
            <w:tcW w:type="dxa" w:w="4365"/>
          </w:tcPr>
          <w:p>
            <w:pPr>
              <w:bidi/>
              <w:spacing w:after="40" w:before="40" w:line="276" w:lineRule="auto"/>
              <w:jc w:val="right"/>
            </w:pPr>
            <w:r/>
            <w:r>
              <w:rPr>
                <w:rFonts w:ascii="David" w:hAnsi="David" w:cs="David"/>
                <w:b w:val="0"/>
                <w:sz w:val="21"/>
                <w:szCs w:val="21"/>
                <w:rtl w:val="1"/>
              </w:rPr>
              <w:t>חיזק את מה שלמדתי על שחיקת מורים מתחילים ועל חשיבות הליווי בשנים הראשונות ועל מצוקות החינוך הערבי, והתכתב עם קול האכפתיות של גיליגן, שרים מדברת על עצמה דרך הקשר לאחרים. אך ערער את ההנחה שמי שסובלת כל כך רוצה בעיקר לעזוב: אצל רים סבל ורצון להישאר חיים יחד.</w:t>
            </w:r>
          </w:p>
        </w:tc>
      </w:tr>
      <w:tr>
        <w:tc>
          <w:tcPr>
            <w:tcW w:type="dxa" w:w="2097"/>
          </w:tcPr>
          <w:p>
            <w:pPr>
              <w:bidi/>
              <w:spacing w:after="40" w:before="40" w:line="276" w:lineRule="auto"/>
              <w:jc w:val="right"/>
            </w:pPr>
            <w:r/>
            <w:r>
              <w:rPr>
                <w:rFonts w:ascii="David" w:hAnsi="David" w:cs="David"/>
                <w:b/>
                <w:bCs/>
                <w:sz w:val="21"/>
                <w:szCs w:val="21"/>
                <w:rtl w:val="1"/>
              </w:rPr>
              <w:t>10. ההאזנה העשירית: מה למדתי על שאלת המחקר בעקבות הניתוח? מהי התובנה המרכזית על המרואיינת ביחס לשאלת המחקר?</w:t>
            </w:r>
          </w:p>
        </w:tc>
        <w:tc>
          <w:tcPr>
            <w:tcW w:type="dxa" w:w="2608"/>
          </w:tcPr>
          <w:p>
            <w:pPr>
              <w:bidi/>
              <w:spacing w:after="40" w:before="40" w:line="276" w:lineRule="auto"/>
              <w:jc w:val="right"/>
            </w:pPr>
            <w:r/>
            <w:r>
              <w:rPr>
                <w:rFonts w:ascii="David" w:hAnsi="David" w:cs="David"/>
                <w:b w:val="0"/>
                <w:sz w:val="21"/>
                <w:szCs w:val="21"/>
                <w:rtl w:val="1"/>
              </w:rPr>
              <w:t>בשדה אנו לומדים דברים רבים מעבר לשאלת המחקר. בעקבותיהם ייתכן שנשנה את שאלת המחקר, שנשאיר רק חלק ממנה, או שנישאר איתה.</w:t>
            </w:r>
          </w:p>
        </w:tc>
        <w:tc>
          <w:tcPr>
            <w:tcW w:type="dxa" w:w="4365"/>
          </w:tcPr>
          <w:p>
            <w:pPr>
              <w:bidi/>
              <w:spacing w:after="40" w:before="40" w:line="276" w:lineRule="auto"/>
              <w:jc w:val="right"/>
            </w:pPr>
            <w:r/>
            <w:r>
              <w:rPr>
                <w:rFonts w:ascii="David" w:hAnsi="David" w:cs="David"/>
                <w:b w:val="0"/>
                <w:sz w:val="21"/>
                <w:szCs w:val="21"/>
                <w:rtl w:val="1"/>
              </w:rPr>
              <w:t>שאלת המחקר, חוויית מורות מתחילות במגזר הערבי בשנה הראשונה, לא השתנתה אלא התחדדה. התובנה: השנה של רים היא בדידות עמוקה בתוך מקום מלא אנשים. הפער בין הפנטזיה למציאות הוא בעיקר פער של תמיכה. היא לא נשברה מכובד העבודה בלבד, אלא מהתחושה שהיא נושאת אותו לבד.</w:t>
            </w:r>
          </w:p>
        </w:tc>
      </w:tr>
      <w:tr>
        <w:tc>
          <w:tcPr>
            <w:tcW w:type="dxa" w:w="2097"/>
          </w:tcPr>
          <w:p>
            <w:pPr>
              <w:bidi/>
              <w:spacing w:after="40" w:before="40" w:line="276" w:lineRule="auto"/>
              <w:jc w:val="right"/>
            </w:pPr>
            <w:r/>
            <w:r>
              <w:rPr>
                <w:rFonts w:ascii="David" w:hAnsi="David" w:cs="David"/>
                <w:b/>
                <w:bCs/>
                <w:sz w:val="21"/>
                <w:szCs w:val="21"/>
                <w:rtl w:val="1"/>
              </w:rPr>
              <w:t>11. מה עוד הייתי רוצה לדעת בזיקה לשאלת המחקר? מה הייתי מוסיפה ושואלת שלא שאלתי? מה הייתי שואלת אחרת?</w:t>
            </w:r>
          </w:p>
        </w:tc>
        <w:tc>
          <w:tcPr>
            <w:tcW w:type="dxa" w:w="2608"/>
          </w:tcPr>
          <w:p>
            <w:pPr>
              <w:bidi/>
              <w:spacing w:after="40" w:before="40" w:line="276" w:lineRule="auto"/>
              <w:jc w:val="right"/>
            </w:pPr>
            <w:r/>
            <w:r>
              <w:rPr>
                <w:rFonts w:ascii="David" w:hAnsi="David" w:cs="David"/>
                <w:b w:val="0"/>
                <w:sz w:val="21"/>
                <w:szCs w:val="21"/>
                <w:rtl w:val="1"/>
              </w:rPr>
              <w:t>בדרך כלל מראיינים כמה אנשים. מוטב לעצור בין ראיון לראיון ולבצע ניתוח, כדי להקשיב לעצמנו ולזהות תמות שלא הובנו עד הסוף ושאלות שכדאי לשאול בפעם הבאה.</w:t>
            </w:r>
          </w:p>
        </w:tc>
        <w:tc>
          <w:tcPr>
            <w:tcW w:type="dxa" w:w="4365"/>
          </w:tcPr>
          <w:p>
            <w:pPr>
              <w:bidi/>
              <w:spacing w:after="40" w:before="40" w:line="276" w:lineRule="auto"/>
              <w:jc w:val="right"/>
            </w:pPr>
            <w:r/>
            <w:r>
              <w:rPr>
                <w:rFonts w:ascii="David" w:hAnsi="David" w:cs="David"/>
                <w:b w:val="0"/>
                <w:sz w:val="21"/>
                <w:szCs w:val="21"/>
                <w:rtl w:val="1"/>
              </w:rPr>
              <w:t>הייתי שואלת יותר על החיים מחוץ לבית הספר, על סאמי ועל הערבים שלה אחרי יום כזה, כי שם כנראה חלק גדול מהסיפור. והייתי רוצה לראיין מורות מתחילות נוספות מכפרים אחרים, כדי לבדוק אם הבדידות היא של רים או של דור שלם של מורות ערביות צעירות.</w:t>
            </w:r>
          </w:p>
        </w:tc>
      </w:tr>
    </w:tbl>
    <w:p>
      <w:pPr>
        <w:bidi/>
        <w:spacing w:after="80" w:before="0" w:line="360" w:lineRule="auto"/>
        <w:jc w:val="both"/>
      </w:pPr>
      <w:r>
        <w:rPr>
          <w:rFonts w:ascii="David" w:hAnsi="David" w:cs="David"/>
          <w:b w:val="0"/>
          <w:sz w:val="24"/>
          <w:szCs w:val="24"/>
          <w:rtl w:val="1"/>
        </w:rPr>
      </w:r>
    </w:p>
    <w:p>
      <w:pPr>
        <w:bidi/>
        <w:spacing w:after="200" w:before="200" w:line="360" w:lineRule="auto"/>
        <w:jc w:val="right"/>
      </w:pPr>
      <w:r>
        <w:rPr>
          <w:rFonts w:ascii="David" w:hAnsi="David" w:cs="David"/>
          <w:b/>
          <w:bCs/>
          <w:color w:val="000000"/>
          <w:sz w:val="34"/>
          <w:szCs w:val="34"/>
          <w:rtl w:val="1"/>
        </w:rPr>
        <w:t>5. התייחסות המרואיינת לתמליל ולניתוח</w:t>
      </w:r>
    </w:p>
    <w:p>
      <w:pPr>
        <w:bidi/>
        <w:spacing w:after="160" w:before="0" w:line="360" w:lineRule="auto"/>
        <w:jc w:val="both"/>
      </w:pPr>
      <w:r>
        <w:rPr>
          <w:rFonts w:ascii="David" w:hAnsi="David" w:cs="David"/>
          <w:b w:val="0"/>
          <w:sz w:val="24"/>
          <w:szCs w:val="24"/>
          <w:rtl w:val="1"/>
        </w:rPr>
        <w:t>שלחתי לרים את התמליל ואת הניתוח, וביקשתי ממנה לקרוא ולהגיב. חיכיתי כמה ימים כי היא ביקשה זמן, ואז נפגשנו לקפה בבית שלה כדי לדבר על זה. אני מביאה כאן את עיקרי מה שאמרה, בעיקר במילים שלה.</w:t>
      </w:r>
    </w:p>
    <w:p>
      <w:pPr>
        <w:bidi/>
        <w:spacing w:after="160" w:before="0" w:line="360" w:lineRule="auto"/>
        <w:jc w:val="both"/>
      </w:pPr>
      <w:r>
        <w:rPr>
          <w:rFonts w:ascii="David" w:hAnsi="David" w:cs="David"/>
          <w:b w:val="0"/>
          <w:sz w:val="24"/>
          <w:szCs w:val="24"/>
          <w:rtl w:val="1"/>
        </w:rPr>
        <w:t>הדבר הראשון שהיא אמרה היה שהיה לה מוזר לקרוא את עצמה. "לא ידעתי שאני אומרת 'אין למי' כל כך הרבה פעמים", היא צחקה, "עכשיו אני שומעת את עצמי ואני כזה, וואללה, אני באמת מרגישה ככה". היא אמרה שהניתוח תפס אותה במקום שהיא לא שמה לב אליו, דווקא בעניין הבדידות. "חשבתי שהבעיה שלי היא העומס והכיתות הצפופות", היא אמרה, "אבל את צודקת, זה לא רק זה, זה שאני עושה את זה לבד".</w:t>
      </w:r>
    </w:p>
    <w:p>
      <w:pPr>
        <w:bidi/>
        <w:spacing w:after="160" w:before="0" w:line="360" w:lineRule="auto"/>
        <w:jc w:val="both"/>
      </w:pPr>
      <w:r>
        <w:rPr>
          <w:rFonts w:ascii="David" w:hAnsi="David" w:cs="David"/>
          <w:b w:val="0"/>
          <w:sz w:val="24"/>
          <w:szCs w:val="24"/>
          <w:rtl w:val="1"/>
        </w:rPr>
        <w:t>במקום אחד היא לא הסכימה איתי, וזה היה חשוב לי לשמוע. כתבתי שהיא כמעט לא הזכירה את בעלה, ורמזתי שהחיים הזוגיים נדחקו. רים אמרה שזה לא מדויק. "לא סיפרתי עליו כי הוא דווקא הדבר הכי יציב אצלי", היא הסבירה, "סאמי הוא הסלע שלי, לא הרגשתי צורך לדבר עליו כי שם אני בסדר. דיברתי על מה שכואב". זה תיקן לי משהו בניתוח. ההיעדר לא תמיד מעיד על חוסר, לפעמים הוא מעיד דווקא על מקום שלם.</w:t>
      </w:r>
    </w:p>
    <w:p>
      <w:pPr>
        <w:bidi/>
        <w:spacing w:after="160" w:before="0" w:line="360" w:lineRule="auto"/>
        <w:jc w:val="both"/>
      </w:pPr>
      <w:r>
        <w:rPr>
          <w:rFonts w:ascii="David" w:hAnsi="David" w:cs="David"/>
          <w:b w:val="0"/>
          <w:sz w:val="24"/>
          <w:szCs w:val="24"/>
          <w:rtl w:val="1"/>
        </w:rPr>
        <w:t>היא גם הגיבה לחלק על המחאה, על ה"תהיי קשוחה". "כתבת שאני מתנגדת, ובאמת אני מתנגדת", היא אמרה, "אבל אני רוצה שתביני שזה לא קל להתנגד. כל יום אני שומעת קול בראש שאומר לי אולי סועאד צודקת, אולי אני נאיבית. אני בוחרת בדרך שלי אבל אני לא בטוחה בה כל בוקר מחדש". זה היה חשוב לי, כי הבנתי שהניתוח שלי הציג את ההתנגדות שלה כחד משמעית מדי, וגם בזה יש אמביוולנטיות שלא שמעתי מספיק כשכתבתי.</w:t>
      </w:r>
    </w:p>
    <w:p>
      <w:pPr>
        <w:bidi/>
        <w:spacing w:after="160" w:before="0" w:line="360" w:lineRule="auto"/>
        <w:jc w:val="both"/>
      </w:pPr>
      <w:r>
        <w:rPr>
          <w:rFonts w:ascii="David" w:hAnsi="David" w:cs="David"/>
          <w:b w:val="0"/>
          <w:sz w:val="24"/>
          <w:szCs w:val="24"/>
          <w:rtl w:val="1"/>
        </w:rPr>
        <w:t>לגבי קטע הבכי בשירותים, היא ביקשה שאשאיר אותו. "בהתחלה התביישתי שסיפרתי לך את זה", היא אמרה, "בכפר לא מספרים דברים כאלה, מה יגידו. אבל כשקראתי הבנתי שזה בעצם הרגע הכי אמיתי בכל השיחה". היא סיימה ואמרה שהקריאה עשתה לה טוב, שזה כמו להסתכל על עצמך מבחוץ, ושהיא שמחה שהסכימה. יצאתי מהמפגש עם תחושה שהתהליך היה שלה לא פחות משהיה שלי, ושהשלב הזה, ההחזרה של הדברים למרואיינת, הוא לא פורמליות אלא באמת חלק מהמחקר.</w:t>
      </w:r>
    </w:p>
    <w:p>
      <w:pPr>
        <w:bidi/>
        <w:spacing w:after="200" w:before="200" w:line="360" w:lineRule="auto"/>
        <w:jc w:val="right"/>
      </w:pPr>
      <w:r>
        <w:rPr>
          <w:rFonts w:ascii="David" w:hAnsi="David" w:cs="David"/>
          <w:b/>
          <w:bCs/>
          <w:color w:val="000000"/>
          <w:sz w:val="34"/>
          <w:szCs w:val="34"/>
          <w:rtl w:val="1"/>
        </w:rPr>
        <w:t>6. רפלקציה אישית</w:t>
      </w:r>
    </w:p>
    <w:p>
      <w:pPr>
        <w:bidi/>
        <w:spacing w:after="160" w:before="0" w:line="360" w:lineRule="auto"/>
        <w:jc w:val="both"/>
      </w:pPr>
      <w:r>
        <w:rPr>
          <w:rFonts w:ascii="David" w:hAnsi="David" w:cs="David"/>
          <w:b w:val="0"/>
          <w:sz w:val="24"/>
          <w:szCs w:val="24"/>
          <w:rtl w:val="1"/>
        </w:rPr>
        <w:t>קשה לי להפריד בין מה שלמדתי על רים לבין מה שלמדתי על עצמי. נכנסתי לראיון הזה עם פחד, והפחד הזה לא נעלם, אבל הוא השתנה. ישבתי מולה ושמעתי אישה שדומה לי, ערבייה, קצת יותר מבוגרת, שכבר עברה את מה שאני עומדת לעבור, ובמקום להירגע נהייתי דרוכה. חלק ממני רצה שהיא תגיד לי שזה נורא, כדי שאדע שהפחד שלי מוצדק. וחלק ממני רצה שהיא תגיד שהכול יהיה בסדר. היא לא עשתה אף אחד מהשניים, והאמת שדווקא זה עזר לי.</w:t>
      </w:r>
    </w:p>
    <w:p>
      <w:pPr>
        <w:bidi/>
        <w:spacing w:after="160" w:before="0" w:line="360" w:lineRule="auto"/>
        <w:jc w:val="both"/>
      </w:pPr>
      <w:r>
        <w:rPr>
          <w:rFonts w:ascii="David" w:hAnsi="David" w:cs="David"/>
          <w:b w:val="0"/>
          <w:sz w:val="24"/>
          <w:szCs w:val="24"/>
          <w:rtl w:val="1"/>
        </w:rPr>
        <w:t>במהלך הראיון היו רגעים שהיה לי קשה. כשרים בכתה כשסיפרה על כרים, הילד שסירבו להעביר לו אבחון, לא ידעתי מה לעשות עם עצמי. שתקתי. אחר כך חשבתי שאולי השתיקה שלי הייתה נכונה, שנתתי לה מקום, אבל בזמן אמת הרגשתי חוסר אונים. למדתי שראיון הוא לא רק לשאול שאלות. הוא גם להיות שם, לשאת את הרגש של מישהי אחרת בלי לברוח ממנו, וזה קשה יותר ממה שחשבתי.</w:t>
      </w:r>
    </w:p>
    <w:p>
      <w:pPr>
        <w:bidi/>
        <w:spacing w:after="160" w:before="0" w:line="360" w:lineRule="auto"/>
        <w:jc w:val="both"/>
      </w:pPr>
      <w:r>
        <w:rPr>
          <w:rFonts w:ascii="David" w:hAnsi="David" w:cs="David"/>
          <w:b w:val="0"/>
          <w:sz w:val="24"/>
          <w:szCs w:val="24"/>
          <w:rtl w:val="1"/>
        </w:rPr>
        <w:t>הדבר שהכי הפתיע אותי היה כמה קשה לי לא לתקן. יש לי נטייה, כשמישהי מספרת לי על סבל, למהר ולהציע פתרון או לומר מילה מנחמת. הייתי צריכה כל הזמן לבלוע את זה, לתת לה פשוט לספר. פעם אחת לא הצלחתי, ואמרתי לה "אבל את כזאת מורה טובה", והרגשתי מיד שקטעתי אותה, שסגרתי לה משהו שהיה פתוח. זה לימד אותי משהו על עצמי גם מעבר לראיון.</w:t>
      </w:r>
    </w:p>
    <w:p>
      <w:pPr>
        <w:bidi/>
        <w:spacing w:after="160" w:before="0" w:line="360" w:lineRule="auto"/>
        <w:jc w:val="both"/>
      </w:pPr>
      <w:r>
        <w:rPr>
          <w:rFonts w:ascii="David" w:hAnsi="David" w:cs="David"/>
          <w:b w:val="0"/>
          <w:sz w:val="24"/>
          <w:szCs w:val="24"/>
          <w:rtl w:val="1"/>
        </w:rPr>
        <w:t>בלילה אחרי הראיון לא הצלחתי להירדם. חזרתי שוב ושוב למשפט של רים, "אין למי". חשבתי על עצמי בעוד שנה, לבד באיזה חדר מורים, ותפסתי את עצמי חושבת אולי אני בכלל לא רוצה את זה. ואז נזכרתי בפנים שלה כשסיפרה על כרים שקורא מילה שלמה, איך היא נדלקה, וזה בלבל אותי עוד יותר. יצאתי מהראיון עם פחות ביטחון לגבי העתיד שלי, לא יותר. לא בטוח שזה מה שחיפשתי, אבל זה מה שקרה.</w:t>
      </w:r>
    </w:p>
    <w:p>
      <w:pPr>
        <w:bidi/>
        <w:spacing w:after="160" w:before="0" w:line="360" w:lineRule="auto"/>
        <w:jc w:val="both"/>
      </w:pPr>
      <w:r>
        <w:rPr>
          <w:rFonts w:ascii="David" w:hAnsi="David" w:cs="David"/>
          <w:b w:val="0"/>
          <w:sz w:val="24"/>
          <w:szCs w:val="24"/>
          <w:rtl w:val="1"/>
        </w:rPr>
        <w:t>ומשהו על הזהות שלי. נכנסתי בטוחה שאני ורים "מאותו מקום", שתינו ערביות, שתינו מהכפר, ולכן אני אבין אותה מיד. ובאמצע הבנתי שזאת בדיוק ההנחה שהזהירו אותנו מפניה בשיעור הראשון, ההנחה שאני מבינה תרבות של אחר רק כי היא קרובה אליי. רים היא לא אני. היא נשואה, היא כבר בפנים, היא מכפר אחר עם דינמיקה אחרת. הייתי צריכה להזכיר לעצמי שוב ושוב להקשיב לה, לא לסיפור שכבר היה לי בראש עליה.</w:t>
      </w:r>
    </w:p>
    <w:p>
      <w:pPr>
        <w:bidi/>
        <w:spacing w:after="160" w:before="0" w:line="360" w:lineRule="auto"/>
        <w:jc w:val="both"/>
      </w:pPr>
      <w:r>
        <w:rPr>
          <w:rFonts w:ascii="David" w:hAnsi="David" w:cs="David"/>
          <w:b w:val="0"/>
          <w:sz w:val="24"/>
          <w:szCs w:val="24"/>
          <w:rtl w:val="1"/>
        </w:rPr>
        <w:t>גם על עצמי כחוקרת למדתי משהו. הבנתי כמה השאלות שלי הובילו את רים למקומות של כאב, ופחות למקומות של כוח. שאלתי "מה הכי קשה", "היו רגעים שרצית לוותר", והרבה פחות שאלתי על הרגעים הטובים, על מה עובד, על ההצלחות הקטנות. יכול להיות שבלי לשים לב חיפשתי אישור לסיפור העצוב שהיה לי בראש. אם הייתי מראיינת אותה שוב, הייתי מנסה לאזן, לתת מקום גם לחוזק ולא רק לשבר, כי גם הוא חלק מהאמת שלה. זה משהו שאקח איתי לראיונות הבאים.</w:t>
      </w:r>
    </w:p>
    <w:p>
      <w:pPr>
        <w:bidi/>
        <w:spacing w:after="160" w:before="0" w:line="360" w:lineRule="auto"/>
        <w:jc w:val="both"/>
      </w:pPr>
      <w:r>
        <w:rPr>
          <w:rFonts w:ascii="David" w:hAnsi="David" w:cs="David"/>
          <w:b w:val="0"/>
          <w:sz w:val="24"/>
          <w:szCs w:val="24"/>
          <w:rtl w:val="1"/>
        </w:rPr>
        <w:t>היה עוד משהו שהעסיק אותי, הגבול ביני לבין רים. הייתי אמורה להיות חוקרת, ובאמצע השיחה, כשהיא בכתה, הפסקתי להיות חוקרת ופשוט הייתי בן אדם מולה, אולי גם קצת חברה. שאלתי את עצמי אם זה פגם, שאיבדתי את המרחק. היום אני חושבת שלא. דווקא הרגע שבו ויתרתי על המרחק הוא הרגע שבו היא נפתחה הכי הרבה. אבל זה משאיר אותי עם שאלה שאין לי עליה תשובה, איפה עובר הגבול, ומה עושים כשהמרואיינת היא לא נושא מחקר אלא מישהי שכואב לה מולך.</w:t>
      </w:r>
    </w:p>
    <w:p>
      <w:pPr>
        <w:bidi/>
        <w:spacing w:after="160" w:before="0" w:line="360" w:lineRule="auto"/>
        <w:jc w:val="both"/>
      </w:pPr>
      <w:r>
        <w:rPr>
          <w:rFonts w:ascii="David" w:hAnsi="David" w:cs="David"/>
          <w:b w:val="0"/>
          <w:sz w:val="24"/>
          <w:szCs w:val="24"/>
          <w:rtl w:val="1"/>
        </w:rPr>
        <w:t>אני לוקחת מהראיון הזה דבר קטן אחד. רים אמרה שהיא מקווה שבעוד עשר שנים היא תהיה המורה הוותיקה שרואה מורה צעירה לבד בחדר מורים והולכת לשבת לידה. אני רוצה להיות ככה, אבל אני כבר לא רוצה לחכות עשר שנים. אם אני אכנס בשנה הבאה ואפגוש מורה כמו רים, אני מקווה שאזכור את השיחה הזאת מספיק כדי לשבת לידה. זה לא פותר כלום, אני יודעת. זה רק כיסא אחד ליד מישהי. אבל אחרי ששמעתי את רים, זה נראה לי הרבה.</w:t>
      </w:r>
    </w:p>
    <w:p>
      <w:pPr>
        <w:bidi/>
        <w:spacing w:after="160" w:before="0" w:line="360" w:lineRule="auto"/>
        <w:jc w:val="both"/>
      </w:pPr>
      <w:r>
        <w:rPr>
          <w:rFonts w:ascii="David" w:hAnsi="David" w:cs="David"/>
          <w:b w:val="0"/>
          <w:sz w:val="24"/>
          <w:szCs w:val="24"/>
          <w:rtl w:val="1"/>
        </w:rPr>
        <w:t>לגבי הנושא עצמו, אני יוצאת פחות בטוחה בהנחות שהבאתי. באתי עם סיפור מוכן בראש, על מערכת שזורקת מורות למים ועל חברה שמכתיבה להן את הדרך, ורים סיבכה לי אותו. היא באמת סובלת, וגם באמת אוהבת. היא כועסת על המערכת, וגם מרגישה שם בבית. אני לא יכולה יותר לספר את הסיפור הפשוט שרציתי לספר, וזה טוב. אני חושבת שנכנסתי לזה כדי לאשר משהו שכבר ידעתי, ויצאתי עם יותר שאלות מתשובות. אולי זה בדיוק העניין.</w:t>
      </w:r>
    </w:p>
    <w:p>
      <w:pPr>
        <w:bidi/>
      </w:pPr>
      <w:r>
        <w:br w:type="page"/>
      </w:r>
    </w:p>
    <w:p>
      <w:pPr>
        <w:bidi/>
        <w:spacing w:after="200" w:before="200" w:line="360" w:lineRule="auto"/>
        <w:jc w:val="right"/>
      </w:pPr>
      <w:r>
        <w:rPr>
          <w:rFonts w:ascii="David" w:hAnsi="David" w:cs="David"/>
          <w:b/>
          <w:bCs/>
          <w:color w:val="000000"/>
          <w:sz w:val="34"/>
          <w:szCs w:val="34"/>
          <w:rtl w:val="1"/>
        </w:rPr>
        <w:t>נספח: תמליל הראיון המלא</w:t>
      </w:r>
    </w:p>
    <w:p>
      <w:pPr>
        <w:bidi/>
        <w:spacing w:after="160" w:before="0" w:line="360" w:lineRule="auto"/>
        <w:jc w:val="both"/>
      </w:pPr>
      <w:r>
        <w:rPr>
          <w:rFonts w:ascii="David" w:hAnsi="David" w:cs="David"/>
          <w:b w:val="0"/>
          <w:sz w:val="24"/>
          <w:szCs w:val="24"/>
          <w:rtl w:val="1"/>
        </w:rPr>
        <w:t>הראיון נערך בביתה של רים, בערב של יום חול, ונמשך כשעה. הוא נערך בערבית, בשפת האם של שתינו, ותרגמתי אותו לעברית לצורך העבודה. השארתי כמה ביטויים בערבית במקומם, כי לא מצאתי להם תרגום שנשמע נכון. רים היא מורה מתחילה בת עשרים ושבע, מלמדת כיתה ג' בבית ספר יסודי בכפר בגליל. השמות של המרואיינת ושל האנשים שהיא מזכירה שונו לשם שמירה על פרטיות. סימנתי בסוגריים שתיקות, צחוק, בכי ומחוות אחרות כפי שהתרחשו.</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קודם כול תודה שהסכמת. אז בואי נתחיל מההתחלה. ספרי לי קצת על עצמך, איך הגעת להוראה?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אוקיי. אז אני רים, בת עשרים ושבע, אני מלמדת כיתה ג' בבית ספר בכפר, זאת השנה הראשונה המלאה שלי. איך הגעתי... (חושבת) האמת שבבית תמיד אמרו לי "את תהיי מורה", כאילו זה כבר סגור. אבל גם אני רציתי, זה לא שכפו עליי. הייתה לי מורה בכיתה ד', המורה עביר, שממש שינתה לי את החיים, והחלטתי שאני רוצה להיות כמוה. אז זה גם מה שרצו ממני וגם מה שאני רציתי, שני הדברים ביחד.</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ומה חלמת שיהיה? לפני שהתחלת ללמד באמת, מה דמיינת?</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(צוחקת) יא אללה. דמיינתי משהו אחר לגמרי. דמיינתי כיתה של ילדים שמחכים לי, שאני נכנסת והם מקשיבים, ואני עושה שיעורים יפים ומעניינים והם אוהבים ללמוד. דמיינתי שאני אהיה המורה עביר של מישהו. זה מה שהחזיק אותי בכל הלימודים. (שתיקה קצרה) ואז הגעתי.</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ואז הגעת. תארי לי את היום הראשון.</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היום הראשון... זה כאילו זרקו אותי למים ומי שלא יודע לשחות, טובע. אני זוכרת שעמדתי מול הכיתה ופתאום שלושים וחמישה זוגות עיניים מסתכלים עליי ואני לא יודעת מה לעשות עם הידיים שלי. הכנתי שיעור ליומיים והוא נגמר בעשרים דקות. ואז נשארו לי עוד חמש שעות ואני כזה... שו הלק, מה עכשיו? (צוחקת) הם התחילו לטפס על הקירות ואני צעקתי, וזה היה נורא, כי הבטחתי לעצמי שאני לא אהיה מורה שצועקת. וביום הראשון כבר צעקתי.</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מתי הבנת בפעם הראשונה שזה שונה ממה שדמיינת?</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די מהר. אולי בשבוע השני. הייתה לי ילדה, לין, שפשוט לא הפסיקה לבכות, כל יום, ולא הצלחתי להבין למה. וניסיתי הכול, וכלום לא עבד, והרגשתי כישלון מוחלט. בלימודים לימדו אותנו על "אקלים כיתתי מיטבי" ועל "הכלה", מילים יפות, אבל אף אחד לא אמר לי מה עושים כשילדה בת שמונה בוכה ואת לא יודעת למה ואת לבד בכיתה עם עוד שלושים וארבעה ילדים. (שתיקה) שם הבנתי שהדמיון והמציאות זה שני דברים.</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איך נראה יום טיפוסי שלך?</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קמה בשש, בשבע אני כבר בבית ספר. שש שעות הוראה כמעט בלי הפסקה אמיתית, כי גם בהפסקה יש תורנות או ילד שצריך משהו. אחר הצהריים בדיקת מבחנים, הכנת שיעורים, ווטסאפ של הורים שלא נגמר. אני עונה להורים בעשר בלילה, זה נהיה נורמלי אצלי. (נאנחת) אני מגיעה הביתה ריקה. ממש ריקה. אין לי כוח לדבר עם אף אחד. בעלי סאמי כבר יודע שבערב עדיף לא לשאול אותי יותר מדי.</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מה הכי קשה לך?</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(שתיקה ארוכה) הבדידות. זה הכי קשה. לא העומס, את יודעת, לעומס אפשר להתרגל, גם לכיתות הצפופות. הבדידות. שאת עומדת מול הכול לבד ואין למי לפנות. בחדר מורים כולן ותיקות, כולן מכירות אחת את השנייה עשרים שנה, חלקן לימדו אותי כשהייתי ילדה, ואני יושבת בפינה עם הקפה שלי וזהו. אין למי לספר שהיה לי יום קשה. אין למי להגיד "תשמעי מה קרה לי היום". פעם אחת ניסיתי לספר למורה ותיקה על משהו קשה, והיא אמרה לי "את עוד תתרגלי, כולנו עברנו את זה", והלכה. וזהו. הרגשתי כזה קטנה.</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(שתיקה) זה נשמע ממש בודד.</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זה בודד. יש ימים שאני פשוט מרגישה שאני טובעת, ואין אף אחד שיושיט יד. ואצלנו בכפר כולם מכירים את כולם, אין לאן לברוח, אם בוכה לך העין באמצע היום כולם יידעו עד הערב. אז את נשארת וטובעת בשקט, ומחייכת בחוץ.</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ומה בכל זאת נותן לך כוח להמשיך?</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(מחייכת) הילדים. אלחמדוללה עליהם. זה נשמע צפוי אבל זה הם. יש רגעים... יש ילד אחד, כרים קוראים לו, וזה סיפור אחר לגמרי. (שתיקה)</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ספרי לי עליו.</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כרים הגיע אליי בהתחלת השנה, ילד שכולם אמרו עליו שהוא "בעייתי", שהוא לא מקשיב, מפריע, קצת אלים. וראיתי ילד אחר. ראיתי ילד שפשוט אף אחד לא באמת הסתכל עליו. הבית שלו קשה, אבא בחו"ל בעבודה, אמא לבד עם חמישה. התחלתי לשבת איתו כל בוקר חמש דקות לפני השיעור, רק לדבר, על כדורגל, על מה שהוא רוצה. ולאט לאט הוא נפתח. (קולה נשבר) סליחה. (שתיקה, מוחה דמעות) הוא התחיל להביא לי ציורים. ילד שכולם ויתרו עליו. ואני ניסיתי להעביר לו אבחון כי ראיתי שיש שם משהו, קושי בקריאה, וסירבו לי. אמרו שאין תקציב, שיש ילדים לפניו בתור, שבמגזר שלנו ממילא אין מספיק. וזה שבר אותי. כי אני יודעת שאם לא יתפסו את זה עכשיו, בעוד שנתיים הוא יהיה ילד אבוד, ואני לא יכולה לעשות כלום. (בוכה)</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(שתיקה ארוכה) קחי את הזמן.</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(מתאוששת) סליחה. את רואה, זה מה שאני מתכוונת. אני נקשרת אליהם ואז אני מרגישה שאני נלחמת בשבילם ומפסידה. אבל הוא גם הסיבה שאני קמה בבוקר. אז זה גם מה שהכי קשה וגם מה שהכי טוב, אותו דבר בדיוק.</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אמרת שנקשרת. איך היחסים שלך עם שאר הצוות?</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(מהססת) מרוחקים. אני מרגישה זרה שם. הוותיקות מסתכלות עליי כאילו אני בת קטנה, כאילו אני לא באמת מורה עדיין. יש ביניהן חוכמה, אני לא מזלזלת, אבל הן סגורות. יש קליקה, ואני בחוץ. אני זוכרת שבחתונה של הבת של אחת המורות ישבתי בשולחן וכולן דיברו על דברים מלפני עשר שנים ואני פשוט חייכתי ולא הבנתי על מה מדברים. הרגשתי לגמרי לבד בתוך אולם מלא אנשים שאני מכירה.</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יש לך חונכת? מישהי שמלווה אותך רשמית?</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יש, סועאד. והיחסים איתה זה סיפור מסובך. מצד אחד היא מדהימה, היא מורה מעולה, למדתי ממנה המון על ניהול כיתה, על איך לתכנן שיעור. אני ממש מעריכה אותה. (שתיקה) בס.</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אבל?</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אבל כשבאמת הייתי צריכה אותה, היא לא הייתה. היה לי יום נורא, אחד הימים הכי קשים, וביקשתי לדבר איתה והיא אמרה "עכשיו אני עמוסה, נדבר בהזדמנות". ולא היה יותר את ההזדמנות הזאת. היא נתנה לי כלים טכניים אבל את הדבר האמיתי, את התמיכה, את זה לא קיבלתי ממנה. והיא זאת שאמרה לי בהתחלת השנה משפט שאני לא שוכחת, היא אמרה "אסור שהם יראו אותך נשברת, את חייבת להיות קשוחה, אחרת הם יאכלו אותך".</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ומה חשבת על זה?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בהתחלה קיבלתי את זה. ניסיתי להיות קשוחה, להסתיר, לא להראות שום דבר. וזה עשה לי רע. הרגשתי מזויפת. ואז יום אחד, אחרי כל הסיפור עם כרים, לא החזקתי ובכיתי מול הכיתה. פשוט בכיתי. וחשבתי שזהו, הרסתי הכול, עכשיו הם לא יכבדו אותי. (שתיקה) וקרה ההפך. הם התקרבו אליי. אחת הבנות באה וחיבקה אותי. ומאותו רגע הבנתי שסועאד טעתה. שדווקא כשהם ראו שאני בן אדם, נוצר משהו אמיתי. אז לא, אני לא מסכימה עם ה"תהיי קשוחה". זאת לא אני.</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מה היחס של המנהל אלייך?</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המנהל... נוכח אבל רחוק. הוא מבוגר, מכובד בכפר, כולם קמים כשהוא נכנס. הוא נחמד, אומר שלום, אבל הוא עסוק בתקציבים ובמשרד החינוך ובאלף דברים. פעם אחת הוא נכנס לצפות לי בשיעור, לא הודיע מראש, וישב בסוף עם דף וסימן. אחר כך אמר לי "יופי, רק תעבדי על המשמעת". וזהו. לא שאל מה שלומי, איך אני מסתדרת. בשבילו אני מספר, מורה בשנה ראשונה שצריך שתעבור את השנה. ואני חושבת שגם קצת מוזר לו, אישה צעירה, הוא לא ממש יודע איך לדבר איתי.</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היו רגעים שרצית לוותר? ספרי לי על אחד מהם.</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(שתיקה) כן. היה בוקר אחד, אחרי הסירוב לאבחון של כרים, שנכנסתי לבית ספר ופשוט לא יכולתי. נכנסתי לשירותים של המורים וישבתי שם ובכיתי, ולא רציתי לצאת. הצלצול צלצל ואני עוד בשירותים. חשבתי, אני לא יכולה יותר, אני מתפטרת היום. (שתיקה) ואז יצאתי, שטפתי פנים, ונכנסתי לכיתה, כי מה, אני אשאיר אותם לבד? ועברתי את היום. אבל היה רגע שממש, ממש רציתי לקום וללכת ולא לחזור.</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ובכל זאת אמרת קודם שאת לא מתחרטת.</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(שתיקה) נכון. אמרתי. ואני עומדת מאחורי זה, אני לא מתחרטת על שנייה. (שתיקה) טוב, אולי זה לא לגמרי מסתדר, מה שאמרתי עכשיו ומה שאמרתי קודם. (צוחקת קצת) אני חושבת ששני הדברים נכונים. אני לא מתחרטת שבחרתי בזה, ובאותו זמן היו רגעים שרציתי לברוח. זה יכול לחיות ביחד, לא?</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בהחלט יכול. מה אנשים סביבך, במשפחה ובכפר, אומרים לך על העבודה?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אמא שלי הכי גאה בעולם, מאשאללה, היא מספרת לכל השכנות שהבת שלה מורה. אבל היא גם אומרת לי כל הזמן "את נראית עייפה, מתי אתם חושבים על ילדים כבר?", כאילו זה מובן מאליו שעכשיו תורי. ובכפר, את יודעת, אישה בת עשרים ושבע, נשואה, כולם סופרים לך את הבטן. מצד אחד "מאשאללה מורה", מצד שני "יאללה, מתי הבייבי". החברות שלי מהתיכון, חלקן כבר עם שניים, מסתכלות עליי כאילו אני מפגרת מאחור. לפעמים כשאני שומעת אותן אני כזה, מה אני עושה עם החיים שלי. אבל אז אני נזכרת בכרים. סאמי דווקא מאוד תומך, הוא הבן אדם שהכי מחזיק אותי, אבל אני לא תמיד מספרת לו כמה קשה כי אני לא רוצה להעמיס.</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יש משהו שהיית רוצה שיגידו לך לפני שנכנסת ולא אמרו?</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(שתיקה) שאת הולכת להיות לבד. שאף אחד לא באמת יחזיק לך את היד. בלימודים מכינים אותך לתוכן, איך ללמד חשבון, איך לבנות מבחן. אף אחד לא מכין אותך לרגש. אף אחד לא אמר לי שאני אבכה בשירותים, שאני ארגיש כישלון, שאני אהיה כל כך לבד. הלוואי שמישהו היה אומר לי, תשמעי, זה יהיה קשה נורא בהתחלה, וזה בסדר, וזה עובר. רק זה. זה היה עוזר.</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איך את חושבת שמורה טובה צריכה להיות?</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(חושבת) מורה טובה זה מישהי שהילדים מרגישים איתה בטוחים. לא הכי חכמה, לא הכי מסודרת, מישהי שהם יודעים שהיא רואה אותם. שאכפת לה באמת. (שתיקה) פעם חשבתי שמורה טובה זו מורה שהכול אצלה מושלם, שהכיתה שקטה והשיעורים מדויקים. עכשיו אני חושבת שמורה טובה זו מורה שהילדים לא מפחדים לטעות מולה.</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את מרגישה שאת עומדת בזה?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(שתיקה ארוכה) בימים טובים כן. בימים הרעים אני מרגישה שאני מאכזבת את כולם, את הילדים, את ההורים, את עצמי. אבל אני חושבת שאני בדרך. אני לא שם, אבל אני בדרך.</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מתי הרגשת בפעם הראשונה שאת באמת מורה?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(מחייכת) היה יום שכרים קרא מילה שלמה בקול, מול כל הכיתה, בפעם הראשונה. והכיתה מחאה לו כפיים, כי כולם ידעו כמה זה קשה לו. והוא הסתכל עליי, חיפש אותי בעיניים, כאילו לבדוק שראיתי. וראיתי. (שתיקה) שם הרגשתי, אוקיי, זאת אני. זה מה שאני עושה בעולם. שבוע שלם הרגשתי שאני מרחפת.</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יש משהו שאת עושה אחרת ממה שציפו ממך?</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כן. אני מראה להם רגש. זה נגד כל מה שאמרו לי. אמרו לי תהיי קשוחה, אל תראי חולשה, ואני עושה בדיוק הפוך. אני אומרת להם כשאני עצובה, כשאני עייפה, כשמשהו שימח אותי. וגם, את יודעת, כולם חשבו שאני בחרתי בהוראה כי "זה מה שמתאים לבנות", כי זה נגמר מוקדם ואפשר להתחתן ולגדל ילדים. וזה מרגיז אותי. אני לא בחרתי בזה כי זה נוח. בחרתי בזה כי אני אוהבת את זה, כי זאת השליחות שלי. אז דווקא בזה אני עושה אחרת, אני מתייחסת לזה כמו למקצוע רציני, לא כמו לתחנת ביניים עד שאני "מתמסדת".</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איך את מרגישה בסוף יום עבודה?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תלוי ביום. ברוב הימים עייפה עד העצמות, ריקה, כמו שאמרתי. אבל יש ימים, אולי אחד מחמישה, שאני יוצאת מלאה, שאני נכנסת לאוטו ומחייכת לבד. ובגלל היום האחד הזה מחמישה אני נשארת. זה נשמע מעט, אבל זה מספיק.</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מה את חושבת שתזכרי מהשנה הזאת בעוד עשר שנים?</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(שתיקה) את כרים. אני אזכור את כרים. ואני אזכור כמה הייתי לבד, אבל אני מקווה שאזכור את זה כמו שזוכרים משהו קשה שעברת ושרד. אני מקווה שבעוד עשר שנים אני אהיה המורה הוותיקה שרואה מורה צעירה יושבת לבד בחדר מורים, ואני אלך אליה ואשב לידה. את זה אני רוצה לזכור.</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אם היית פוגשת את עצמך מלפני שנה, מה היית אומרת לה?</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(מתרגשת) הייתי אומרת לה, זה יהיה קשה יותר ממה שאת חושבת, ואת תעמדי בזה. הייתי אומרת לה, את הולכת לבכות, וזה בסדר. הייתי מחבקת אותה ואומרת, אל תפחדי להיות בן אדם מול הילדים, זה בדיוק מה שהם צריכים. וגם הייתי אומרת לה, תמצאי לך חברה אחת בבית ספר, אחת, כי לבד זה קשה מדי.</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יש משהו שלא שאלתי ואת רוצה להוסיף?</w:t>
      </w:r>
    </w:p>
    <w:p>
      <w:pPr>
        <w:bidi/>
        <w:spacing w:after="120" w:line="360" w:lineRule="auto"/>
        <w:jc w:val="both"/>
      </w:pPr>
      <w:r>
        <w:rPr>
          <w:rFonts w:ascii="David" w:hAnsi="David" w:cs="David"/>
          <w:b/>
          <w:bCs/>
          <w:sz w:val="24"/>
          <w:szCs w:val="24"/>
          <w:rtl w:val="1"/>
        </w:rPr>
        <w:t xml:space="preserve">רים: </w:t>
      </w:r>
      <w:r>
        <w:rPr>
          <w:rFonts w:ascii="David" w:hAnsi="David" w:cs="David"/>
          <w:b w:val="0"/>
          <w:sz w:val="24"/>
          <w:szCs w:val="24"/>
          <w:rtl w:val="1"/>
        </w:rPr>
        <w:t>(חושבת) רק שאני שמחה שדיברנו. זה עשה לי משהו, לשמוע את עצמי אומרת את כל זה בקול. בדרך כלל אני רק רצה מיום ליום ואין לי זמן לעצור ולחשוב מה אני מרגישה. אז תודה על זה. (מחייכת) ובהצלחה לך, את יודעת שגם את הולכת לזה, נכון? (צוחקת) אלחמדוללה שנדע רק טוב.</w:t>
      </w:r>
    </w:p>
    <w:p>
      <w:pPr>
        <w:bidi/>
        <w:spacing w:after="120" w:line="360" w:lineRule="auto"/>
        <w:jc w:val="both"/>
      </w:pPr>
      <w:r>
        <w:rPr>
          <w:rFonts w:ascii="David" w:hAnsi="David" w:cs="David"/>
          <w:b/>
          <w:bCs/>
          <w:sz w:val="24"/>
          <w:szCs w:val="24"/>
          <w:rtl w:val="1"/>
        </w:rPr>
        <w:t xml:space="preserve">מראיינת: </w:t>
      </w:r>
      <w:r>
        <w:rPr>
          <w:rFonts w:ascii="David" w:hAnsi="David" w:cs="David"/>
          <w:b w:val="0"/>
          <w:sz w:val="24"/>
          <w:szCs w:val="24"/>
          <w:rtl w:val="1"/>
        </w:rPr>
        <w:t>(צוחקת) אני יודעת. תודה רבה לך, רים.</w:t>
      </w:r>
    </w:p>
    <w:sectPr w:rsidR="00FC693F" w:rsidRPr="0006063C" w:rsidSect="00034616">
      <w:footerReference w:type="default" r:id="rId9"/>
      <w:pgSz w:w="12240" w:h="15840"/>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avid" w:hAnsi="David"/>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