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619250"/>
                    </a:xfrm>
                    <a:prstGeom prst="rect">
                      <a:avLst/>
                    </a:prstGeom>
                  </pic:spPr>
                </pic:pic>
              </a:graphicData>
            </a:graphic>
          </wp:inline>
        </w:drawing>
      </w:r>
    </w:p>
    <w:p>
      <w:pPr>
        <w:bidi/>
        <w:spacing w:after="200" w:before="0" w:line="360"/>
        <w:jc w:val="center"/>
      </w:pPr>
      <w:r>
        <w:rPr>
          <w:rFonts w:ascii="David" w:cs="David" w:eastAsia="David" w:hAnsi="David"/>
          <w:b/>
          <w:bCs/>
          <w:i w:val="false"/>
          <w:iCs w:val="false"/>
          <w:sz w:val="28"/>
          <w:szCs w:val="28"/>
          <w:rtl/>
          <w:lang w:val="en-US" w:bidi="he-IL"/>
        </w:rPr>
        <w:t xml:space="preserve">הקריה האקדמית אונו</w:t>
      </w:r>
    </w:p>
    <w:p>
      <w:pPr>
        <w:bidi/>
        <w:spacing w:after="200" w:before="0" w:line="360"/>
        <w:jc w:val="center"/>
      </w:pPr>
      <w:r>
        <w:rPr>
          <w:rFonts w:ascii="David" w:cs="David" w:eastAsia="David" w:hAnsi="David"/>
          <w:b w:val="false"/>
          <w:bCs w:val="false"/>
          <w:i w:val="false"/>
          <w:iCs w:val="false"/>
          <w:sz w:val="26"/>
          <w:szCs w:val="26"/>
          <w:rtl/>
          <w:lang w:val="en-US" w:bidi="he-IL"/>
        </w:rPr>
        <w:t xml:space="preserve">הפקולטה למדעי הרוח והחברה</w:t>
      </w:r>
    </w:p>
    <w:p>
      <w:pPr>
        <w:bidi/>
        <w:spacing w:after="200" w:before="0" w:line="360"/>
        <w:jc w:val="center"/>
      </w:pPr>
      <w:r>
        <w:rPr>
          <w:rFonts w:ascii="David" w:cs="David" w:eastAsia="David" w:hAnsi="David"/>
          <w:b w:val="false"/>
          <w:bCs w:val="false"/>
          <w:i w:val="false"/>
          <w:iCs w:val="false"/>
          <w:sz w:val="26"/>
          <w:szCs w:val="26"/>
          <w:rtl/>
          <w:lang w:val="en-US" w:bidi="he-IL"/>
        </w:rPr>
        <w:t xml:space="preserve">החוג לחינוך והחברה</w:t>
      </w:r>
    </w:p>
    <w:p>
      <w:r>
        <w:t xml:space="preserve"/>
      </w:r>
    </w:p>
    <w:p>
      <w:r>
        <w:t xml:space="preserve"/>
      </w:r>
    </w:p>
    <w:p>
      <w:r>
        <w:t xml:space="preserve"/>
      </w:r>
    </w:p>
    <w:p>
      <w:pPr>
        <w:bidi/>
        <w:spacing w:after="200" w:before="0" w:line="360"/>
        <w:jc w:val="center"/>
      </w:pPr>
      <w:r>
        <w:rPr>
          <w:rFonts w:ascii="David" w:cs="David" w:eastAsia="David" w:hAnsi="David"/>
          <w:b w:val="false"/>
          <w:bCs w:val="false"/>
          <w:i w:val="false"/>
          <w:iCs w:val="false"/>
          <w:sz w:val="26"/>
          <w:szCs w:val="26"/>
          <w:rtl/>
          <w:lang w:val="en-US" w:bidi="he-IL"/>
        </w:rPr>
        <w:t xml:space="preserve">עבודה סמינריונית בקורס</w:t>
      </w:r>
    </w:p>
    <w:p>
      <w:pPr>
        <w:bidi/>
        <w:spacing w:after="200" w:before="0" w:line="360"/>
        <w:jc w:val="center"/>
      </w:pPr>
      <w:r>
        <w:rPr>
          <w:rFonts w:ascii="David" w:cs="David" w:eastAsia="David" w:hAnsi="David"/>
          <w:b/>
          <w:bCs/>
          <w:i w:val="false"/>
          <w:iCs w:val="false"/>
          <w:sz w:val="28"/>
          <w:szCs w:val="28"/>
          <w:rtl/>
          <w:lang w:val="en-US" w:bidi="he-IL"/>
        </w:rPr>
        <w:t xml:space="preserve">"היבטים חינוכיים בעבודה עם נוער בסיכון"</w:t>
      </w:r>
    </w:p>
    <w:p>
      <w:r>
        <w:t xml:space="preserve"/>
      </w:r>
    </w:p>
    <w:p>
      <w:r>
        <w:t xml:space="preserve"/>
      </w:r>
    </w:p>
    <w:p>
      <w:r>
        <w:t xml:space="preserve"/>
      </w:r>
    </w:p>
    <w:p>
      <w:pPr>
        <w:bidi/>
        <w:spacing w:after="120" w:before="0" w:line="360"/>
        <w:jc w:val="center"/>
      </w:pPr>
      <w:r>
        <w:rPr>
          <w:rFonts w:ascii="David" w:cs="David" w:eastAsia="David" w:hAnsi="David"/>
          <w:b/>
          <w:bCs/>
          <w:i w:val="false"/>
          <w:iCs w:val="false"/>
          <w:sz w:val="36"/>
          <w:szCs w:val="36"/>
          <w:rtl/>
          <w:lang w:val="en-US" w:bidi="he-IL"/>
        </w:rPr>
        <w:t xml:space="preserve">"השקט הזה הוא הצעקה הכי חזקה":</w:t>
      </w:r>
    </w:p>
    <w:p>
      <w:pPr>
        <w:bidi/>
        <w:spacing w:after="200" w:before="0" w:line="360"/>
        <w:jc w:val="center"/>
      </w:pPr>
      <w:r>
        <w:rPr>
          <w:rFonts w:ascii="David" w:cs="David" w:eastAsia="David" w:hAnsi="David"/>
          <w:b/>
          <w:bCs/>
          <w:i w:val="false"/>
          <w:iCs w:val="false"/>
          <w:sz w:val="32"/>
          <w:szCs w:val="32"/>
          <w:rtl/>
          <w:lang w:val="en-US" w:bidi="he-IL"/>
        </w:rPr>
        <w:t xml:space="preserve">כיצד מורות מזהות נערות בסיכון ותופסות את תפקידן בסיוע להן</w:t>
      </w:r>
    </w:p>
    <w:p>
      <w:r>
        <w:t xml:space="preserve"/>
      </w:r>
    </w:p>
    <w:p>
      <w:r>
        <w:t xml:space="preserve"/>
      </w:r>
    </w:p>
    <w:p>
      <w:r>
        <w:t xml:space="preserve"/>
      </w:r>
    </w:p>
    <w:p>
      <w:r>
        <w:t xml:space="preserve"/>
      </w:r>
    </w:p>
    <w:p>
      <w:pPr>
        <w:bidi/>
        <w:spacing w:after="60" w:before="0" w:line="360"/>
        <w:jc w:val="center"/>
      </w:pPr>
      <w:r>
        <w:rPr>
          <w:rFonts w:ascii="David" w:cs="David" w:eastAsia="David" w:hAnsi="David"/>
          <w:b/>
          <w:bCs/>
          <w:i w:val="false"/>
          <w:iCs w:val="false"/>
          <w:sz w:val="26"/>
          <w:szCs w:val="26"/>
          <w:rtl/>
          <w:lang w:val="en-US" w:bidi="he-IL"/>
        </w:rPr>
        <w:t xml:space="preserve">מגישות:</w:t>
      </w:r>
    </w:p>
    <w:p>
      <w:pPr>
        <w:bidi/>
        <w:spacing w:after="60" w:before="0" w:line="360"/>
        <w:jc w:val="center"/>
      </w:pPr>
      <w:r>
        <w:rPr>
          <w:rFonts w:ascii="David" w:cs="David" w:eastAsia="David" w:hAnsi="David"/>
          <w:b w:val="false"/>
          <w:bCs w:val="false"/>
          <w:i w:val="false"/>
          <w:iCs w:val="false"/>
          <w:sz w:val="26"/>
          <w:szCs w:val="26"/>
          <w:rtl/>
          <w:lang w:val="en-US" w:bidi="he-IL"/>
        </w:rPr>
        <w:t xml:space="preserve">חולוד אבו עראר    213423122</w:t>
      </w:r>
    </w:p>
    <w:p>
      <w:pPr>
        <w:bidi/>
        <w:spacing w:after="200" w:before="0" w:line="360"/>
        <w:jc w:val="center"/>
      </w:pPr>
      <w:r>
        <w:rPr>
          <w:rFonts w:ascii="David" w:cs="David" w:eastAsia="David" w:hAnsi="David"/>
          <w:b w:val="false"/>
          <w:bCs w:val="false"/>
          <w:i w:val="false"/>
          <w:iCs w:val="false"/>
          <w:sz w:val="26"/>
          <w:szCs w:val="26"/>
          <w:rtl/>
          <w:lang w:val="en-US" w:bidi="he-IL"/>
        </w:rPr>
        <w:t xml:space="preserve">אינאס אבו עראר    213167257</w:t>
      </w:r>
    </w:p>
    <w:p>
      <w:r>
        <w:t xml:space="preserve"/>
      </w:r>
    </w:p>
    <w:p>
      <w:pPr>
        <w:bidi/>
        <w:spacing w:after="200" w:before="0" w:line="360"/>
        <w:jc w:val="center"/>
      </w:pPr>
      <w:r>
        <w:rPr>
          <w:rFonts w:ascii="David" w:cs="David" w:eastAsia="David" w:hAnsi="David"/>
          <w:b w:val="false"/>
          <w:bCs w:val="false"/>
          <w:i w:val="false"/>
          <w:iCs w:val="false"/>
          <w:sz w:val="26"/>
          <w:szCs w:val="26"/>
          <w:rtl/>
          <w:lang w:val="en-US" w:bidi="he-IL"/>
        </w:rPr>
        <w:t xml:space="preserve">בהנחיית: פרופ' רויטל סלע-שיוביץ</w:t>
      </w:r>
    </w:p>
    <w:p>
      <w:r>
        <w:t xml:space="preserve"/>
      </w:r>
    </w:p>
    <w:p>
      <w:r>
        <w:t xml:space="preserve"/>
      </w:r>
    </w:p>
    <w:p>
      <w:pPr>
        <w:bidi/>
        <w:spacing w:after="200" w:before="0" w:line="360"/>
        <w:jc w:val="center"/>
      </w:pPr>
      <w:r>
        <w:rPr>
          <w:rFonts w:ascii="David" w:cs="David" w:eastAsia="David" w:hAnsi="David"/>
          <w:b w:val="false"/>
          <w:bCs w:val="false"/>
          <w:i w:val="false"/>
          <w:iCs w:val="false"/>
          <w:sz w:val="26"/>
          <w:szCs w:val="26"/>
          <w:rtl/>
          <w:lang w:val="en-US" w:bidi="he-IL"/>
        </w:rPr>
        <w:t xml:space="preserve">שנת הגשה: תשפ"ו, 2026</w:t>
      </w:r>
    </w:p>
    <w:p>
      <w:pPr>
        <w:pageBreakBefore/>
        <w:bidi/>
        <w:spacing w:after="200"/>
        <w:jc w:val="right"/>
      </w:pPr>
      <w:r>
        <w:rPr>
          <w:rFonts w:ascii="David" w:cs="David" w:eastAsia="David" w:hAnsi="David"/>
          <w:b/>
          <w:bCs/>
          <w:i w:val="false"/>
          <w:iCs w:val="false"/>
          <w:sz w:val="32"/>
          <w:szCs w:val="32"/>
          <w:rtl/>
          <w:lang w:val="en-US" w:bidi="he-IL"/>
        </w:rPr>
        <w:t xml:space="preserve">תוכן עניינים</w:t>
      </w:r>
    </w:p>
    <w:sdt>
      <w:sdtPr>
        <w:alias w:val="תוכן עניינים"/>
      </w:sdtPr>
      <w:sdtContent>
        <w:p>
          <w:r>
            <w:fldChar w:fldCharType="begin" w:dirty="true"/>
            <w:instrText xml:space="preserve">TOC \h \o "1-3"</w:instrText>
            <w:fldChar w:fldCharType="separate"/>
          </w:r>
        </w:p>
        <w:p>
          <w:r>
            <w:fldChar w:fldCharType="end"/>
          </w:r>
        </w:p>
      </w:sdtContent>
    </w:sdt>
    <w:p>
      <w:pPr>
        <w:pStyle w:val="Heading1"/>
        <w:keepNext/>
        <w:pageBreakBefore/>
        <w:bidi/>
        <w:spacing w:after="120" w:before="0" w:line="360"/>
        <w:jc w:val="right"/>
      </w:pPr>
      <w:r>
        <w:rPr>
          <w:rFonts w:ascii="David" w:cs="David" w:eastAsia="David" w:hAnsi="David"/>
          <w:b/>
          <w:bCs/>
          <w:i w:val="false"/>
          <w:iCs w:val="false"/>
          <w:sz w:val="32"/>
          <w:szCs w:val="32"/>
          <w:rtl/>
          <w:lang w:val="en-US" w:bidi="he-IL"/>
        </w:rPr>
        <w:t xml:space="preserve">תקציר</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עבודה סמינריונית זו בוחנת כיצד מורות מזהות נערות בסיכון וכיצד הן תופסות את תפקידן בסיוע להן, תוך התמקדות במחנכות בחטיבות ביניים ובתיכונים לבנות ביישובים בדואיים בנגב. נקודת המוצא של העבודה היא שהמורה, ובמיוחד המחנכת, היא לעיתים המבוגרת המשמעותית הראשונה המסוגלת להבחין בשינוי במצבה של נערה, אולם הספרות המחקרית מלמדת כי מצוקתן של נערות באה לידי ביטוי בדרכים שקטות ומופנמות, הקשות יותר לזיהוי מאשר התנהגות מפריעה של נערים.</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העבודה נערכה בגישה האיכותנית-פרשנית, באמצעות ראיונות חצי מובנים עם שמונה מחנכות, בעלות ותק של חמש עד 27 שנים, המחנכות כיתות ז' עד י"ב. מניתוח הראיונות עלו שש תימות מרכזיות: הזיהוי כקריאה של שינוי ולא של תמונה אחת ("אין תמונה אחת. יש שינוי"), המבוסס על היכרות מצטברת, על קריאת דפוסי זמן בנתוני נוכחות ועל כתיבה חופשית של התלמידות; הצעד הראשון כצעד קטן ועקיף, המלווה בתיעוד ובפנייה מוקדמת ליועצת; דילמת הדיווח בקהילה שבה "דיווח הוא מעשה פומבי", והפתרון של כנות מוקדמת על גבולות הסודיות; העבודה עם המשפחה "בשפה של הכבוד", מן האם אל האב; התנאים המבניים של הפזורה ושל מערכת ייעוץ ורווחה דלה, שהמחנכות מפצות עליהם בעבודה בלתי נראית; והפער בין הצעירות לוותיקות בתפיסת הגבולות ובנשיאת המחיר הרגשי.</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הדיון מקשר את הממצאים למודל האקולוגי של ברונפנברנר, לתאוריית ההתקשרות ביחסי מורה-תלמיד, לאתיקת הדאגה של נודינגס ולתאוריית התיוג, ולמחקרים על זיהוי מוקדם ועל תפיסת תפקיד המורה בתחום הרווחה הרגשית. המסקנה המרכזית היא שיכולת הזיהוי תלויה ברציפות הקשר ובהיכרות מצטברת ונצברת עם הוותק, ושתפיסת התפקיד הרחבה של המחנכות אינה מלווה בתשתית ארגונית מקבילה: הגבולות, כללי העבודה מול המשפחה והדיווח והליווי המקצועי נרכשים כולם בכישלונות ובעל פה. העבודה מסתיימת בהמלצות יישומיות, בהן שעה קבועה במערכת לשיחות אישיות, קבוצת ליווי וחונכות למחנכות, נוהל המגדיר מה קורה "ביום שאחרי" הדיווח, הכשרה המותאמת לחברה הבדואית, והכרה בביקורי בית כעבודה.</w:t>
      </w:r>
    </w:p>
    <w:p>
      <w:pPr>
        <w:pStyle w:val="Heading1"/>
        <w:keepNext/>
        <w:pageBreakBefore/>
        <w:bidi/>
        <w:spacing w:after="120" w:before="0" w:line="360"/>
        <w:jc w:val="right"/>
      </w:pPr>
      <w:r>
        <w:rPr>
          <w:rFonts w:ascii="David" w:cs="David" w:eastAsia="David" w:hAnsi="David"/>
          <w:b/>
          <w:bCs/>
          <w:i w:val="false"/>
          <w:iCs w:val="false"/>
          <w:sz w:val="32"/>
          <w:szCs w:val="32"/>
          <w:rtl/>
          <w:lang w:val="en-US" w:bidi="he-IL"/>
        </w:rPr>
        <w:t xml:space="preserve">הקדמה</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הבחירה בנושא העבודה נבעה ממפגש בין עניין מקצועי לבין חוויה אישית. במהלך לימודינו בחוג לחינוך והחברה, ובמסגרת הקורס "היבטים חינוכיים בעבודה עם נוער בסיכון", נחשפנו לספרות העוסקת בנוער בסיכון ובנשירה מבית הספר. שמנו לב שרוב הספרות מתארת את הנער בסיכון בלשון זכר ובמונחים של התנהגות גלויה: אלימות, שוטטות, עבריינות. הנערה שנעלמת בשקט מן הכיתה, שממשיכה להגיע אך מפסיקה להיות נוכחת, כמעט שאינה נראית בספרות זו, וגם לא תמיד בבית הספר.</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החיבור שלנו לנושא אינו רק מקצועי. שתינו גדלנו בחברה הבדואית בנגב ולמדנו בבתי הספר של יישוביה, ושתינו זוכרות בנות מן הכיתה שלנו שיום אחד פשוט לא חזרו. אף אחת לא דיברה על זה בקול, לא בכיתה ולא בבית. שנים לאחר מכן, כאשר אנחנו עצמנו לומדות חינוך, השאלה שחזרה אלינו הייתה לא מדוע הן עזבו, אלא מי ראה אותן לפני שעזבו, ומה היה קורה אילו מישהי הייתה עוצרת ושואלת. הבחירה לראיין מחנכות מן היישובים שבהם גדלנו היא ניסיון להשיב על השאלה הזאת מן הצד של המבוגרת שעמדה בכיתה.</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מכאן צמחה השאלה שהעסיקה אותנו: מה רואה מורה כאשר היא מסתכלת על הכיתה שלה, ומה מאפשר לה לראות? כיצד היא יודעת שנערה מסוימת נמצאת במצוקה, ומה היא עושה עם הידיעה הזאת? האם היא רואה בכך חלק מתפקידה, או חריגה ממנו? החלטנו לפנות אל המורות עצמן, מחנכות ביישובים בדואיים בנגב, ולבחון את תהליך הזיהוי ואת תפיסת התפקיד מנקודת מבטן, מתוך אמונה שהידע המעשי שהצטבר בידי מחנכות ותיקות הוא משאב שאינו מתועד ואינו מוערך דיו.</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חשיבות הנושא נובעת משני מקורות. ראשית, הזיהוי המוקדם הוא התנאי לכל התערבות, ובלעדיו תוכניות מניעה מגיעות מאוחר מדי. שנית, בחברה הערבית בישראל, ובמיוחד בחברה הבדואית בנגב, שבה שיעורי הסיכון והנשירה הם הגבוהים בישראל ושבה מערך הייעוץ והרווחה דל יותר, המחנכת נושאת בפועל בחלק גדול מן האחריות לזיהוי ולליווי. הבנת האופן שבו היא ממלאת תפקיד זה היא צעד הכרחי לקראת תמיכה בה.</w:t>
      </w:r>
    </w:p>
    <w:p>
      <w:pPr>
        <w:pStyle w:val="Heading1"/>
        <w:keepNext/>
        <w:pageBreakBefore/>
        <w:bidi/>
        <w:spacing w:after="120" w:before="0" w:line="360"/>
        <w:jc w:val="right"/>
      </w:pPr>
      <w:r>
        <w:rPr>
          <w:rFonts w:ascii="David" w:cs="David" w:eastAsia="David" w:hAnsi="David"/>
          <w:b/>
          <w:bCs/>
          <w:i w:val="false"/>
          <w:iCs w:val="false"/>
          <w:sz w:val="32"/>
          <w:szCs w:val="32"/>
          <w:rtl/>
          <w:lang w:val="en-US" w:bidi="he-IL"/>
        </w:rPr>
        <w:t xml:space="preserve">מבוא</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בית הספר הוא המסגרת שבה בני נוער שוהים את מרבית שעות היום, והמורים הם המבוגרים שרואים אותם בתדירות הגבוהה ביותר מחוץ למשפחה. עובדה פשוטה זו הופכת את המורה, ובמיוחד את המחנכת, לעמדת תצפית ייחודית: היא רואה את התלמידה יום אחר יום, לאורך שנה שלמה ולעיתים יותר, ומסוגלת להבחין בשינויים שאינם נראים במפגש נקודתי עם יועצת או עובדת סוציאלית. הספרות המקצועית מכירה בכך זה זמן רב, ורואה במורים "קו חזית" בזיהוי מצוקה רגשית והתנהגותית של תלמידים (</w:t>
      </w:r>
      <w:r>
        <w:rPr>
          <w:rFonts w:ascii="Times New Roman" w:cs="Times New Roman" w:eastAsia="Times New Roman" w:hAnsi="Times New Roman"/>
          <w:b w:val="false"/>
          <w:bCs w:val="false"/>
          <w:i w:val="false"/>
          <w:iCs w:val="false"/>
          <w:sz w:val="24"/>
          <w:szCs w:val="24"/>
          <w:rtl w:val="false"/>
          <w:lang w:val="en-US" w:bidi="he-IL"/>
        </w:rPr>
        <w:t xml:space="preserve">Roth</w:t>
      </w:r>
      <w:r>
        <w:rPr>
          <w:rFonts w:ascii="David" w:cs="David" w:eastAsia="David" w:hAnsi="David"/>
          <w:b w:val="false"/>
          <w:bCs w:val="false"/>
          <w:i w:val="false"/>
          <w:iCs w:val="false"/>
          <w:sz w:val="24"/>
          <w:szCs w:val="24"/>
          <w:rtl/>
          <w:lang w:val="en-US" w:bidi="he-IL"/>
        </w:rPr>
        <w:t xml:space="preserve">ì </w:t>
      </w:r>
      <w:r>
        <w:rPr>
          <w:rFonts w:ascii="Times New Roman" w:cs="Times New Roman" w:eastAsia="Times New Roman" w:hAnsi="Times New Roman"/>
          <w:b w:val="false"/>
          <w:bCs w:val="false"/>
          <w:i w:val="false"/>
          <w:iCs w:val="false"/>
          <w:sz w:val="24"/>
          <w:szCs w:val="24"/>
          <w:rtl w:val="false"/>
          <w:lang w:val="en-US" w:bidi="he-IL"/>
        </w:rPr>
        <w:t xml:space="preserve">et al., 2008</w:t>
      </w:r>
      <w:r>
        <w:rPr>
          <w:rFonts w:ascii="David" w:cs="David" w:eastAsia="David" w:hAnsi="David"/>
          <w:b w:val="false"/>
          <w:bCs w:val="false"/>
          <w:i w:val="false"/>
          <w:iCs w:val="false"/>
          <w:sz w:val="24"/>
          <w:szCs w:val="24"/>
          <w:rtl/>
          <w:lang w:val="en-US" w:bidi="he-IL"/>
        </w:rPr>
        <w:t xml:space="preserve">). אבל אותה ספרות מלמדת גם שמורים מזהים ביתר קלות מצוקה המתבטאת בהתנהגות מפריעה, ומתקשים יותר לזהות מצוקה מופנמת, המתבטאת בשקט, בהסתגרות ובנסיגה (</w:t>
      </w:r>
      <w:r>
        <w:rPr>
          <w:rFonts w:ascii="Times New Roman" w:cs="Times New Roman" w:eastAsia="Times New Roman" w:hAnsi="Times New Roman"/>
          <w:b w:val="false"/>
          <w:bCs w:val="false"/>
          <w:i w:val="false"/>
          <w:iCs w:val="false"/>
          <w:sz w:val="24"/>
          <w:szCs w:val="24"/>
          <w:rtl w:val="false"/>
          <w:lang w:val="en-US" w:bidi="he-IL"/>
        </w:rPr>
        <w:t xml:space="preserve">Loades &amp; Mastroyannopoulou, 2010; Splett et al., 2019</w:t>
      </w:r>
      <w:r>
        <w:rPr>
          <w:rFonts w:ascii="David" w:cs="David" w:eastAsia="David" w:hAnsi="David"/>
          <w:b w:val="false"/>
          <w:bCs w:val="false"/>
          <w:i w:val="false"/>
          <w:iCs w:val="false"/>
          <w:sz w:val="24"/>
          <w:szCs w:val="24"/>
          <w:rtl/>
          <w:lang w:val="en-US" w:bidi="he-IL"/>
        </w:rPr>
        <w:t xml:space="preserve">). דפוס זה חשוב במיוחד כאשר מדובר בנערות, שכן מצוקתן נוטה להתבטא בדרכים מופנמות יותר מזו של נערים.</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בישראל מוגדרים ילדים ובני נוער בסיכון על פי הגדרת ועדת שמיד (2006), שאומצה על ידי הממשלה בשנת 2008, כמי שחיים במצבים המסכנים אותם במשפחתם ובסביבתם ופוגעים ביכולתם לממש את זכויותיהם בתחומי חיים מרכזיים. הנתונים שנאספו במסגרת התוכנית הלאומית לילדים ולנוער בסיכון מלמדים כי שיעור הילדים ובני הנוער הערבים שאותרו בסיכון גבוה כמעט פי שניים משיעורם בקרב האוכלוסייה החרדית, וכי כל שבע הרשויות שבהן אחוזי הסיכון הם הגבוהים ביותר הן רשויות ערביות (סבו-לאל, 2017). גם שיעורי העזיבה של מערכת החינוך לפני סיום שתים עשרה שנות לימוד גבוהים יותר בחינוך הערבי, ובחינוך הבדואי בנגב הם גבוהים פי כמה משיעורם בכלל האוכלוסייה (ברוך-קוברסקי ואחרים, 2022). בתוך תמונה זו, נערות בחברה הערבית מתמודדות עם גורמי סיכון ייחודיים, ובהם לחץ לנישואים מוקדמים ומתח בין דרישות מסורתיות לבין ערכי השכלה ועצמאות (</w:t>
      </w:r>
      <w:r>
        <w:rPr>
          <w:rFonts w:ascii="Times New Roman" w:cs="Times New Roman" w:eastAsia="Times New Roman" w:hAnsi="Times New Roman"/>
          <w:b w:val="false"/>
          <w:bCs w:val="false"/>
          <w:i w:val="false"/>
          <w:iCs w:val="false"/>
          <w:sz w:val="24"/>
          <w:szCs w:val="24"/>
          <w:rtl w:val="false"/>
          <w:lang w:val="en-US" w:bidi="he-IL"/>
        </w:rPr>
        <w:t xml:space="preserve">Abu-Rabia-Queder, 2006</w:t>
      </w:r>
      <w:r>
        <w:rPr>
          <w:rFonts w:ascii="David" w:cs="David" w:eastAsia="David" w:hAnsi="David"/>
          <w:b w:val="false"/>
          <w:bCs w:val="false"/>
          <w:i w:val="false"/>
          <w:iCs w:val="false"/>
          <w:sz w:val="24"/>
          <w:szCs w:val="24"/>
          <w:rtl/>
          <w:lang w:val="en-US" w:bidi="he-IL"/>
        </w:rPr>
        <w:t xml:space="preserve">).</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על רקע זה, מטרת העבודה היא לבחון את תהליך הזיהוי ואת תפיסת התפקיד מנקודת מבטן של מחנכות המלמדות נערות בחטיבות ביניים ובתיכונים לבנות ביישובים בדואיים בנגב. שאלת המחקר המרכזית היא: כיצד מורות מזהות נערות בסיכון וכיצד הן תופסות את תפקידן בסיוע להן? משאלה זו נגזרות שלוש שאלות משנה: (א) מהם הסימנים והדרכים שבאמצעותם מחנכות מזהות נערות בסיכון בכיתותיהן? (ב) כיצד הן פועלות לאחר הזיהוי, ומול מי? (ג) כיצד הן תופסות את גבולות תפקידן ואת מקומן מול המשפחה, הצוות הבית ספרי והקהילה?</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העבודה נערכה בגישה האיכותנית-פרשנית, המבקשת להבין את המשמעות שמעניקים המשתתפים למציאות שלהם ולא למדוד אותה מבחוץ (שקדי, 2003; צבר בן-יהושע, 2016). כלי המחקר הוא ריאיון חצי מובנה, שנוסח על פי העקרונות שנלמדו בקורס (סלע-שיוביץ, 2026), והוא נערך עם שמונה מחנכות, ארבע על ידי כל אחת מן החוקרות. ניתוח הנתונים נעשה בשיטת חלוקה ליחידות משמעות ואיגודן לתימות, תוך הצלבה בין הראיונות. הבחירה בגישה זו נובעת מאופי השאלה: תהליך הזיהוי ותפיסת התפקיד הם תופעות סובייקטיביות, המתרחשות בתודעתה של המורה ובמפגש הבין-אישי, ואי אפשר להגיע אליהן באמצעות שאלון סגור.</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מבנה העבודה הוא כדלקמן. הפרק הראשון מציג את ההגדרות של המושגים המרכזיים, נוער בסיכון ונשירה גלויה וסמויה, את מאפייני נערות בסיכון ואת גורמי הסיכון, ואת שכיחות התופעה בישראל תוך השוואה בין החברה הערבית לחברה היהודית ובין ישראל למדינות אחרות. הפרק השני מציג ארבע גישות תיאורטיות שבאמצעותן ניתן לבחון את השאלה: המודל האקולוגי, תאוריית ההתקשרות ביחסי מורה-תלמיד, אתיקת הדאגה ותאוריית התיוג. הפרק השלישי סוקר מחקרים עדכניים בארבעה תחומים: זיהוי מוקדם של תלמידים בסיכון, תפיסת תפקיד המורה בתחום הרווחה הרגשית, הקשר מורה-תלמיד כגורם מגן, ונערות בסיכון בחברה הערבית. הפרק הרביעי מפרט את שיטת המחקר, אוכלוסיית המחקר, כלי המחקר, הליך המחקר ואופן ניתוח הנתונים. הפרק החמישי מציג את הממצאים בחלוקה לתימות, והפרק השישי דן בממצאים לאור הספרות, מציג מסקנות והמלצות, מגבלות והצעות למחקר המשך, ורפלקציה על תהליך העבודה. בסוף העבודה מובאות רשימת המקורות והנספחים, ובהם שאלות הריאיון, טופס ההסכמה מדעת ותמלולי שמונת הראיונות.</w:t>
      </w:r>
    </w:p>
    <w:p>
      <w:pPr>
        <w:pStyle w:val="Heading1"/>
        <w:keepNext/>
        <w:pageBreakBefore/>
        <w:bidi/>
        <w:spacing w:after="120" w:before="0" w:line="360"/>
        <w:jc w:val="right"/>
      </w:pPr>
      <w:r>
        <w:rPr>
          <w:rFonts w:ascii="David" w:cs="David" w:eastAsia="David" w:hAnsi="David"/>
          <w:b/>
          <w:bCs/>
          <w:i w:val="false"/>
          <w:iCs w:val="false"/>
          <w:sz w:val="32"/>
          <w:szCs w:val="32"/>
          <w:rtl/>
          <w:lang w:val="en-US" w:bidi="he-IL"/>
        </w:rPr>
        <w:t xml:space="preserve">פרק ראשון: הגדרות, מאפיינים ושכיחות התופעה</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פרק זה מניח את התשתית המושגית של העבודה. בחלקו הראשון יוגדרו שני המושגים המרכזיים, "נוער בסיכון" ו"נשירה", תוך הצגת יותר מהגדרה אחת לכל מושג. בחלקו השני יוצגו המאפיינים של נערות בסיכון, בדגש על האופן שבו מצוקתן באה לידי ביטוי ועל ההקשר של החברה הערבית בישראל, ויסווגו גורמי הסיכון לסוגים. בחלקו השלישי תוצג שכיחות התופעה בישראל, בהשוואה בין החברה הערבית לחברה היהודית ובין ישראל למדינות אחרות. הפרק ייחתם בסיכום של הנקודות המרכזיות העולות ממנו.</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1.1 נוער בסיכון: הגדרות</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המושג "ילדים ונוער בסיכון" הוא מושג רחב, ובמשך שנים לא הייתה לו הגדרה אחת מוסכמת. גרופר ורומי (2014) מציינים כי המושג נקבע בהתאם לתפיסתו של הגוף המטפל או של החוקר הבוחן אותו, וכי לאורך השנים שימשו לתיאור התופעה כינויים שונים, כגון "נוער מנותק", "נוער נושר" ו"נוער עבריין", המשקפים כל אחד היבט אחר של אותה מציאות. ריבוי ההגדרות אינו עניין סמנטי בלבד: הוא משפיע על מי נחשב זכאי לשירות, על אילו סימנים אנשי המקצוע מחפשים ועל מי נותר מחוץ לתמונה.</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הגדרה ותיקה ומקובלת בישראל היא זו של להב (2000), המחלק את אוכלוסיית הסיכון לשלוש קבוצות: ילדים ובני נוער החשופים לסכנה ישירה ומיידית, כגון קורבנות התעללות והזנחה, נוער עבריין ומשתמשי סמים; ילדים ובני נוער החיים בסביבה מסכנת ונמצאים בסכנה עקיפה, כגון החיים בעוני, בסביבה עבריינית או כעדים לאלימות במשפחה; וילדים ובני נוער שנסיבות חייהם עלולות ליצור סיכון, כגון גירושי הורים, הגירה או אבטלה של ההורים. חלוקה זו מדגישה את הרצף שבין סיכון גלוי לסיכון פוטנציאלי, אך היא מתארת בעיקר את האוכלוסיות המוכרות לשירותי הרווחה (להב, 2000, בתוך גרופר ורומי, 2014).</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ההגדרה השנייה, שהפכה להגדרה הרשמית בישראל, נוסחה על ידי הוועדה הציבורית לבדיקת מצבם של ילדים ובני נוער בסיכון ובמצוקה בראשות פרופ' הלל שמיד. הוועדה מונתה בשנת 2004, הגישה את דוחה במרץ 2006, והמלצותיה אומצו על ידי הממשלה והפכו לבסיס התוכנית הלאומית לילדים ולנוער בסיכון (שמיד, 2006; סבו-לאל, 2017). על פי הגדרה זו, "ילדים ונוער בסיכון חיים במצבים המסכנים אותם במשפחתם ובסביבתם, וכתוצאה ממצבים אלו נפגעת יכולתם לממש את זכויותיהם על פי האמנה לזכויות הילד בתחומים אלה: קיום פיזי, בריאות והתפתחות; השתייכות למשפחה וטיפול בילד; למידה ורכישת מיומנויות; רווחה ובריאות רגשית; השתייכות והשתלבות חברתית; הגנה מפני אחרים; והגנה מפני התנהגויות מסכנות שלהם עצמם" (שמיד, 2006). ייחודה של הגדרה זו הוא בכך שהיא מבוססת על זכויות ולא על התנהגות: הילד נחשב בסיכון לא משום שהוא מתנהג באופן מסוים, אלא משום שיכולתו לממש זכות מסוימת נפגעת. הגדרה זו רחבה במכוון ומציגה רצף של מצבי סיכון, שבקצהו האחד ילדים הסובלים מהתעללות ובקצהו האחר ילדים שמצבם פוגע בהתפתחותם התקינה (סבו-לאל, 2017).</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לענייננו, הגדרת ועדת שמיד חשובה במיוחד משום שהיא כוללת את התחום "למידה ורכישת מיומנויות" ואת התחום "רווחה ובריאות רגשית" כתחומי סיכון בזכות עצמם. פירוש הדבר שנערה שנוכחת בכיתה אך אינה לומדת, או שסובלת ממצוקה רגשית שאינה מתבטאת בהתנהגות מפריעה, נחשבת על פי ההגדרה הרשמית לנערה בסיכון, גם אם איש לא דיווח עליה מעולם.</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1.2 נשירה גלויה ונשירה סמויה</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נשירה מבית הספר היא אחד הביטויים הבולטים של סיכון בגיל ההתבגרות, אך גם מושג זה טעון הבחנה. כבר בשנות התשעים הבחין חוזר מנכ"ל של משרד החינוך בין "נשירה גלויה", שמשמעה אי-ביקור בבית הספר שבסופו של דבר עלול להביא לעזיבת המערכת, לבין "נשירה סמויה", המאפיינת תלמידים הנמצאים פיזית בכיתה אך אינם מתפקדים לימודית, מתנתקים מן המסגרת וחשים ניכור כלפיה (בן רבי ואחרים, 2014). המחקר הראשון שניסה לאמוד את היקף הנשירה הסמויה בישראל נערך עבור הכנסת בשנת 2001, והגדיר "נושרים סמויים" כתלמידים הרשומים בבית הספר באופן פורמלי אך אינם מפיקים את התועלת המצופה מתהליך הלמידה (כהן-נבות ואחרים, 2001).</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הגדרה עדכנית יותר, המשמשת כיום את משרד החינוך, מתארת נשירה סמויה כמצב שבו התלמיד רשום במוסד החינוך אך מתאפיין בהיעדרויות מרובות, בשוטטות בשטח בית הספר ומחוצה לו בשעות הלימודים, בנוכחות פיזית בכיתה ללא תפקוד לימודי, בקושי למלא אחר חוקי המוסד, בקשיי הסתגלות והתנהגות ובמעורבות נמוכה בלימודים ובפעילויות (ברוך-קוברסקי ואחרים, 2022). בן רבי ואחרים (2014) מציעים לבחון את הניתוק מבית הספר בשלושה ממדים: הממד ההתנהגותי (היעדרויות, איחורים, מעורבות נמוכה), הממד הרגשי (תחושת ניכור וחוסר שייכות) והממד התפיסתי (תפיסת הלמידה כלא תורמת ולא משמעותית). הבחנה זו חשובה לעבודה הנוכחית, משום שהיא מלמדת כי הנשירה אינה אירוע אלא תהליך: התלמידה מתנתקת רגשית ותפיסתית זמן רב לפני שהיא מפסיקה להגיע, ובשלב זה בדיוק נבחנת יכולת הזיהוי של המורה.</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1.3 מאפיינים של נערות בסיכון</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הספרות על נוער בסיכון מתארת מאפיינים סוציו-דמוגרפיים, אישיותיים וסביבתיים המשותפים לבנים ולבנות. בהיבט הסוציו-דמוגרפי נמצא כי שיעור הבנים בסיכון גבוה משיעור הבנות, כי שיעור הסיכון גבוה יותר בקרב האוכלוסייה הערבית ובקרב עולים, וכי מצב סוציו-אקונומי נמוך, משפחות גדולות, משפחות חד-הוריות ומשפחות ללא הורה מפרנס קשורים כולם לסיכון גבוה יותר (גרופר ורומי, 2014; סבו-לאל, 2017). בהיבט הסביבתי מדגישה הספרות את איכות הקשר עם ההורים, את סוג הקשרים החברתיים ואת החוויה הבית ספרית: כישלון לימודי חוזר ודחייה חברתית בבית הספר מגדילים את הסיכון לניתוק (גרופר ורומי, 2014).</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אבל המאפיינים המשותפים מסתירים הבדל מגדרי חשוב באופן שבו הסיכון בא לידי ביטוי. הספרות המחקרית מבחינה בין ביטויים מוחצנים של מצוקה, כגון תוקפנות, הפרת משמעת ועבריינות, לבין ביטויים מופנמים, כגון חרדה, דיכאון, הסתגרות, פגיעה עצמית והפרעות אכילה. מחקרים על זיהוי בעיות נפשיות בבית הספר מצאו שמורים מודאגים יותר מבעיות התנהגות מוחצנות מאשר מבעיות רגשיות מופנמות, ושמגדר הילד מנבא את דיוק הזיהוי (</w:t>
      </w:r>
      <w:r>
        <w:rPr>
          <w:rFonts w:ascii="Times New Roman" w:cs="Times New Roman" w:eastAsia="Times New Roman" w:hAnsi="Times New Roman"/>
          <w:b w:val="false"/>
          <w:bCs w:val="false"/>
          <w:i w:val="false"/>
          <w:iCs w:val="false"/>
          <w:sz w:val="24"/>
          <w:szCs w:val="24"/>
          <w:rtl w:val="false"/>
          <w:lang w:val="en-US" w:bidi="he-IL"/>
        </w:rPr>
        <w:t xml:space="preserve">Loades &amp; Mastroyannopoulou, 2010</w:t>
      </w:r>
      <w:r>
        <w:rPr>
          <w:rFonts w:ascii="David" w:cs="David" w:eastAsia="David" w:hAnsi="David"/>
          <w:b w:val="false"/>
          <w:bCs w:val="false"/>
          <w:i w:val="false"/>
          <w:iCs w:val="false"/>
          <w:sz w:val="24"/>
          <w:szCs w:val="24"/>
          <w:rtl/>
          <w:lang w:val="en-US" w:bidi="he-IL"/>
        </w:rPr>
        <w:t xml:space="preserve">). מכיוון שמצוקתן של נערות נוטה להתבטא בדרכים מופנמות יותר, נערות בסיכון עלולות להישאר בלתי נראות במערכת המכוונת לזהות הפרעה גלויה. סקירת הספרות של רסנר וזעירא (2014) על נערות במצבי מצוקה קשים מצביעה על מורכבות זו, ועל הצורך בהתייחסות מגדרית ייחודית לנערות בשירותי הרווחה והחינוך.</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בגיל ההתבגרות מתחדד קושי זה. אריקסון (</w:t>
      </w:r>
      <w:r>
        <w:rPr>
          <w:rFonts w:ascii="Times New Roman" w:cs="Times New Roman" w:eastAsia="Times New Roman" w:hAnsi="Times New Roman"/>
          <w:b w:val="false"/>
          <w:bCs w:val="false"/>
          <w:i w:val="false"/>
          <w:iCs w:val="false"/>
          <w:sz w:val="24"/>
          <w:szCs w:val="24"/>
          <w:rtl w:val="false"/>
          <w:lang w:val="en-US" w:bidi="he-IL"/>
        </w:rPr>
        <w:t xml:space="preserve">Erikson, 1968</w:t>
      </w:r>
      <w:r>
        <w:rPr>
          <w:rFonts w:ascii="David" w:cs="David" w:eastAsia="David" w:hAnsi="David"/>
          <w:b w:val="false"/>
          <w:bCs w:val="false"/>
          <w:i w:val="false"/>
          <w:iCs w:val="false"/>
          <w:sz w:val="24"/>
          <w:szCs w:val="24"/>
          <w:rtl/>
          <w:lang w:val="en-US" w:bidi="he-IL"/>
        </w:rPr>
        <w:t xml:space="preserve">) תיאר את גיל ההתבגרות כשלב שבו המשימה ההתפתחותית המרכזית היא גיבוש זהות, ושבו המתבגר נע בין הזדהות עם המסרים של הסביבה לבין חיפוש דרך משלו. עבור נערות בחברה מסורתית, מתח זה מקבל ביטוי ממשי: מן הבית מגיע מסר אחד ומבית הספר ומן התקשורת מגיע מסר מנוגד, והנערה נותרת ביניהם. אבו-רביעה-קווידר (</w:t>
      </w:r>
      <w:r>
        <w:rPr>
          <w:rFonts w:ascii="Times New Roman" w:cs="Times New Roman" w:eastAsia="Times New Roman" w:hAnsi="Times New Roman"/>
          <w:b w:val="false"/>
          <w:bCs w:val="false"/>
          <w:i w:val="false"/>
          <w:iCs w:val="false"/>
          <w:sz w:val="24"/>
          <w:szCs w:val="24"/>
          <w:rtl w:val="false"/>
          <w:lang w:val="en-US" w:bidi="he-IL"/>
        </w:rPr>
        <w:t xml:space="preserve">Abu-Rabia-Queder, 2006</w:t>
      </w:r>
      <w:r>
        <w:rPr>
          <w:rFonts w:ascii="David" w:cs="David" w:eastAsia="David" w:hAnsi="David"/>
          <w:b w:val="false"/>
          <w:bCs w:val="false"/>
          <w:i w:val="false"/>
          <w:iCs w:val="false"/>
          <w:sz w:val="24"/>
          <w:szCs w:val="24"/>
          <w:rtl/>
          <w:lang w:val="en-US" w:bidi="he-IL"/>
        </w:rPr>
        <w:t xml:space="preserve">), שחקרה את נשירתן של נערות בדואיות בנגב, מתארת את הנשירה כתוצאה של התנגשות בין תפיסת המודרניות של מוסדות החינוך לבין המסורת המהווה את האתוס התרבותי של האבות, ולא כתוצאה של כישלון אישי של הנערה. בחברה הערבית בישראל מתוארים גם גורמי סיכון מבניים: מערכת חינוך שסבלה במשך שנים מהקצאת משאבים נמוכה ומחסור בשירותי ייעוץ ותמיכה (אבו-עסבה, 2007), ותהליכי מעבר מחברה מסורתית לחברה מודרנית שיוצרים מתחים בין-דוריים (ברוך-קוברסקי ואחרים, 2022).</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להבדל בין ביטויים מוחצנים למופנמים יש השלכה ישירה על שאלת הזיהוי בבית הספר. מערכות ההתרעה המוקדמת הנהוגות בבתי ספר מתבססות ברובן על נתונים מנהליים, נוכחות, ציונים ואירועי משמעת (</w:t>
      </w:r>
      <w:r>
        <w:rPr>
          <w:rFonts w:ascii="Times New Roman" w:cs="Times New Roman" w:eastAsia="Times New Roman" w:hAnsi="Times New Roman"/>
          <w:b w:val="false"/>
          <w:bCs w:val="false"/>
          <w:i w:val="false"/>
          <w:iCs w:val="false"/>
          <w:sz w:val="24"/>
          <w:szCs w:val="24"/>
          <w:rtl w:val="false"/>
          <w:lang w:val="en-US" w:bidi="he-IL"/>
        </w:rPr>
        <w:t xml:space="preserve">Balfanz et al., 2007</w:t>
      </w:r>
      <w:r>
        <w:rPr>
          <w:rFonts w:ascii="David" w:cs="David" w:eastAsia="David" w:hAnsi="David"/>
          <w:b w:val="false"/>
          <w:bCs w:val="false"/>
          <w:i w:val="false"/>
          <w:iCs w:val="false"/>
          <w:sz w:val="24"/>
          <w:szCs w:val="24"/>
          <w:rtl/>
          <w:lang w:val="en-US" w:bidi="he-IL"/>
        </w:rPr>
        <w:t xml:space="preserve">), והן מכוונות אפוא לזהות דווקא את הביטויים המוחצנים והמדידים. נערה שממשיכה להגיע, שציוניה יורדים רק בשלב מאוחר ושאינה מפריעה, לא תופיע ברשימות אלה עד שהמצב יחמיר. הדבר מטיל את עיקר האחריות לזיהוי המוקדם על התבוננות אנושית, כלומר על המורה המכירה את התלמידה, ומדגיש כי המחנכת אינה רק חוליה בשרשרת הזיהוי אלא לעיתים החוליה היחידה שבידיה המידע הרלוונטי בזמן הרלוונטי.</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לצד זאת, לנערות בחברה הערבית גורם סיכון ייחודי שאינו קיים אצל נערים: נישואים בגיל צעיר. בראיונות שנערכו במסגרת מחקר ברוקדייל על נשירה בחינוך הבדואי בנגב, נישואי בנות בגיל צעיר עלו כאחד הגורמים לעזיבת בית הספר, לצד מרחק גיאוגרפי, בעיות הסעות ותפיסות משפחתיות בדבר חשיבות ההשכלה (ברוך-קוברסקי ואחרים, 2022). גורם זה קשור באופן ישיר ליכולת הזיהוי של המורה, שכן הוא נעשה במרחב המשפחתי, מחוץ לבית הספר, ולעיתים ניתן ללמוד עליו רק מתוך קשר אישי עם הנערה.</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1.4 סוגי גורמי הסיכון</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גורמי סיכון הם מצבים או מאפיינים המגדילים את ההסתברות להתפתחות של מצוקה או של התנהגות מסכנת. דוח ועדת שמיד (2006) מונה מצבים המגבירים סיכון, ובהם קשיים כלכליים, משברים במשפחה כגון מות הורה או פרידת ההורים, הגירה, השתייכות לקבוצת מיעוט, מוגבלות וליקויי למידה, מעבר בין מסגרות וחיים בסביבה ענייה או מסוכנת. גרופר ורומי (2014) מבחינים בין גורמי סיכון ברמת הפרט, ברמת המשפחה, ברמת קבוצת השווים, ברמת בית הספר וברמת הקהילה. לצורך העבודה הנוכחית ניתן לסווג את גורמי הסיכון הרלוונטיים לנערות לארבע קטגוריות:</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גורמי סיכון משפחתיים: אלימות במשפחה בסוגיה השונים (פיזית, מילולית, פסיכולוגית ומינית), הזנחה, גירושין, מחלה או מות הורה, עומס תפקידי טיפול המוטל על הבת הבכורה, ולחץ לנישואים מוקדמים.</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גורמי סיכון חברתיים: בריונות והדרה חברתית, בידוד מקבוצת השווים, חשיפה לאלימות בשכונה, וסיכונים הקשורים בשימוש ברשתות חברתיות.</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גורמי סיכון חינוכיים: ליקויי למידה שלא אובחנו, כישלון לימודי חוזר, יחסים שליליים עם מורים, היעדר תמיכה לימודית מן הבית ומעברים בין מסגרות.</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גורמי סיכון אישיים: חרדה, דיכאון, דימוי עצמי נמוך, פגיעה עצמית והפרעות אכילה, אשר בחברה שמרנית מתחזקים לעיתים בשל הקושי לבקש עזרה ובשל הסטיגמה הכרוכה בפנייה לטיפול.</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גורמי הסיכון אינם פועלים בנפרד אלא מצטברים ומזינים זה את זה: מחלה של אם עשויה להביא לעומס טיפולי על הבת, להיעדרויות, לירידה בהישגים ולניתוק חברתי, וכל אלה יחד מגדילים את הסיכון לנשירה. הצטברות זו היא שהופכת את הזיהוי המוקדם לחשוב כל כך.</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1.5 שכיחות התופעה: ישראל, החברה הערבית והעולם</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האומדן המקיף ביותר של היקף התופעה בישראל מתבסס על תהליך האיתור והמיפוי שנערך במסגרת התוכנית הלאומית לילדים ולנוער בסיכון (תוכנית 360), הפועלת בכ-180 רשויות מן האשכולות החברתיים-כלכליים הנמוכים והבינוניים, שבהן חיים קרוב לשני שלישים מן הילדים ובני הנוער בישראל (סבו-לאל וחסין, 2011; סבו-לאל, 2017). ביישובי התוכנית אותרו 260,888 ילדים ובני נוער בסיכון, המהווים כ-16% מכלל הילדים ובני הנוער ביישובים אלה. בני נוער בסיכון מהווים כ-20% מכלל בני הנוער ביישובי התוכנית. 58% מן הילדים ובני הנוער בסיכון הם בנים, ואחוז זה עולה עם הגיל ומגיע ל-60% בקרב בני הנוער (סבו-לאל, 2017). נתון זה מלמד, במהופך, כי כ-40% מבני הנוער שאותרו בסיכון הן נערות, שיעור שאינו זניח כלל.</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בפרספקטיבה השוואתית בין מגזרים, הנתונים חד-משמעיים. הילדים ובני הנוער הערבים בסיכון מהווים 23% מכלל הילדים ובני הנוער הערבים ביישובי התוכנית, לעומת 12% בקרב הילדים ובני הנוער החרדים, וכל שבע הרשויות שבהן אחוזי הסיכון שאותרו הם הגבוהים ביותר (בין 37% ל-47%) הן רשויות ערביות (סבו-לאל, 2017). על פי תחומי הסיכון, 13% מן הילדים ובני הנוער ביישובי התוכנית סובלים מבעיות בתחום ההשתייכות למשפחה, 10% מבעיות בתחום הלמידה ורכישת המיומנויות, 8% מבעיות בתחום הרווחה והבריאות הרגשית, 7% מבעיות בתחום ההשתייכות החברתית ו-9% סובלים מהזנחה בתוך המשפחה (סבו-לאל, 2017).</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נתוני הנשירה הגלויה מצביעים על פערים דומים. מחקר ברוקדייל שעקב אחר שנתון התלמידים שהיו בכיתה ו' בשנת 2013 והיו אמורים לסיים שתים עשרה שנות לימוד בשנת 2019, מצא כי 7.9% מכלל תלמידי השנתון עזבו את מערכת החינוך לפני סיום הלימודים. בקרב תלמידים יהודים במחוז דרום עמד השיעור על 2.1%, בקרב תלמידי החינוך הערבי (ללא בדואים בנגב וללא ערביי מזרח ירושלים) על 5.3%, ובקרב תלמידי החינוך הבדואי בנגב על 19.5%, כלומר גבוה פי כמה מן השיעור הכללי (ברוך-קוברסקי ואחרים, 2022). בחינוך הבדואי שיעור העוזבים בקרב הבנים (21.5%) גבוה משיעור העוזבות בקרב הבנות (17.5%), אך עיתוי העזיבה שונה באופן מובהק: בקרב הבנות חלק גדול בהרבה מן העזיבה מתרחש כבר בחטיבת הביניים (24.5% מן העוזבות לעומת 8.8% מן העוזבים), בעוד הבנים עוזבים בעיקר בכיתות י"א-י"ב (ברוך-קוברסקי ואחרים, 2022). ממצא זה חשוב במיוחד לעבודה הנוכחית, משום שהוא ממקם את חלון ההזדמנויות לזיהוי נערות בסיכון דווקא בחטיבת הביניים, כלומר אצל המחנכות של כיתות ז'-ט'.</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בפרספקטיבה בין-לאומית, השוואה המבוססת על נתוני מבחני פיז"ה מלמדת כי ישראל דומה לממוצע מדינות ה-</w:t>
      </w:r>
      <w:r>
        <w:rPr>
          <w:rFonts w:ascii="Times New Roman" w:cs="Times New Roman" w:eastAsia="Times New Roman" w:hAnsi="Times New Roman"/>
          <w:b w:val="false"/>
          <w:bCs w:val="false"/>
          <w:i w:val="false"/>
          <w:iCs w:val="false"/>
          <w:sz w:val="24"/>
          <w:szCs w:val="24"/>
          <w:rtl w:val="false"/>
          <w:lang w:val="en-US" w:bidi="he-IL"/>
        </w:rPr>
        <w:t xml:space="preserve">OECD</w:t>
      </w:r>
      <w:r>
        <w:rPr>
          <w:rFonts w:ascii="David" w:cs="David" w:eastAsia="David" w:hAnsi="David"/>
          <w:b w:val="false"/>
          <w:bCs w:val="false"/>
          <w:i w:val="false"/>
          <w:iCs w:val="false"/>
          <w:sz w:val="24"/>
          <w:szCs w:val="24"/>
          <w:rtl/>
          <w:lang w:val="en-US" w:bidi="he-IL"/>
        </w:rPr>
        <w:t xml:space="preserve"> בהיקף הניתוק התפיסתי מבית הספר, אך בולטת בשיעור גבוה יותר של ניתוק התנהגותי, המתבטא בהיעדרויות ובאיחורים מרובים, ובשיעור נמוך יותר של ניתוק רגשי (בן רבי ואחרים, 2014). מחקרים מארצות הברית מלמדים כי ניתן לזהות בשלב מוקדם מאוד את מי שצפויים לנשור: בלפנץ ואחרים (</w:t>
      </w:r>
      <w:r>
        <w:rPr>
          <w:rFonts w:ascii="Times New Roman" w:cs="Times New Roman" w:eastAsia="Times New Roman" w:hAnsi="Times New Roman"/>
          <w:b w:val="false"/>
          <w:bCs w:val="false"/>
          <w:i w:val="false"/>
          <w:iCs w:val="false"/>
          <w:sz w:val="24"/>
          <w:szCs w:val="24"/>
          <w:rtl w:val="false"/>
          <w:lang w:val="en-US" w:bidi="he-IL"/>
        </w:rPr>
        <w:t xml:space="preserve">Balfanz et al., 2007</w:t>
      </w:r>
      <w:r>
        <w:rPr>
          <w:rFonts w:ascii="David" w:cs="David" w:eastAsia="David" w:hAnsi="David"/>
          <w:b w:val="false"/>
          <w:bCs w:val="false"/>
          <w:i w:val="false"/>
          <w:iCs w:val="false"/>
          <w:sz w:val="24"/>
          <w:szCs w:val="24"/>
          <w:rtl/>
          <w:lang w:val="en-US" w:bidi="he-IL"/>
        </w:rPr>
        <w:t xml:space="preserve">) הראו כי ארבעה מדדים בכיתה ו', היעדרויות, בעיות התנהגות וכישלון במקצועות היסוד, מאפשרים לזהות כ-60% מן התלמידים שלא יסיימו את התיכון. משמעות הדבר היא שהמידע הדרוש לזיהוי מוקדם נמצא ברוב המקרים בידי המורים כבר שנים לפני הנשירה עצמה.</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1.6 סיכום הפרק</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פרק זה הציג את המסגרת המושגית של העבודה. עלו ממנו כמה נקודות מרכזיות. ראשית, "נוער בסיכון" הוא מושג רב-הגדרות, וההגדרה הרשמית בישראל, הגדרת ועדת שמיד, מבוססת על פגיעה בזכויות ולא על התנהגות, ולכן כוללת גם נערות שמצוקתן אינה מפריעה לאיש. שנית, נשירה היא תהליך ולא אירוע, והנשירה הסמויה, על שלושת ממדיה, קודמת לנשירה הגלויה. שלישית, מצוקתן של נערות באה לידי ביטוי בדרכים מופנמות יותר, שמורים מזהים בקושי רב יותר, ובחברה הערבית נוספים לכך גורמי סיכון ייחודיים כגון נישואים מוקדמים ומתח בין מסורת למודרניות. רביעית, הנתונים מלמדים כי שיעורי הסיכון והנשירה בחברה הערבית גבוהים משיעורם בחברה היהודית, וכי נערות עוזבות את בית הספר מוקדם יותר מנערים, כבר בחטיבת הביניים. כל אלה מציבים את המחנכת, בחטיבת הביניים ובתיכון, בעמדת מפתח, ובחברה הבדואית בנגב, שבה שיעורי העזיבה הם הגבוהים בישראל, עמדה זו מרכזית במיוחד. על בסיס זה נשאלת השאלה כיצד המחנכת מזהה בפועל נערות בסיכון וכיצד היא תופסת את תפקידה.</w:t>
      </w:r>
    </w:p>
    <w:p>
      <w:pPr>
        <w:pStyle w:val="Heading1"/>
        <w:keepNext/>
        <w:pageBreakBefore/>
        <w:bidi/>
        <w:spacing w:after="120" w:before="0" w:line="360"/>
        <w:jc w:val="right"/>
      </w:pPr>
      <w:r>
        <w:rPr>
          <w:rFonts w:ascii="David" w:cs="David" w:eastAsia="David" w:hAnsi="David"/>
          <w:b/>
          <w:bCs/>
          <w:i w:val="false"/>
          <w:iCs w:val="false"/>
          <w:sz w:val="32"/>
          <w:szCs w:val="32"/>
          <w:rtl/>
          <w:lang w:val="en-US" w:bidi="he-IL"/>
        </w:rPr>
        <w:t xml:space="preserve">פרק שני: גישות תיאורטיות</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בפרק זה יוצגו ארבע גישות תיאורטיות המאפשרות לבחון את שאלת המחקר מזוויות משלימות. המודל האקולוגי של ברונפנברנר ממקם את הנערה ואת המורה בתוך מערכות מקיפות, ומאפשר להבין את מקומה של המורה כחוליה מקשרת בין הבית, בית הספר והקהילה. תאוריית ההתקשרות, כפי שהורחבה לתחום יחסי מורה-תלמיד, מסבירה מדוע איכות הקשר עם המורה היא תנאי לזיהוי ולסיוע. אתיקת הדאגה של נודינגס מציעה מסגרת להבנת תפיסת התפקיד של מורות הרואות בדאגה לתלמידה חלק מהותי מן ההוראה. תאוריית התיוג מסבירה את הזהירות שנוקטות מורות בשימוש במונח "בסיכון" ואת המחיר החברתי של הסימון. לכל תאוריה יוצגו הנחות היסוד והחוקרים המרכזיים, ולאחריהן פסקה המקשרת אותה לסוגיה הנחקרת.</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2.1 המודל האקולוגי של ברונפנברנר</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המודל האקולוגי של התפתחות האדם פותח על ידי אורי ברונפנברנר (</w:t>
      </w:r>
      <w:r>
        <w:rPr>
          <w:rFonts w:ascii="Times New Roman" w:cs="Times New Roman" w:eastAsia="Times New Roman" w:hAnsi="Times New Roman"/>
          <w:b w:val="false"/>
          <w:bCs w:val="false"/>
          <w:i w:val="false"/>
          <w:iCs w:val="false"/>
          <w:sz w:val="24"/>
          <w:szCs w:val="24"/>
          <w:rtl w:val="false"/>
          <w:lang w:val="en-US" w:bidi="he-IL"/>
        </w:rPr>
        <w:t xml:space="preserve">Bronfenbrenner, 1979</w:t>
      </w:r>
      <w:r>
        <w:rPr>
          <w:rFonts w:ascii="David" w:cs="David" w:eastAsia="David" w:hAnsi="David"/>
          <w:b w:val="false"/>
          <w:bCs w:val="false"/>
          <w:i w:val="false"/>
          <w:iCs w:val="false"/>
          <w:sz w:val="24"/>
          <w:szCs w:val="24"/>
          <w:rtl/>
          <w:lang w:val="en-US" w:bidi="he-IL"/>
        </w:rPr>
        <w:t xml:space="preserve">), שטען כי אי אפשר להבין התפתחות אנושית מתוך התבוננות בפרט בלבד, אלא רק מתוך בחינת יחסי הגומלין המתמשכים בין הפרט לבין הסביבות שבהן הוא חי. ברונפנברנר תיאר את הסביבה כמערכת של מעגלים מקיפים: המיקרו-מערכת, הכוללת את הסביבות שבהן הפרט פועל באופן ישיר, כגון המשפחה, הכיתה וקבוצת השווים; המזו-מערכת, המתארת את הקשרים בין המיקרו-מערכות השונות, למשל בין הבית לבית הספר; האקסו-מערכת, הכוללת מסגרות שהפרט אינו משתתף בהן ישירות אך הן משפיעות עליו, כגון מקום העבודה של ההורים או שירותי הרווחה ביישוב; והמקרו-מערכת, המשקפת את הערכים, האמונות והדפוסים התרבותיים של החברה. הנחת היסוד היא שהתפתחות מיטבית תלויה בהתאמה בין צורכי הפרט לבין המענים שהסביבות מספקות, ובאיכות הקשרים בין הסביבות עצמן.</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המודל האקולוגי רלוונטי לעבודה הנוכחית בשני מובנים. ראשית, הוא מאפשר להבין את גורמי הסיכון של הנערה כתוצר של אינטראקציה בין מערכות: מחלה במשפחה (מיקרו), היעדר תיאום בין הבית לבית הספר (מזו), מענה איטי של שירותי הרווחה (אקסו) ונורמות תרבותיות בדבר נישואים והשכלה (מקרו). שנית, ומעבר לכך, המודל ממקם את המורה בצומת שבין המערכות. המחנכת פועלת במיקרו-מערכת של הכיתה, אך היא גם זו שיוצרת את המזו-מערכת, כלומר את הקשר בין בית הספר לבין הבית, ובחברה קטנה וקהילתית היא עצמה חלק מן המקרו-מערכת של הנערה. עמדה זו מסבירה מדוע יכולת הזיהוי של המורה תלויה בהכשרתה ובאותה מידה באיכות הקשרים בין המערכות שהיא נמצאת בתוכן, ומדוע היעדר תיאום בין המערכות מותיר אותה לבדה.</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2.2 תאוריית ההתקשרות ויחסי מורה-תלמיד</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תאוריית ההתקשרות פותחה על ידי ג'ון בולבי (</w:t>
      </w:r>
      <w:r>
        <w:rPr>
          <w:rFonts w:ascii="Times New Roman" w:cs="Times New Roman" w:eastAsia="Times New Roman" w:hAnsi="Times New Roman"/>
          <w:b w:val="false"/>
          <w:bCs w:val="false"/>
          <w:i w:val="false"/>
          <w:iCs w:val="false"/>
          <w:sz w:val="24"/>
          <w:szCs w:val="24"/>
          <w:rtl w:val="false"/>
          <w:lang w:val="en-US" w:bidi="he-IL"/>
        </w:rPr>
        <w:t xml:space="preserve">Bowlby, 1969</w:t>
      </w:r>
      <w:r>
        <w:rPr>
          <w:rFonts w:ascii="David" w:cs="David" w:eastAsia="David" w:hAnsi="David"/>
          <w:b w:val="false"/>
          <w:bCs w:val="false"/>
          <w:i w:val="false"/>
          <w:iCs w:val="false"/>
          <w:sz w:val="24"/>
          <w:szCs w:val="24"/>
          <w:rtl/>
          <w:lang w:val="en-US" w:bidi="he-IL"/>
        </w:rPr>
        <w:t xml:space="preserve">), שטען כי לתינוק צורך מולד ליצור קשר רגשי עם דמות מטפלת, וכי איכות הקשר הזה, בטוח או לא בטוח, מעצבת את התפיסה של הילד את עצמו ואת אחרים ואת יכולתו לחקור את העולם ולהתמודד עם מצוקה. דמות ההתקשרות משמשת "בסיס בטוח" שממנו הילד יוצא ואליו הוא חוזר בעת איום. בעשורים האחרונים הורחבה התאוריה לתחום החינוך. פיאנטה (</w:t>
      </w:r>
      <w:r>
        <w:rPr>
          <w:rFonts w:ascii="Times New Roman" w:cs="Times New Roman" w:eastAsia="Times New Roman" w:hAnsi="Times New Roman"/>
          <w:b w:val="false"/>
          <w:bCs w:val="false"/>
          <w:i w:val="false"/>
          <w:iCs w:val="false"/>
          <w:sz w:val="24"/>
          <w:szCs w:val="24"/>
          <w:rtl w:val="false"/>
          <w:lang w:val="en-US" w:bidi="he-IL"/>
        </w:rPr>
        <w:t xml:space="preserve">Pianta, 1999</w:t>
      </w:r>
      <w:r>
        <w:rPr>
          <w:rFonts w:ascii="David" w:cs="David" w:eastAsia="David" w:hAnsi="David"/>
          <w:b w:val="false"/>
          <w:bCs w:val="false"/>
          <w:i w:val="false"/>
          <w:iCs w:val="false"/>
          <w:sz w:val="24"/>
          <w:szCs w:val="24"/>
          <w:rtl/>
          <w:lang w:val="en-US" w:bidi="he-IL"/>
        </w:rPr>
        <w:t xml:space="preserve">) טען כי יחסי מורה-תלמיד הם מערכת יחסים בעלת מאפיינים של התקשרות, וכי מורה רגישה ועקבית יכולה לשמש עבור ילדים בסיכון בסיס בטוח משלים, ובמקרים מסוימים אף מתקן, לקשר לא בטוח בבית. המרה ופיאנטה (</w:t>
      </w:r>
      <w:r>
        <w:rPr>
          <w:rFonts w:ascii="Times New Roman" w:cs="Times New Roman" w:eastAsia="Times New Roman" w:hAnsi="Times New Roman"/>
          <w:b w:val="false"/>
          <w:bCs w:val="false"/>
          <w:i w:val="false"/>
          <w:iCs w:val="false"/>
          <w:sz w:val="24"/>
          <w:szCs w:val="24"/>
          <w:rtl w:val="false"/>
          <w:lang w:val="en-US" w:bidi="he-IL"/>
        </w:rPr>
        <w:t xml:space="preserve">Hamre &amp; Pianta, 2001</w:t>
      </w:r>
      <w:r>
        <w:rPr>
          <w:rFonts w:ascii="David" w:cs="David" w:eastAsia="David" w:hAnsi="David"/>
          <w:b w:val="false"/>
          <w:bCs w:val="false"/>
          <w:i w:val="false"/>
          <w:iCs w:val="false"/>
          <w:sz w:val="24"/>
          <w:szCs w:val="24"/>
          <w:rtl/>
          <w:lang w:val="en-US" w:bidi="he-IL"/>
        </w:rPr>
        <w:t xml:space="preserve">) הראו כי איכות הקשר בין מורה לתלמיד בכיתות הראשונות מנבאת את תפקודו הלימודי וההתנהגותי שנים רבות לאחר מכן, ובמיוחד בקרב ילדים שהחלו את דרכם עם קשיי התנהגות.</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תאוריה זו מסבירה שני היבטים של שאלת המחקר. ראשית, היא מסבירה מדוע הקשר עם המחנכת יכול לשמש גורם מגן לנערה בסיכון: המחנכת עשויה להיות המבוגרת היחידה המספקת לה מקום שבו "לא בודקים אותה", ומעניקה לה תחושה שמישהו ישים לב אם לא תגיע. שנית, היא מציעה הסבר לכך שהזיהוי תלוי בקשר: נערה חושפת מידע על מצוקתה רק בפני מי שהיא חווה כבסיס בטוח, ולכן מורה השומרת על מרחק מקצועי עשויה שלא לראות דבר, לא משום שאין מה לראות אלא משום שהנערה אינה מראה לה. מכאן שהקשר אינו תוצאה של הזיהוי אלא תנאי מקדים לו. תאוריית ההתקשרות מסבירה גם את הצד של המורה: כדי לשמש בסיס בטוח עבור תלמידה, המורה זקוקה בעצמה לבסיס בטוח מקצועי, כלומר לדמויות ולמסגרות שאליהן היא יכולה לפנות בעת מצוקה. מורה הפועלת ללא גיבוי כזה עלולה להתקשה לשמור על זמינות רגשית עקבית, ולנוע בין מעורבות יתר לבין הסתגרות, בדומה לדפוסי התקשרות לא בטוחה.</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2.3 אתיקת הדאגה של נודינגס</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נל נודינגס (</w:t>
      </w:r>
      <w:r>
        <w:rPr>
          <w:rFonts w:ascii="Times New Roman" w:cs="Times New Roman" w:eastAsia="Times New Roman" w:hAnsi="Times New Roman"/>
          <w:b w:val="false"/>
          <w:bCs w:val="false"/>
          <w:i w:val="false"/>
          <w:iCs w:val="false"/>
          <w:sz w:val="24"/>
          <w:szCs w:val="24"/>
          <w:rtl w:val="false"/>
          <w:lang w:val="en-US" w:bidi="he-IL"/>
        </w:rPr>
        <w:t xml:space="preserve">Noddings, 1984</w:t>
      </w:r>
      <w:r>
        <w:rPr>
          <w:rFonts w:ascii="David" w:cs="David" w:eastAsia="David" w:hAnsi="David"/>
          <w:b w:val="false"/>
          <w:bCs w:val="false"/>
          <w:i w:val="false"/>
          <w:iCs w:val="false"/>
          <w:sz w:val="24"/>
          <w:szCs w:val="24"/>
          <w:rtl/>
          <w:lang w:val="en-US" w:bidi="he-IL"/>
        </w:rPr>
        <w:t xml:space="preserve">) פיתחה גישה אתית המעמידה במרכזה את יחסי הדאגה בין "הדואג" לבין "מקבל הדאגה", כניגוד לאתיקה המבוססת על עקרונות מופשטים וכללים אוניברסליים. על פי נודינגס, מפגש של דאגה מתאפיין בשלושה רכיבים: קליטה (</w:t>
      </w:r>
      <w:r>
        <w:rPr>
          <w:rFonts w:ascii="Times New Roman" w:cs="Times New Roman" w:eastAsia="Times New Roman" w:hAnsi="Times New Roman"/>
          <w:b w:val="false"/>
          <w:bCs w:val="false"/>
          <w:i w:val="false"/>
          <w:iCs w:val="false"/>
          <w:sz w:val="24"/>
          <w:szCs w:val="24"/>
          <w:rtl w:val="false"/>
          <w:lang w:val="en-US" w:bidi="he-IL"/>
        </w:rPr>
        <w:t xml:space="preserve">receptivity</w:t>
      </w:r>
      <w:r>
        <w:rPr>
          <w:rFonts w:ascii="David" w:cs="David" w:eastAsia="David" w:hAnsi="David"/>
          <w:b w:val="false"/>
          <w:bCs w:val="false"/>
          <w:i w:val="false"/>
          <w:iCs w:val="false"/>
          <w:sz w:val="24"/>
          <w:szCs w:val="24"/>
          <w:rtl/>
          <w:lang w:val="en-US" w:bidi="he-IL"/>
        </w:rPr>
        <w:t xml:space="preserve">), כלומר יכולתו של הדואג להיות פנוי ולקלוט את האחר כפי שהוא; מעבר מוטיבציוני, שבו הדואג פועל למען צרכיו של האחר ולא למען צרכיו שלו; ותגובה של מקבל הדאגה, המכיר בדאגה ומשלים את היחס. בספרה על בית הספר (</w:t>
      </w:r>
      <w:r>
        <w:rPr>
          <w:rFonts w:ascii="Times New Roman" w:cs="Times New Roman" w:eastAsia="Times New Roman" w:hAnsi="Times New Roman"/>
          <w:b w:val="false"/>
          <w:bCs w:val="false"/>
          <w:i w:val="false"/>
          <w:iCs w:val="false"/>
          <w:sz w:val="24"/>
          <w:szCs w:val="24"/>
          <w:rtl w:val="false"/>
          <w:lang w:val="en-US" w:bidi="he-IL"/>
        </w:rPr>
        <w:t xml:space="preserve">Noddings, 2005</w:t>
      </w:r>
      <w:r>
        <w:rPr>
          <w:rFonts w:ascii="David" w:cs="David" w:eastAsia="David" w:hAnsi="David"/>
          <w:b w:val="false"/>
          <w:bCs w:val="false"/>
          <w:i w:val="false"/>
          <w:iCs w:val="false"/>
          <w:sz w:val="24"/>
          <w:szCs w:val="24"/>
          <w:rtl/>
          <w:lang w:val="en-US" w:bidi="he-IL"/>
        </w:rPr>
        <w:t xml:space="preserve">) טענה נודינגס כי מטרתו הראשונה של החינוך צריכה להיות טיפוח בני אדם מסוגלים לדאגה, וכי כדי לאפשר זאת יש לבנות את בית הספר סביב רציפות: רציפות של מקום, של אנשים ושל מטרה, כך שמורה תישאר עם אותם תלמידים די זמן כדי להכיר אותם באמת.</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אתיקת הדאגה מספקת שפה לתיאור תפיסת התפקיד של מורות הרואות בליווי הרגשי של תלמידותיהן חלק מהותי מן ההוראה ולא תוספת לה. היא מסבירה גם מדוע מורות כאלה מתקשות להגדיר את גבולות התפקיד: הדאגה, על פי נודינגס, אינה נגזרת מהגדרת תפקיד אלא ממפגש עם צורך של אחר, ולכן היא אינה נעצרת בסוף יום הלימודים. הדגש של נודינגס על רציפות מספק בסיס תיאורטי לטענה שיכולת הזיהוי תלויה בהיכרות מצטברת לאורך זמן, ושפיצול כיתות והחלפת מחנכות פוגעים בה. באותו זמן, גישה זו מציבה שאלה ביקורתית: מה קורה כאשר האחריות לדאגה מוטלת על מורות יחידות, בלי שהמערכת עצמה בנויה על עקרון הדאגה?</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2.4 תאוריית התיוג</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תאוריית התיוג התפתחה בסוציולוגיה של הסטייה, ומזוהה במיוחד עם הווארד בקר (</w:t>
      </w:r>
      <w:r>
        <w:rPr>
          <w:rFonts w:ascii="Times New Roman" w:cs="Times New Roman" w:eastAsia="Times New Roman" w:hAnsi="Times New Roman"/>
          <w:b w:val="false"/>
          <w:bCs w:val="false"/>
          <w:i w:val="false"/>
          <w:iCs w:val="false"/>
          <w:sz w:val="24"/>
          <w:szCs w:val="24"/>
          <w:rtl w:val="false"/>
          <w:lang w:val="en-US" w:bidi="he-IL"/>
        </w:rPr>
        <w:t xml:space="preserve">Becker, 1963</w:t>
      </w:r>
      <w:r>
        <w:rPr>
          <w:rFonts w:ascii="David" w:cs="David" w:eastAsia="David" w:hAnsi="David"/>
          <w:b w:val="false"/>
          <w:bCs w:val="false"/>
          <w:i w:val="false"/>
          <w:iCs w:val="false"/>
          <w:sz w:val="24"/>
          <w:szCs w:val="24"/>
          <w:rtl/>
          <w:lang w:val="en-US" w:bidi="he-IL"/>
        </w:rPr>
        <w:t xml:space="preserve">), שטען כי סטייה אינה תכונה של המעשה אלא תוצאה של תהליך חברתי שבו קבוצות יוצרות כללים, מחילות אותם על אנשים מסוימים ומסמנות אותם כ"אחרים". על פי בקר, התווית עצמה משפיעה על האדם המסומן: היא משנה את יחסה של הסביבה אליו, מצמצמת את ההזדמנויות הפתוחות בפניו ועשויה להוביל אותו לאמץ את הזהות שהודבקה לו. בהקשר החינוכי משמעות הדבר היא שסימון תלמיד כ"בעייתי" או כ"בסיכון" עשוי להיות תיאור של מצב, אך גם גורם המעצב אותו.</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תאוריה זו רלוונטית לעבודה הנוכחית בשני היבטים. ראשית, היא מסבירה את הזהירות שנוקטות מורות בשימוש במונח "בסיכון" מול המשפחה: בחברה קהילתית קטנה, תווית כזאת אינה נשארת בבית הספר אלא מלווה את הנערה ואת משפחתה, ולכן המורה מנסחת את דבריה בשפה של הישגים ושל עתיד ולא בשפה של סיכון. שנית, היא מציעה הסבר לכך שדווקא הנערות השקטות נותרות מחוץ למעגל התיוג הפורמלי, ולכן גם מחוץ למעגל הטיפול: מערכת שמסמנת בעיקר את מי שמפריע, מזהה בעיקר את מי שמפריע. ההבחנה בין זיהוי לתיוג, בין לראות נערה לבין לסמן אותה, היא אחת הדילמות המרכזיות שבהן עוסקת עבודה זו.</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2.5 סיכום הפרק</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ארבע התאוריות שהוצגו בפרק זה משלימות זו את זו. המודל האקולוגי מספק את מפת המערכות שבתוכן פועלת המורה ומסביר את התלות של יכולת הזיהוי בקשרים בין המערכות. תאוריית ההתקשרות מסבירה מדוע הקשר עם המורה הוא תנאי לזיהוי ולסיוע ולא תוצאה שלהם. אתיקת הדאגה מספקת שפה לתפיסת התפקיד הרחבה של מחנכות ומעלה את שאלת הרציפות. תאוריית התיוג מסבירה את הזהירות בסימון ואת אי-הנראות של הנערות השקטות. יחד הן מציעות מסגרת שבאמצעותה ייבחנו הממצאים בפרק הדיון.</w:t>
      </w:r>
    </w:p>
    <w:p>
      <w:pPr>
        <w:pStyle w:val="Heading1"/>
        <w:keepNext/>
        <w:pageBreakBefore/>
        <w:bidi/>
        <w:spacing w:after="120" w:before="0" w:line="360"/>
        <w:jc w:val="right"/>
      </w:pPr>
      <w:r>
        <w:rPr>
          <w:rFonts w:ascii="David" w:cs="David" w:eastAsia="David" w:hAnsi="David"/>
          <w:b/>
          <w:bCs/>
          <w:i w:val="false"/>
          <w:iCs w:val="false"/>
          <w:sz w:val="32"/>
          <w:szCs w:val="32"/>
          <w:rtl/>
          <w:lang w:val="en-US" w:bidi="he-IL"/>
        </w:rPr>
        <w:t xml:space="preserve">פרק שלישי: סקירת מחקרים</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מטרת פרק זה היא להציג את הידע המחקרי העדכני הרלוונטי לשאלת המחקר. הפרק מחולק לארבעה תת-פרקים, שכל אחד מהם בוחן היבט אחר של הסוגיה: מחקרים על זיהוי מוקדם של תלמידים בסיכון; מחקרים על תפיסת התפקיד של מורים בתחום הרווחה הרגשית של תלמידים; מחקרים על הקשר מורה-תלמיד כגורם מגן; ומחקרים על נערות בסיכון ונשירה בחברה הערבית והבדואית בישראל. כל מחקר יוצג בתמצית: מטרותיו, אוכלוסיית המחקר, שיטת המחקר, הממצאים והמסקנות העיקריות.</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3.1 מחקרים על זיהוי מוקדם של תלמידים בסיכון</w:t>
      </w:r>
    </w:p>
    <w:p>
      <w:pPr>
        <w:pStyle w:val="Heading3"/>
        <w:keepNext/>
        <w:bidi/>
        <w:spacing w:after="120" w:before="240" w:line="360"/>
        <w:jc w:val="right"/>
      </w:pPr>
      <w:r>
        <w:rPr>
          <w:rFonts w:ascii="David" w:cs="David" w:eastAsia="David" w:hAnsi="David"/>
          <w:b/>
          <w:bCs/>
          <w:i w:val="false"/>
          <w:iCs w:val="false"/>
          <w:sz w:val="26"/>
          <w:szCs w:val="26"/>
          <w:rtl/>
          <w:lang w:val="en-US" w:bidi="he-IL"/>
        </w:rPr>
        <w:t xml:space="preserve">3.1.1 זיהוי מוקדם ומניעת ניתוק בחטיבות הביניים (</w:t>
      </w:r>
      <w:r>
        <w:rPr>
          <w:rFonts w:ascii="Times New Roman" w:cs="Times New Roman" w:eastAsia="Times New Roman" w:hAnsi="Times New Roman"/>
          <w:b/>
          <w:bCs/>
          <w:i w:val="false"/>
          <w:iCs w:val="false"/>
          <w:sz w:val="26"/>
          <w:szCs w:val="26"/>
          <w:rtl w:val="false"/>
          <w:lang w:val="en-US" w:bidi="he-IL"/>
        </w:rPr>
        <w:t xml:space="preserve">Balfanz et al., 2007</w:t>
      </w:r>
      <w:r>
        <w:rPr>
          <w:rFonts w:ascii="David" w:cs="David" w:eastAsia="David" w:hAnsi="David"/>
          <w:b/>
          <w:bCs/>
          <w:i w:val="false"/>
          <w:iCs w:val="false"/>
          <w:sz w:val="26"/>
          <w:szCs w:val="26"/>
          <w:rtl/>
          <w:lang w:val="en-US" w:bidi="he-IL"/>
        </w:rPr>
        <w:t xml:space="preserve">)</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מטרת המחקר הייתה לבחון אם ניתן לזהות בשלב מוקדם תלמידים הצפויים לנשור מן התיכון, ולפתח על בסיס זה מערכת התרעה מוקדמת. החוקרים עקבו לאורך שמונה שנים אחר כ-13,000 תלמידים בבתי ספר עירוניים בפילדלפיה, מכיתה ו' ועד למועד סיום התיכון הצפוי. הם בחנו את הקשר בין מדדים שגרתיים הזמינים לכל בית ספר, נוכחות, ציוני התנהגות וציונים במקצועות היסוד, לבין סיום התיכון בפועל. הממצאים הראו כי ארבעה מדדים בכיתה ו', היעדרות של יותר מ-20% מימי הלימודים, ציון התנהגות ירוד, כישלון במתמטיקה וכישלון באנגלית, מאפשרים לזהות כ-60% מן התלמידים שלא יסיימו את התיכון, וכי לתלמיד שהציג אחד מהם בכיתה ו' היה סיכוי של 10% עד 20% בלבד לסיים בזמן. המסקנה המרכזית היא שהמידע הדרוש לזיהוי מוקדם קיים בידי בתי הספר שנים לפני הנשירה, ושיש לבנות מערך התערבות מדורג, מרמת הכיתה ועד לליווי אישי. מחקר זה מדגיש שהנשירה היא תהליך ממושך שניתן לזהותו, ומעניק תוקף מחקרי לאינטואיציה של מורים המבחינים בשינויים בנוכחות ובהשתתפות.</w:t>
      </w:r>
    </w:p>
    <w:p>
      <w:pPr>
        <w:pStyle w:val="Heading3"/>
        <w:keepNext/>
        <w:bidi/>
        <w:spacing w:after="120" w:before="240" w:line="360"/>
        <w:jc w:val="right"/>
      </w:pPr>
      <w:r>
        <w:rPr>
          <w:rFonts w:ascii="David" w:cs="David" w:eastAsia="David" w:hAnsi="David"/>
          <w:b/>
          <w:bCs/>
          <w:i w:val="false"/>
          <w:iCs w:val="false"/>
          <w:sz w:val="26"/>
          <w:szCs w:val="26"/>
          <w:rtl/>
          <w:lang w:val="en-US" w:bidi="he-IL"/>
        </w:rPr>
        <w:t xml:space="preserve">3.1.2 זיהוי בעיות מופנמות ומוחצנות על ידי מורים (</w:t>
      </w:r>
      <w:r>
        <w:rPr>
          <w:rFonts w:ascii="Times New Roman" w:cs="Times New Roman" w:eastAsia="Times New Roman" w:hAnsi="Times New Roman"/>
          <w:b/>
          <w:bCs/>
          <w:i w:val="false"/>
          <w:iCs w:val="false"/>
          <w:sz w:val="26"/>
          <w:szCs w:val="26"/>
          <w:rtl w:val="false"/>
          <w:lang w:val="en-US" w:bidi="he-IL"/>
        </w:rPr>
        <w:t xml:space="preserve">Splett et al., 2019</w:t>
      </w:r>
      <w:r>
        <w:rPr>
          <w:rFonts w:ascii="David" w:cs="David" w:eastAsia="David" w:hAnsi="David"/>
          <w:b/>
          <w:bCs/>
          <w:i w:val="false"/>
          <w:iCs w:val="false"/>
          <w:sz w:val="26"/>
          <w:szCs w:val="26"/>
          <w:rtl/>
          <w:lang w:val="en-US" w:bidi="he-IL"/>
        </w:rPr>
        <w:t xml:space="preserve">)</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מחקר זה ביקש לבחון את יכולתם של מורים לזהות בעיות נפשיות בקרב תלמידים, ובמיוחד את ההבדל בין זיהוי בעיות מוחצנות לבין זיהוי בעיות מופנמות. במחקר השתתפו 153 מורים בבתי ספר יסודיים בארצות הברית, שקראו תיאורי מקרה של ילדים עם בעיות התנהגות מוחצנות או מופנמות ברמת חומרה גבוהה או בינונית, ודירגו את חומרת הבעיה, את מידת דאגתם לילד ואת הצורך בהפניה לשירותי טיפול בבית הספר או בקהילה. הממצאים הראו כי המורים זיהו במידה גבוהה של דיוק ילדים עם בעיות חמורות, מוחצנות ומופנמות כאחד, אך היו פחות מדויקים ופחות נוטים לחשוב שילדים עם תסמינים בינוניים או תת-קליניים זקוקים לשירותים. המסקנה היא שהקושי העיקרי אינו בזיהוי המקרים הקיצוניים אלא בזיהוי המקרים "שבאמצע", שבהם הסימנים עדינים והמצוקה עדיין לא הגיעה לרמה קלינית. מחקר זה תורם לעבודה הנוכחית משום שהוא מלמד כי הנערות הזקוקות ביותר לזיהוי מוקדם הן דווקא אלה שהתסמינים שלהן עדיין מעורפלים, ושזיהוין דורש רגישות שמעבר להכשרה בסיסית.</w:t>
      </w:r>
    </w:p>
    <w:p>
      <w:pPr>
        <w:pStyle w:val="Heading3"/>
        <w:keepNext/>
        <w:bidi/>
        <w:spacing w:after="120" w:before="240" w:line="360"/>
        <w:jc w:val="right"/>
      </w:pPr>
      <w:r>
        <w:rPr>
          <w:rFonts w:ascii="David" w:cs="David" w:eastAsia="David" w:hAnsi="David"/>
          <w:b/>
          <w:bCs/>
          <w:i w:val="false"/>
          <w:iCs w:val="false"/>
          <w:sz w:val="26"/>
          <w:szCs w:val="26"/>
          <w:rtl/>
          <w:lang w:val="en-US" w:bidi="he-IL"/>
        </w:rPr>
        <w:t xml:space="preserve">3.1.3 זיהוי בעיות נפשיות של ילדים על ידי מורים (</w:t>
      </w:r>
      <w:r>
        <w:rPr>
          <w:rFonts w:ascii="Times New Roman" w:cs="Times New Roman" w:eastAsia="Times New Roman" w:hAnsi="Times New Roman"/>
          <w:b/>
          <w:bCs/>
          <w:i w:val="false"/>
          <w:iCs w:val="false"/>
          <w:sz w:val="26"/>
          <w:szCs w:val="26"/>
          <w:rtl w:val="false"/>
          <w:lang w:val="en-US" w:bidi="he-IL"/>
        </w:rPr>
        <w:t xml:space="preserve">Loades &amp; Mastroyannopoulou, 2010</w:t>
      </w:r>
      <w:r>
        <w:rPr>
          <w:rFonts w:ascii="David" w:cs="David" w:eastAsia="David" w:hAnsi="David"/>
          <w:b/>
          <w:bCs/>
          <w:i w:val="false"/>
          <w:iCs w:val="false"/>
          <w:sz w:val="26"/>
          <w:szCs w:val="26"/>
          <w:rtl/>
          <w:lang w:val="en-US" w:bidi="he-IL"/>
        </w:rPr>
        <w:t xml:space="preserve">)</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מטרת המחקר הייתה לבחון אם מורים מזהים בעיות נפשיות של ילדים, וכיצד מאפייני הבעיה ומאפייני הילד משפיעים על הזיהוי. במחקר השתתפו 113 מורים בבתי ספר יסודיים בבריטניה, שמילאו שאלון המבוסס על תיאורי מקרה של ילדים עם תסמינים של הפרעה רגשית שכיחה ושל הפרעה התנהגותית שכיחה, ונשאלו על זיהוי הבעיה, על חומרתה ועל פנייה לעזרה. הממצאים הראו כי המורים היו מסוגלים לזהות את קיומה של בעיה ולדרג את חומרתה, אך היו מודאגים באופן מובהק יותר מן הילד עם ההפרעה ההתנהגותית מאשר מן הילד עם ההפרעה הרגשית. נמצא גם כי מגדר הילד ניבא באופן עצמאי את דיוק הזיהוי. מסקנת החוקרות היא שמורים נוטים להעריך את חומרתן של בעיות רגשיות מופנמות פחות מזו של בעיות התנהגות, ושיש צורך בהכשרה ממוקדת לזיהוי מצוקה מופנמת. ממצא זה מסביר מדוע נערות, שמצוקתן מופנמת לרוב, עלולות להישאר מחוץ למעגל הזיהוי.</w:t>
      </w:r>
    </w:p>
    <w:p>
      <w:pPr>
        <w:pStyle w:val="Heading3"/>
        <w:keepNext/>
        <w:bidi/>
        <w:spacing w:after="120" w:before="240" w:line="360"/>
        <w:jc w:val="right"/>
      </w:pPr>
      <w:r>
        <w:rPr>
          <w:rFonts w:ascii="David" w:cs="David" w:eastAsia="David" w:hAnsi="David"/>
          <w:b/>
          <w:bCs/>
          <w:i w:val="false"/>
          <w:iCs w:val="false"/>
          <w:sz w:val="26"/>
          <w:szCs w:val="26"/>
          <w:rtl/>
          <w:lang w:val="en-US" w:bidi="he-IL"/>
        </w:rPr>
        <w:t xml:space="preserve">3.1.4 הנשירה הסמויה בישראל (בן רבי ואחרים, 2014)</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מחקר זה, שנערך במאיירס-ג'וינט-ברוקדייל בהזמנת מרכז המחקר והמידע של הכנסת, ביקש לספק תמונה עדכנית של תופעת הנשירה הסמויה בישראל, כמחקר מעקב למחקר שנערך בשנת 2001. החוקרים בחנו את הניתוק מבית הספר בשלושה ממדים, התנהגותי, רגשי ותפיסתי, על בסיס נתוני מבחני פיז"ה, סקרי בריאות והתנהגויות סיכון בקרב בני נוער (</w:t>
      </w:r>
      <w:r>
        <w:rPr>
          <w:rFonts w:ascii="Times New Roman" w:cs="Times New Roman" w:eastAsia="Times New Roman" w:hAnsi="Times New Roman"/>
          <w:b w:val="false"/>
          <w:bCs w:val="false"/>
          <w:i w:val="false"/>
          <w:iCs w:val="false"/>
          <w:sz w:val="24"/>
          <w:szCs w:val="24"/>
          <w:rtl w:val="false"/>
          <w:lang w:val="en-US" w:bidi="he-IL"/>
        </w:rPr>
        <w:t xml:space="preserve">HBSC</w:t>
      </w:r>
      <w:r>
        <w:rPr>
          <w:rFonts w:ascii="David" w:cs="David" w:eastAsia="David" w:hAnsi="David"/>
          <w:b w:val="false"/>
          <w:bCs w:val="false"/>
          <w:i w:val="false"/>
          <w:iCs w:val="false"/>
          <w:sz w:val="24"/>
          <w:szCs w:val="24"/>
          <w:rtl/>
          <w:lang w:val="en-US" w:bidi="he-IL"/>
        </w:rPr>
        <w:t xml:space="preserve">) ונתוני דיווחי מורים שנאספו במסגרת התוכנית הלאומית לילדים ולנוער בסיכון. הממצאים הראו כי שיעורים משמעותיים של תלמידים בישראל מדווחים על ממד אחד לפחות של ניתוק; כי היקף הניתוק ההתנהגותי, המתבטא בהיעדרויות ובאיחורים, גבוה בישראל בהשוואה לממוצע מדינות ה-</w:t>
      </w:r>
      <w:r>
        <w:rPr>
          <w:rFonts w:ascii="Times New Roman" w:cs="Times New Roman" w:eastAsia="Times New Roman" w:hAnsi="Times New Roman"/>
          <w:b w:val="false"/>
          <w:bCs w:val="false"/>
          <w:i w:val="false"/>
          <w:iCs w:val="false"/>
          <w:sz w:val="24"/>
          <w:szCs w:val="24"/>
          <w:rtl w:val="false"/>
          <w:lang w:val="en-US" w:bidi="he-IL"/>
        </w:rPr>
        <w:t xml:space="preserve">OECD</w:t>
      </w:r>
      <w:r>
        <w:rPr>
          <w:rFonts w:ascii="David" w:cs="David" w:eastAsia="David" w:hAnsi="David"/>
          <w:b w:val="false"/>
          <w:bCs w:val="false"/>
          <w:i w:val="false"/>
          <w:iCs w:val="false"/>
          <w:sz w:val="24"/>
          <w:szCs w:val="24"/>
          <w:rtl/>
          <w:lang w:val="en-US" w:bidi="he-IL"/>
        </w:rPr>
        <w:t xml:space="preserve">; כי היקף הניתוק גבוה במיוחד בקרב בנים בחינוך הערבי; וכי תלמידים המדווחים על כמה ממדי ניתוק מאופיינים גם בהישגים נמוכים ובהתנהגויות סיכון. המסקנה המרכזית היא שיש לראות בנשירה הסמויה תופעה רבת פנים, שדורשת התייחסות לנוכחות, למעורבות בלמידה ולתחושת השייכות. המחקר תורם לעבודה הנוכחית את ההבחנה בין ממדי הניתוק, ומחזק את הטענה כי הזיהוי צריך להתמקד בהשתתפות ובשייכות, ולא רק בהיעדרויות ובציונים.</w:t>
      </w:r>
    </w:p>
    <w:p>
      <w:pPr>
        <w:pStyle w:val="Heading3"/>
        <w:keepNext/>
        <w:bidi/>
        <w:spacing w:after="120" w:before="240" w:line="360"/>
        <w:jc w:val="right"/>
      </w:pPr>
      <w:r>
        <w:rPr>
          <w:rFonts w:ascii="David" w:cs="David" w:eastAsia="David" w:hAnsi="David"/>
          <w:b/>
          <w:bCs/>
          <w:i w:val="false"/>
          <w:iCs w:val="false"/>
          <w:sz w:val="26"/>
          <w:szCs w:val="26"/>
          <w:rtl/>
          <w:lang w:val="en-US" w:bidi="he-IL"/>
        </w:rPr>
        <w:t xml:space="preserve">3.1.5 הנשירה הגלויה והסמויה בקרב בני נוער (כהן-נבות ואחרים, 2001)</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מחקר זה, שנערך במכון ברוקדייל בהזמנת הוועדה לקידום מעמד הילד של הכנסת, היה הניסיון הראשון מסוגו בישראל לאמוד את היקף הנשירה הסמויה ולא רק את היקף הנשירה הגלויה. מטרת המחקר הייתה להגדיר את התופעה, לאפיין את התלמידים הנושרים סמויים ולהעריך את שיעורם, תוך הדגשת נקודת מבטם של התלמידים עצמם על בית הספר. החוקרות הגדירו "נושרים סמויים" כתלמידים הרשומים בבית הספר באופן פורמלי אך אינם מפיקים את התועלת המצופה מתהליך הלמידה, ובחנו את התופעה באמצעות סקרים בקרב תלמידים ודיווחי צוותים חינוכיים. הממצאים הראו כי הנשירה הסמויה רחבה בהרבה מן הנשירה הגלויה, כי היא מתבטאת בהיעדרויות, בהישגים נמוכים, בתחושת ניכור ובניתוק חברתי, וכי היא שכיחה יותר בקרב תלמידים מרקע חברתי-כלכלי נמוך ובחינוך הערבי. בעקבות המחקר הוקמה ועדת כנסת מיוחדת לנושא הנשירה, שהגישה סדרת המלצות, ובהן הרחבת מערך הייעוץ והליווי בבתי הספר (בן רבי ואחרים, 2014). תרומתו של המחקר לעבודה הנוכחית היא בהצבת הנשירה הסמויה כתופעה בזכות עצמה, הדורשת זיהוי בתוך הכיתה ולא רק ברשומות הנוכחות, ובהדגשת נקודת המבט של התלמיד, שרק קשר אישי מאפשר להגיע אליה.</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3.2 מחקרים על תפיסת תפקיד המורה בתחום הרווחה הרגשית</w:t>
      </w:r>
    </w:p>
    <w:p>
      <w:pPr>
        <w:pStyle w:val="Heading3"/>
        <w:keepNext/>
        <w:bidi/>
        <w:spacing w:after="120" w:before="240" w:line="360"/>
        <w:jc w:val="right"/>
      </w:pPr>
      <w:r>
        <w:rPr>
          <w:rFonts w:ascii="David" w:cs="David" w:eastAsia="David" w:hAnsi="David"/>
          <w:b/>
          <w:bCs/>
          <w:i w:val="false"/>
          <w:iCs w:val="false"/>
          <w:sz w:val="26"/>
          <w:szCs w:val="26"/>
          <w:rtl/>
          <w:lang w:val="en-US" w:bidi="he-IL"/>
        </w:rPr>
        <w:t xml:space="preserve">3.2.1 מורים בקו החזית של בריאות הנפש (</w:t>
      </w:r>
      <w:r>
        <w:rPr>
          <w:rFonts w:ascii="Times New Roman" w:cs="Times New Roman" w:eastAsia="Times New Roman" w:hAnsi="Times New Roman"/>
          <w:b/>
          <w:bCs/>
          <w:i w:val="false"/>
          <w:iCs w:val="false"/>
          <w:sz w:val="26"/>
          <w:szCs w:val="26"/>
          <w:rtl w:val="false"/>
          <w:lang w:val="en-US" w:bidi="he-IL"/>
        </w:rPr>
        <w:t xml:space="preserve">Roth</w:t>
      </w:r>
      <w:r>
        <w:rPr>
          <w:rFonts w:ascii="David" w:cs="David" w:eastAsia="David" w:hAnsi="David"/>
          <w:b/>
          <w:bCs/>
          <w:i w:val="false"/>
          <w:iCs w:val="false"/>
          <w:sz w:val="26"/>
          <w:szCs w:val="26"/>
          <w:rtl/>
          <w:lang w:val="en-US" w:bidi="he-IL"/>
        </w:rPr>
        <w:t xml:space="preserve">ì </w:t>
      </w:r>
      <w:r>
        <w:rPr>
          <w:rFonts w:ascii="Times New Roman" w:cs="Times New Roman" w:eastAsia="Times New Roman" w:hAnsi="Times New Roman"/>
          <w:b/>
          <w:bCs/>
          <w:i w:val="false"/>
          <w:iCs w:val="false"/>
          <w:sz w:val="26"/>
          <w:szCs w:val="26"/>
          <w:rtl w:val="false"/>
          <w:lang w:val="en-US" w:bidi="he-IL"/>
        </w:rPr>
        <w:t xml:space="preserve">et al., 2008</w:t>
      </w:r>
      <w:r>
        <w:rPr>
          <w:rFonts w:ascii="David" w:cs="David" w:eastAsia="David" w:hAnsi="David"/>
          <w:b/>
          <w:bCs/>
          <w:i w:val="false"/>
          <w:iCs w:val="false"/>
          <w:sz w:val="26"/>
          <w:szCs w:val="26"/>
          <w:rtl/>
          <w:lang w:val="en-US" w:bidi="he-IL"/>
        </w:rPr>
        <w:t xml:space="preserve">)</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מחקר זה בחן כיצד מורים בבריטניה תופסים את הציפייה הגוברת מהם לשמש, מעבר להוראה, גם אנשי מקצוע בקו הראשון של בריאות הנפש של תלמידיהם. החוקרים ערכו ראיונות עומק עם מורים מבתי ספר יסודיים ועל-יסודיים, ובחנו את תפיסותיהם בדבר כשירותם, הכשרתם ואחריותם בתחום. הממצאים הצביעו על תחושה רחבה של חוסר הכנה: המורים דיווחו כי הם אמנם מבחינים בשינויים אצל תלמידים, אך אינם בטוחים מה משמעותם, אינם יודעים היכן עובר הגבול בין תפקידם החינוכי לבין תפקיד טיפולי, וחוששים לפעול באופן שגוי. הם תיארו גם היעדר תמיכה מספקת מצד שירותי בריאות הנפש, שהותיר אותם עם תחושת אחריות ללא סמכות וללא כלים. מסקנת החוקרים היא שההרחבה של תפקיד המורה לתחום בריאות הנפש התרחשה ללא הכשרה ותשתית מקבילות, ושיש לפתח הכשרה ומערכי תמיכה שיאפשרו למורים למלא תפקיד זה בביטחון. מחקר זה מספק רקע ישיר לשאלת תפיסת התפקיד ומעלה את הפער בין ציפייה להכשרה כסוגיה מרכזית.</w:t>
      </w:r>
    </w:p>
    <w:p>
      <w:pPr>
        <w:pStyle w:val="Heading3"/>
        <w:keepNext/>
        <w:bidi/>
        <w:spacing w:after="120" w:before="240" w:line="360"/>
        <w:jc w:val="right"/>
      </w:pPr>
      <w:r>
        <w:rPr>
          <w:rFonts w:ascii="David" w:cs="David" w:eastAsia="David" w:hAnsi="David"/>
          <w:b/>
          <w:bCs/>
          <w:i w:val="false"/>
          <w:iCs w:val="false"/>
          <w:sz w:val="26"/>
          <w:szCs w:val="26"/>
          <w:rtl/>
          <w:lang w:val="en-US" w:bidi="he-IL"/>
        </w:rPr>
        <w:t xml:space="preserve">3.2.2 האם זה חלק מן ההוראה? (</w:t>
      </w:r>
      <w:r>
        <w:rPr>
          <w:rFonts w:ascii="Times New Roman" w:cs="Times New Roman" w:eastAsia="Times New Roman" w:hAnsi="Times New Roman"/>
          <w:b/>
          <w:bCs/>
          <w:i w:val="false"/>
          <w:iCs w:val="false"/>
          <w:sz w:val="26"/>
          <w:szCs w:val="26"/>
          <w:rtl w:val="false"/>
          <w:lang w:val="en-US" w:bidi="he-IL"/>
        </w:rPr>
        <w:t xml:space="preserve">Kidger et al., 2010</w:t>
      </w:r>
      <w:r>
        <w:rPr>
          <w:rFonts w:ascii="David" w:cs="David" w:eastAsia="David" w:hAnsi="David"/>
          <w:b/>
          <w:bCs/>
          <w:i w:val="false"/>
          <w:iCs w:val="false"/>
          <w:sz w:val="26"/>
          <w:szCs w:val="26"/>
          <w:rtl/>
          <w:lang w:val="en-US" w:bidi="he-IL"/>
        </w:rPr>
        <w:t xml:space="preserve">)</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מטרת המחקר הייתה לבחון כיצד צוותי הוראה בבתי ספר על-יסודיים תופסים את תפקידם בתמיכה בבריאות הרגשית של תלמידים. החוקרים ערכו מחקר איכותני בשמונה בתי ספר באנגליה, שכלל ראיונות וקבוצות מיקוד עם מורים ואנשי צוות. הממצאים הראו כי רוב המורים ראו בתמיכה הרגשית בתלמידים "חלק בלתי נפרד מן ההוראה", אך בה בעת תיארו מתח בין תפיסה זו לבין דרישות ההישגים, עומס העבודה והיעדר זמן. חלק מהמורים הביעו דאגה שהתמיכה הרגשית נשענת על נכונות אישית של מורים מסוימים ולא על מבנה ארגוני, ושמורים שאינם "טיפוסים כאלה" משאירים תלמידים ללא מענה. עלה גם הצורך של המורים עצמם בתמיכה רגשית, שכן העיסוק במצוקת תלמידים מכביד עליהם. המסקנה המרכזית היא שיש להעביר את התמיכה הרגשית מן התחום של יוזמה אישית לתחום של אחריות מוסדית, הכוללת זמן, הכשרה ותמיכה לצוות. מחקר זה תורם לעבודה הנוכחית משום שהוא מאיר את התלות של הסיוע לתלמידים ב"רצון הטוב" של מורות יחידות.</w:t>
      </w:r>
    </w:p>
    <w:p>
      <w:pPr>
        <w:pStyle w:val="Heading3"/>
        <w:keepNext/>
        <w:bidi/>
        <w:spacing w:after="120" w:before="240" w:line="360"/>
        <w:jc w:val="right"/>
      </w:pPr>
      <w:r>
        <w:rPr>
          <w:rFonts w:ascii="David" w:cs="David" w:eastAsia="David" w:hAnsi="David"/>
          <w:b/>
          <w:bCs/>
          <w:i w:val="false"/>
          <w:iCs w:val="false"/>
          <w:sz w:val="26"/>
          <w:szCs w:val="26"/>
          <w:rtl/>
          <w:lang w:val="en-US" w:bidi="he-IL"/>
        </w:rPr>
        <w:t xml:space="preserve">3.2.3 תפיסות מורים בדבר צרכים, תפקידים וחסמים (</w:t>
      </w:r>
      <w:r>
        <w:rPr>
          <w:rFonts w:ascii="Times New Roman" w:cs="Times New Roman" w:eastAsia="Times New Roman" w:hAnsi="Times New Roman"/>
          <w:b/>
          <w:bCs/>
          <w:i w:val="false"/>
          <w:iCs w:val="false"/>
          <w:sz w:val="26"/>
          <w:szCs w:val="26"/>
          <w:rtl w:val="false"/>
          <w:lang w:val="en-US" w:bidi="he-IL"/>
        </w:rPr>
        <w:t xml:space="preserve">Reinke et al., 2011</w:t>
      </w:r>
      <w:r>
        <w:rPr>
          <w:rFonts w:ascii="David" w:cs="David" w:eastAsia="David" w:hAnsi="David"/>
          <w:b/>
          <w:bCs/>
          <w:i w:val="false"/>
          <w:iCs w:val="false"/>
          <w:sz w:val="26"/>
          <w:szCs w:val="26"/>
          <w:rtl/>
          <w:lang w:val="en-US" w:bidi="he-IL"/>
        </w:rPr>
        <w:t xml:space="preserve">)</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מחקר זה בחן את תפיסותיהם של מורים בדבר צורכי בריאות הנפש של תלמידיהם, הידע והכשרתם בתחום, תפקידם בתמיכה בתלמידים והחסמים שהם חווים. במחקר השתתפו 292 מורים מחמישה מחוזות חינוך בארצות הברית, שמילאו שאלון מובנה. הממצאים הראו כי המורים ראו בפסיכולוג בית הספר את בעל התפקיד המרכזי ברוב היבטי הטיפול, ובהם סינון, הערכה, מעקב והפניה, אך ראו בעצמם בעלי תפקיד מרכזי ביישום התערבויות בכיתה ובזיהוי ראשוני של תלמידים במצוקה. רק מיעוט מן המורים חשו שיש להם הידע והמיומנויות הדרושים לתמוך בבריאות הנפש של תלמידיהם, ורובם ציינו כחסמים עיקריים היעדר הכשרה, מחסור באנשי מקצוע בבית הספר ומחסור בזמן. המסקנה היא שמורים מבחינים בין תפקיד ה"מזהה והמפנה", שהם מקבלים על עצמם, לבין תפקיד ה"מאבחן והמטפל", שאותו הם מייעדים לאנשי מקצוע, ושהחסמים העיקריים הם מבניים ולא מוטיבציוניים. מחקר זה מסייע להבחין בין רכיבי תפיסת התפקיד ולבחון היכן ממקמות עצמן המחנכות שרואיינו.</w:t>
      </w:r>
    </w:p>
    <w:p>
      <w:pPr>
        <w:pStyle w:val="Heading3"/>
        <w:keepNext/>
        <w:bidi/>
        <w:spacing w:after="120" w:before="240" w:line="360"/>
        <w:jc w:val="right"/>
      </w:pPr>
      <w:r>
        <w:rPr>
          <w:rFonts w:ascii="David" w:cs="David" w:eastAsia="David" w:hAnsi="David"/>
          <w:b/>
          <w:bCs/>
          <w:i w:val="false"/>
          <w:iCs w:val="false"/>
          <w:sz w:val="26"/>
          <w:szCs w:val="26"/>
          <w:rtl/>
          <w:lang w:val="en-US" w:bidi="he-IL"/>
        </w:rPr>
        <w:t xml:space="preserve">3.2.4 "לא נוטשים": הכשרת מורים לעבודה עם תלמידים בסיכון והדרה (רזר, 2009)</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מאמרה של רזר (2009) מציג מודל דינמי להכשרת מורים לעבודה עם תלמידים בסיכון והדרה חברתית בבית הספר, שפותח במסגרת עבודה ממושכת עם צוותי הוראה בבתי ספר בישראל. המאמר מבוסס על ניסיון מצטבר של הכשרה וליווי של מורים, ומנתח את הדינמיקה המתפתחת בין מורים לתלמידים מודרים. טענתה המרכזית של רזר היא שהתלמידים המודרים והמורים נלכדים לא פעם במעגל של דחייה הדדית: התלמיד, שחווה כישלונות ודחייה, מתנהג באופן המרחיק את המורה, והמורה, החווה תסכול וחוסר אונים, נוטה להתרחק או להגיב בענישה, וכך מתחזקת ההדרה. המודל המוצע מבקש לשבור מעגל זה באמצעות פיתוח יכולתם של המורים להתבונן בדינמיקה, להבין את ההתנהגות של התלמיד כביטוי של מצוקה ולא כמתקפה אישית, ולהתמיד בקשר גם כשהתלמיד דוחה אותו, מתוך העמדה "לא נוטשים". המסקנה היא שהמפתח לעבודה עם תלמידים בסיכון אינו טכניקה אלא שינוי בעמדה הרגשית של המורה, ושינוי כזה דורש ליווי מקצועי מתמשך ולא השתלמות חד-פעמית. מאמר זה מספק בסיס ישראלי לדיון בצורך של מורות בליווי ובקבוצת עמיתים.</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3.3 מחקרים על הקשר מורה-תלמיד כגורם מגן</w:t>
      </w:r>
    </w:p>
    <w:p>
      <w:pPr>
        <w:pStyle w:val="Heading3"/>
        <w:keepNext/>
        <w:bidi/>
        <w:spacing w:after="120" w:before="240" w:line="360"/>
        <w:jc w:val="right"/>
      </w:pPr>
      <w:r>
        <w:rPr>
          <w:rFonts w:ascii="David" w:cs="David" w:eastAsia="David" w:hAnsi="David"/>
          <w:b/>
          <w:bCs/>
          <w:i w:val="false"/>
          <w:iCs w:val="false"/>
          <w:sz w:val="26"/>
          <w:szCs w:val="26"/>
          <w:rtl/>
          <w:lang w:val="en-US" w:bidi="he-IL"/>
        </w:rPr>
        <w:t xml:space="preserve">3.3.1 השפעת יחסי מורה-תלמיד על מעורבות והישגים: מטא-אנליזה (</w:t>
      </w:r>
      <w:r>
        <w:rPr>
          <w:rFonts w:ascii="Times New Roman" w:cs="Times New Roman" w:eastAsia="Times New Roman" w:hAnsi="Times New Roman"/>
          <w:b/>
          <w:bCs/>
          <w:i w:val="false"/>
          <w:iCs w:val="false"/>
          <w:sz w:val="26"/>
          <w:szCs w:val="26"/>
          <w:rtl w:val="false"/>
          <w:lang w:val="en-US" w:bidi="he-IL"/>
        </w:rPr>
        <w:t xml:space="preserve">Roorda et al., 2011</w:t>
      </w:r>
      <w:r>
        <w:rPr>
          <w:rFonts w:ascii="David" w:cs="David" w:eastAsia="David" w:hAnsi="David"/>
          <w:b/>
          <w:bCs/>
          <w:i w:val="false"/>
          <w:iCs w:val="false"/>
          <w:sz w:val="26"/>
          <w:szCs w:val="26"/>
          <w:rtl/>
          <w:lang w:val="en-US" w:bidi="he-IL"/>
        </w:rPr>
        <w:t xml:space="preserve">)</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מטרת המחקר הייתה לבחון, באמצעות מטא-אנליזה, את הקשר בין האיכות הרגשית של יחסי מורה-תלמיד לבין המעורבות הבית ספרית וההישגים של תלמידים. החוקרים ניתחו 99 מחקרים שנערכו בקרב תלמידים מגיל הגן ועד לתיכון. הממצאים הראו כי הקשר בין יחסים חיוביים ושליליים עם המורה לבין מעורבות התלמיד היה בעוצמה בינונית עד גבוהה, בעוד הקשר להישגים היה בעוצמה קטנה עד בינונית. ממצא חשוב במיוחד לעבודה הנוכחית הוא שההשפעה של יחסי מורה-תלמיד על מעורבות נמצאה חזקה יותר בכיתות הגבוהות, כלומר בחטיבת הביניים ובתיכון, ולא נחלשה עם הגיל כפי שניתן היה לצפות. נמצא גם שהשפעת הקשר חזקה יותר בקרב תלמידים מרקע חברתי-כלכלי נמוך ובקרב תלמידים בסיכון לימודי. מסקנת החוקרים היא שיחסי מורה-תלמיד הם משאב מרכזי לקידום מעורבות דווקא בקרב מתבגרים בסיכון, ושיש להשקיע בטיפוחם גם בשלבי החינוך העל-יסודי. מחקר זה מעניק תוקף אמפירי לטענה שהקשר עם המחנכת בחטיבת הביניים הוא גורם מגן עבור נערות בסיכון.</w:t>
      </w:r>
    </w:p>
    <w:p>
      <w:pPr>
        <w:pStyle w:val="Heading3"/>
        <w:keepNext/>
        <w:bidi/>
        <w:spacing w:after="120" w:before="240" w:line="360"/>
        <w:jc w:val="right"/>
      </w:pPr>
      <w:r>
        <w:rPr>
          <w:rFonts w:ascii="David" w:cs="David" w:eastAsia="David" w:hAnsi="David"/>
          <w:b/>
          <w:bCs/>
          <w:i w:val="false"/>
          <w:iCs w:val="false"/>
          <w:sz w:val="26"/>
          <w:szCs w:val="26"/>
          <w:rtl/>
          <w:lang w:val="en-US" w:bidi="he-IL"/>
        </w:rPr>
        <w:t xml:space="preserve">3.3.2 יחסי מורה-ילד מוקדמים ומסלול ההתפתחות (</w:t>
      </w:r>
      <w:r>
        <w:rPr>
          <w:rFonts w:ascii="Times New Roman" w:cs="Times New Roman" w:eastAsia="Times New Roman" w:hAnsi="Times New Roman"/>
          <w:b/>
          <w:bCs/>
          <w:i w:val="false"/>
          <w:iCs w:val="false"/>
          <w:sz w:val="26"/>
          <w:szCs w:val="26"/>
          <w:rtl w:val="false"/>
          <w:lang w:val="en-US" w:bidi="he-IL"/>
        </w:rPr>
        <w:t xml:space="preserve">Hamre &amp; Pianta, 2001</w:t>
      </w:r>
      <w:r>
        <w:rPr>
          <w:rFonts w:ascii="David" w:cs="David" w:eastAsia="David" w:hAnsi="David"/>
          <w:b/>
          <w:bCs/>
          <w:i w:val="false"/>
          <w:iCs w:val="false"/>
          <w:sz w:val="26"/>
          <w:szCs w:val="26"/>
          <w:rtl/>
          <w:lang w:val="en-US" w:bidi="he-IL"/>
        </w:rPr>
        <w:t xml:space="preserve">)</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מחקר זה בחן אם איכות הקשר בין המורה לילד בגן חובה מנבאת את תפקודו הלימודי וההתנהגותי בבית הספר עד כיתה ח'. במחקר השתתפו 179 ילדים שנעקבו לאורך תשע שנים, ומוריהם בגן דיווחו על איכות הקשר עמם, ובמיוחד על מידת הקונפליקט והתלות ביחסים. הממצאים הראו כי דיווחי המורות על קונפליקט ותלות ביחסים בגן ניבאו הישגים והתנהגות בכיתות היסודי ובחטיבת הביניים, גם לאחר פיקוח על יכולת קוגניטיבית ועל התנהגות בגן. הקשר היה חזק במיוחד בקרב ילדים שהחלו את דרכם עם רמה גבוהה של בעיות התנהגות: ילדים כאלה שזכו לקשר חיובי עם המורה הציגו תפקוד טוב יותר בהמשך מילדים דומים שיחסיהם עם המורה היו עמוסי קונפליקט. המסקנה היא שיחסי מורה-תלמיד אינם תוצאה בלבד של תפקוד הילד, והם גם גורם המעצב את מסלולו, ושהם יכולים לשמש גורם מגן דווקא לילדים בסיכון. המחקר תורם לעבודה הנוכחית את ההבנה שהשקעה בקשר עם תלמידה בסיכון היא התערבות בזכות עצמה, ולא רק צעד לקראת הפניה.</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3.4 מחקרים על נערות בסיכון ונשירה בחברה הערבית והבדואית</w:t>
      </w:r>
    </w:p>
    <w:p>
      <w:pPr>
        <w:pStyle w:val="Heading3"/>
        <w:keepNext/>
        <w:bidi/>
        <w:spacing w:after="120" w:before="240" w:line="360"/>
        <w:jc w:val="right"/>
      </w:pPr>
      <w:r>
        <w:rPr>
          <w:rFonts w:ascii="David" w:cs="David" w:eastAsia="David" w:hAnsi="David"/>
          <w:b/>
          <w:bCs/>
          <w:i w:val="false"/>
          <w:iCs w:val="false"/>
          <w:sz w:val="26"/>
          <w:szCs w:val="26"/>
          <w:rtl/>
          <w:lang w:val="en-US" w:bidi="he-IL"/>
        </w:rPr>
        <w:t xml:space="preserve">3.4.1 בין מסורת למודרניזציה: נשירת נערות בדואיות (</w:t>
      </w:r>
      <w:r>
        <w:rPr>
          <w:rFonts w:ascii="Times New Roman" w:cs="Times New Roman" w:eastAsia="Times New Roman" w:hAnsi="Times New Roman"/>
          <w:b/>
          <w:bCs/>
          <w:i w:val="false"/>
          <w:iCs w:val="false"/>
          <w:sz w:val="26"/>
          <w:szCs w:val="26"/>
          <w:rtl w:val="false"/>
          <w:lang w:val="en-US" w:bidi="he-IL"/>
        </w:rPr>
        <w:t xml:space="preserve">Abu-Rabia-Queder, 2006</w:t>
      </w:r>
      <w:r>
        <w:rPr>
          <w:rFonts w:ascii="David" w:cs="David" w:eastAsia="David" w:hAnsi="David"/>
          <w:b/>
          <w:bCs/>
          <w:i w:val="false"/>
          <w:iCs w:val="false"/>
          <w:sz w:val="26"/>
          <w:szCs w:val="26"/>
          <w:rtl/>
          <w:lang w:val="en-US" w:bidi="he-IL"/>
        </w:rPr>
        <w:t xml:space="preserve">)</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מטרת המחקר הייתה להבין את תופעת הנשירה של נערות בדואיות ממערכת החינוך הציבורית בנגב. אבו-רביעה-קווידר, סוציולוגית של החינוך ובעצמה האישה הבדואית הראשונה בישראל שקיבלה תואר דוקטור, ערכה מחקר איכותני שכלל ראיונות עם נערות שנשרו, עם אבותיהן ועם אנשי חינוך. הממצאים הראו כי הנשירה אינה נובעת בעיקר מכישלון לימודי או מחוסר רצון של הנערות, אלא מהתנגשות בין תפיסת המודרניות של מוסדות החינוך הישראליים, המקדמים חינוך משותף לבנים ולבנות בבתי ספר מרוחקים, לבין המסורת המהווה את האתוס התרבותי של האבות, החוששים לכבוד המשפחה ולביטחון בנותיהם. במצב זה האב מוציא את הבת מבית הספר, לעיתים לקראת נישואים, והנערה נותרת ללא קול. המסקנה של החוקרת היא שפתרון הנשירה אינו יכול להתבסס על כפיית מודרניות מבחוץ, אלא על שילוב ערכי הקהילה בתוך תהליך המודרניזציה, למשל באמצעות בתי ספר קרובים ומסגרות המקובלות על המשפחה. מחקר זה תורם לעבודה הנוכחית משום שהוא ממקם את הנשירה של נערות בהקשר משפחתי-תרבותי שהמורה אינה שולטת בו, אך שהיכרותה עמו היא תנאי לפעולה יעילה.</w:t>
      </w:r>
    </w:p>
    <w:p>
      <w:pPr>
        <w:pStyle w:val="Heading3"/>
        <w:keepNext/>
        <w:bidi/>
        <w:spacing w:after="120" w:before="240" w:line="360"/>
        <w:jc w:val="right"/>
      </w:pPr>
      <w:r>
        <w:rPr>
          <w:rFonts w:ascii="David" w:cs="David" w:eastAsia="David" w:hAnsi="David"/>
          <w:b/>
          <w:bCs/>
          <w:i w:val="false"/>
          <w:iCs w:val="false"/>
          <w:sz w:val="26"/>
          <w:szCs w:val="26"/>
          <w:rtl/>
          <w:lang w:val="en-US" w:bidi="he-IL"/>
        </w:rPr>
        <w:t xml:space="preserve">3.4.2 נשירה בקרב תלמידים בחינוך הבדואי בנגב (ברוך-קוברסקי ואחרים, 2022)</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מחקר זה, שנערך במכון מאיירס-ג'וינט-ברוקדייל במסגרת מחקרי תוכנית החומש לפיתוח כלכלי-חברתי של האוכלוסייה הבדואית בנגב, ביקש להציג תמונת מצב של תופעת הנשירה בחינוך הבדואי, לבחון את הצרכים והחסמים בהתמודדות עמה ולגבש כיווני פעולה. המחקר שילב סקירת ספרות, ניתוח נתונים מנהליים של משרד החינוך, 43 ראיונות עומק חצי מובנים עם בעלי תפקידים ואנשי מקצוע, ראיונות עם חמש יועצות חינוכיות ועם שלוש תלמידות שנשרו, וניתוח מסמכים. הממצאים הראו כי 19.5% מבני שנתון 2019 בחינוך הבדואי עזבו את מערכת החינוך לפני סיום שתים עשרה שנות לימוד, לעומת 7.9% בכלל האוכלוסייה, וכי בנות עוזבות מוקדם יותר מבנים, כבר בחטיבת הביניים. בראיונות עלו כגורמים לנשירה מאפיינים מבניים של מערכת החינוך, מיומנויות חסרות של הצוות החינוכי בהכלה של תלמידים בסכנת נשירה, והצורך במערך הכשרה וליווי למורים. מסקנת החוקרים היא שכדי להוביל תלמידים לסיום הלימודים נדרשת תמיכה מערכתית בצוות בית הספר ויצירת הזדמנויות לקשרים עם מבוגרים המגלים אכפתיות, הקשבה וכבוד, לצד מערך תכלול ותיאום בין הגורמים. מחקר זה מספק את הנתונים העדכניים ביותר על נשירת נערות בחברה הערבית ומחזק את הטענה כי חטיבת הביניים היא חלון ההזדמנויות המרכזי.</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3.5 סיכום הפרק</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סקירת המחקרים מלמדת על תמונה עקבית. ראשית, המידע הדרוש לזיהוי מוקדם של תלמידים בסיכון נמצא בידי בתי הספר שנים לפני הנשירה, אך מורים מזהים בעיקר את המקרים החמורים והמוחצנים ומתקשים לזהות מצוקה בינונית ומופנמת, שהיא האופיינית לנערות. שנית, מורים רואים בתמיכה הרגשית חלק מתפקידם, אך חשים חסרי הכשרה, חסרי גבולות ברורים וחסרי תמיכה, והסיוע לתלמידים נשען לא פעם על יוזמה אישית ולא על מבנה ארגוני. שלישית, הקשר עם המורה הוא גורם מגן בעל תוקף אמפירי, החזק במיוחד בקרב מתבגרים בסיכון. רביעית, נשירת נערות בחברה הערבית והבדואית מעוגנת בהקשר משפחתי-תרבותי ומתרחשת מוקדם, בחטיבת הביניים. הפער שהעבודה הנוכחית מבקשת למלא הוא בבחינת האופן שבו מחנכות בחברה הערבית מזהות בפועל נערות בסיכון ותופסות את תפקידן, מנקודת מבטן שלהן. בפרק הבא תוצג שיטת המחקר שנבחרה לשם כך.</w:t>
      </w:r>
    </w:p>
    <w:p>
      <w:pPr>
        <w:pStyle w:val="Heading1"/>
        <w:keepNext/>
        <w:pageBreakBefore/>
        <w:bidi/>
        <w:spacing w:after="120" w:before="0" w:line="360"/>
        <w:jc w:val="right"/>
      </w:pPr>
      <w:r>
        <w:rPr>
          <w:rFonts w:ascii="David" w:cs="David" w:eastAsia="David" w:hAnsi="David"/>
          <w:b/>
          <w:bCs/>
          <w:i w:val="false"/>
          <w:iCs w:val="false"/>
          <w:sz w:val="32"/>
          <w:szCs w:val="32"/>
          <w:rtl/>
          <w:lang w:val="en-US" w:bidi="he-IL"/>
        </w:rPr>
        <w:t xml:space="preserve">פרק רביעי: שיטת המחקר</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פרק זה מפרט את הדרך שבה נערך המחקר. תחילה יוצגו מטרת המחקר ושאלת המחקר, לאחר מכן תוסבר הבחירה בשיטה האיכותנית-פרשנית על יתרונותיה וחסרונותיה, ויתוארו אוכלוסיית המחקר, כלי המחקר והליך המחקר. בהמשך יפורט אופן ניתוח הנתונים, ויוצגו הצעדים שננקטו להבטחת תוקף ומהימנות ולשמירה על כללי האתיקה המחקרית.</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4.1 מטרת המחקר ושאלת המחקר</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מטרת המחקר היא לבחון את תהליך הזיהוי של נערות בסיכון ואת תפיסת התפקיד של המורה בסיוע להן, מנקודת מבטן של מחנכות המלמדות בנות בחטיבות ביניים ובתיכונים ביישובים בדואיים בנגב. המחקר מבקש להבין מה המחנכות עושות, וגם כיצד הן מבינות את מה שהן עושות: מה נחשב בעיניהן לסימן, מה מניע אותן לפעול, היכן הן ממקמות את גבולות תפקידן ומה הן חוות בתהליך.</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שאלת המחקר המרכזית היא: כיצד מורות מזהות נערות בסיכון וכיצד הן תופסות את תפקידן בסיוע להן? שאלות המשנה הן: (א) מהם הסימנים והדרכים שבאמצעותם מחנכות מזהות נערות בסיכון בכיתותיהן? (ב) כיצד הן פועלות לאחר הזיהוי, ומול מי? (ג) כיצד הן תופסות את גבולות תפקידן ואת מקומן מול המשפחה, הצוות הבית ספרי והקהילה?</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4.2 שיטת המחקר: הגישה האיכותנית-פרשנית</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המחקר נערך בגישה האיכותנית-פרשנית. המחקר האיכותני מבקש להבין תופעות חברתיות מנקודת מבטם של המשתתפים בהן, ולפרש את המציאות כפי שהיא נראית בעיניהם, ולא למדוד אותה באמצעות משתנים שהוגדרו מראש (שקדי, 2003). הנחת היסוד של הגישה הפרשנית היא שאין מציאות חברתית אחת הניתנת לגילוי, אלא פרשנויות שונות למציאות, והחוקרת יוצרת באמצעות הניתוח "גרסה של מציאות" מתוך מפגש בין הבנותיה לבין תפיסותיהם של הנחקרים (שלסקי ואריאלי, 2001). צבר בן-יהושע (2016) מדגישה כי המחקר האיכותני גמיש ופתוח, מתפתח במהלך העבודה, ומבקש להציג תיאור עשיר ומעמיק של התופעה בהקשרה הטבעי.</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הבחירה בשיטה זו נובעת ישירות ממהות שאלת המחקר. תהליך הזיהוי ותפיסת התפקיד הם תופעות המתרחשות בתודעתה של המורה ובמפגש הבין-אישי שלה עם התלמידה, והן רוויות משמעות, רגש והקשר. שאלון סגור היה מאפשר לדעת כמה מורות מדווחות שהן מזהות נערות בסיכון, אך לא כיצד הן עושות זאת, מה הן מרגישות בשעה שהן עושות זאת ומה המחיר שהן משלמות. רק שיחה פתוחה, שבה המורה מספרת על מקרים ממשיים במילותיה שלה, מאפשרת להגיע לרובד זה. יתרון נוסף של השיטה הוא שהיא מאפשרת לגלות ממדים שלא נצפו מראש, כפי שאכן קרה במחקר זה, שבו עלו ממדים כמו תנאי הדרך והתחבורה של תלמידות מן הפזורה, או השימוש בכתיבה חופשית ככלי זיהוי, שלא נכללו בשאלות המקוריות.</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לשיטה האיכותנית יש גם חסרונות שיש להכיר בהם. ראשית, היקפה מוגבל, ולכן ממצאיה אינם ניתנים להכללה סטטיסטית על כלל אוכלוסיית המורות. שנית, הריאיון הוא סיטואציה חברתית, ונוכחות המראיינת, זהותה והיכרותה עם השדה עשויות להשפיע על מה שהמרואיינת בוחרת לומר ועל האופן שבו היא אומרת זאת. שלישית, הניתוח מוגבל להקשרים שבהם נערך, וההבנות של החוקרת, כמו אלה של הנחקרים, מוטבעות בתוך ההקשר החברתי-תרבותי שלה (שלסקי ואריאלי, 2001). מגבלות אלה אינן פוסלות את השיטה, אלא מחייבות שקיפות בתהליך הניתוח, רפלקטיביות של החוקרות וזהירות בניסוח המסקנות.</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היבט נוסף שיש להתייחס אליו הוא מיקומן של החוקרות ביחס לשדה. שתי החוקרות הן בנות החברה הבדואית בנגב, בוגרות מערכת החינוך ביישוביה ומכירות מבפנים את המתחים שהעבודה עוסקת בהם. היכרות זו היא יתרון, שכן היא מאפשרת להבין רמזים, מונחים והקשרים שחוקרת מבחוץ עשויה לפספס, ומקלה על יצירת אמון עם המרואיינות. אך היא גם מחייבת ערנות: החוקרת המכירה את השדה עלולה להניח שהיא מבינה את המרואיינת עוד לפני שזו סיימה לדבר, ולפרש את דבריה על פי חוויותיה שלה. במחקר זה נעשה ניסיון להתמודד עם סיכון זה באמצעות שאלות המשך המבקשות מן המרואיינת לפרט ולהדגים, באמצעות ניסוח שמות התימות במילותיהן של המרואיינות, ובאמצעות דיון בין שתי החוקרות על הפרשנות.</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4.3 אוכלוסיית המחקר</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אוכלוסיית המחקר היא מחנכות בבתי ספר לבנות ובחטיבות ביניים ביישובים בדואיים בנגב. הבחירה במחנכות, ולא במורות מקצועיות בלבד, נעשתה משום שהזיהוי והליווי של תלמידות הם חלק מוגדר מתפקיד המחנכת, ומשום שהיא פוגשת את תלמידותיה מספר שעות גדול יותר בשבוע. הבחירה בחברה הבדואית בנגב נעשתה על בסיס הספרות, המלמדת כי שיעור העזיבה של מערכת החינוך בחינוך הבדואי גבוה פי כמה משיעורו בכלל האוכלוסייה, וכי נערות עוזבות מוקדם יותר מנערים, כבר בחטיבת הביניים (ברוך-קוברסקי ואחרים, 2022). המדגם כלל מחנכות מחטיבות הביניים ומן התיכון כאחד, כדי לבחון את תהליך הזיהוי לאורך גילי ההתבגרות, מכיתה ז' ועד כיתה י"ב.</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במחקר השתתפו שמונה מחנכות, ארבע רואיינו על ידי כל אחת מן החוקרות. גילן נע בין 29 ל-52 שנים, והוותק שלהן בהוראה נע בין חמש שנים ל-27 שנים. המרואיינות מלמדות בשישה יישובים שונים בנגב: רהט, חורה, לקיה, כסיפה, ערערה בנגב וסביבת ערד, כך שהמדגם כולל עיר, מועצות מקומיות ויישובים שחלק מתלמידותיהם מגיעות מן הפזורה. שש מהן מתגוררות ביישוב שבו הן מלמדות, אחת מתגוררת ביישוב אחר, ואחת גדלה בכפר לא מוכר ומלמדת כיום ביישוב מוכר. כדי לשמור על אנונימיות, לא צוין בטבלה היישוב של כל מרואיינת. הן מלמדות מקצועות שונים: ערבית, מדעים, אנגלית, דת ומורשת, מתמטיקה, היסטוריה ואזרחות, עברית וביולוגיה. אחת מהן היא גם רכזת שכבה, ואחת בעלת הכשרה משלימה בייעוץ חינוכי. השמות המופיעים בעבודה הם שמות בדויים. הטבלה שלהלן מסכמת את מאפייני המרואיינות:</w:t>
      </w:r>
    </w:p>
    <w:tbl>
      <w:tblPr>
        <w:bidiVisual/>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700"/>
        <w:gridCol w:w="1200"/>
        <w:gridCol w:w="1900"/>
        <w:gridCol w:w="1100"/>
        <w:gridCol w:w="3100"/>
      </w:tblGrid>
      <w:tr>
        <w:trPr>
          <w:tblHeader/>
        </w:trPr>
        <w:tc>
          <w:tcPr>
            <w:tcW w:type="dxa" w:w="13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lang w:val="en-US" w:bidi="he-IL"/>
              </w:rPr>
              <w:t xml:space="preserve">שם בדוי</w:t>
            </w:r>
          </w:p>
        </w:tc>
        <w:tc>
          <w:tcPr>
            <w:tcW w:type="dxa" w:w="7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lang w:val="en-US" w:bidi="he-IL"/>
              </w:rPr>
              <w:t xml:space="preserve">גיל</w:t>
            </w:r>
          </w:p>
        </w:tc>
        <w:tc>
          <w:tcPr>
            <w:tcW w:type="dxa" w:w="12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lang w:val="en-US" w:bidi="he-IL"/>
              </w:rPr>
              <w:t xml:space="preserve">כיתת חינוך</w:t>
            </w:r>
          </w:p>
        </w:tc>
        <w:tc>
          <w:tcPr>
            <w:tcW w:type="dxa" w:w="19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lang w:val="en-US" w:bidi="he-IL"/>
              </w:rPr>
              <w:t xml:space="preserve">מקצוע הוראה</w:t>
            </w:r>
          </w:p>
        </w:tc>
        <w:tc>
          <w:tcPr>
            <w:tcW w:type="dxa" w:w="11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lang w:val="en-US" w:bidi="he-IL"/>
              </w:rPr>
              <w:t xml:space="preserve">ותק (שנים)</w:t>
            </w:r>
          </w:p>
        </w:tc>
        <w:tc>
          <w:tcPr>
            <w:tcW w:type="dxa" w:w="31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lang w:val="en-US" w:bidi="he-IL"/>
              </w:rPr>
              <w:t xml:space="preserve">הערות</w:t>
            </w:r>
          </w:p>
        </w:tc>
      </w:tr>
      <w:tr>
        <w:tc>
          <w:tcPr>
            <w:tcW w:type="dxa" w:w="13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אמאל</w:t>
            </w:r>
          </w:p>
        </w:tc>
        <w:tc>
          <w:tcPr>
            <w:tcW w:type="dxa" w:w="7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46</w:t>
            </w:r>
          </w:p>
        </w:tc>
        <w:tc>
          <w:tcPr>
            <w:tcW w:type="dxa" w:w="1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י'</w:t>
            </w:r>
          </w:p>
        </w:tc>
        <w:tc>
          <w:tcPr>
            <w:tcW w:type="dxa" w:w="19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ערבית</w:t>
            </w:r>
          </w:p>
        </w:tc>
        <w:tc>
          <w:tcPr>
            <w:tcW w:type="dxa" w:w="11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22</w:t>
            </w:r>
          </w:p>
        </w:tc>
        <w:tc>
          <w:tcPr>
            <w:tcW w:type="dxa" w:w="31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17 שנים בחינוך כיתה; בת היישוב</w:t>
            </w:r>
          </w:p>
        </w:tc>
      </w:tr>
      <w:tr>
        <w:tc>
          <w:tcPr>
            <w:tcW w:type="dxa" w:w="13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סמאח</w:t>
            </w:r>
          </w:p>
        </w:tc>
        <w:tc>
          <w:tcPr>
            <w:tcW w:type="dxa" w:w="7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29</w:t>
            </w:r>
          </w:p>
        </w:tc>
        <w:tc>
          <w:tcPr>
            <w:tcW w:type="dxa" w:w="1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ח'</w:t>
            </w:r>
          </w:p>
        </w:tc>
        <w:tc>
          <w:tcPr>
            <w:tcW w:type="dxa" w:w="19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מדעים</w:t>
            </w:r>
          </w:p>
        </w:tc>
        <w:tc>
          <w:tcPr>
            <w:tcW w:type="dxa" w:w="11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5</w:t>
            </w:r>
          </w:p>
        </w:tc>
        <w:tc>
          <w:tcPr>
            <w:tcW w:type="dxa" w:w="31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מתגוררת ביישוב אחר מזה שבו היא מלמדת</w:t>
            </w:r>
          </w:p>
        </w:tc>
      </w:tr>
      <w:tr>
        <w:tc>
          <w:tcPr>
            <w:tcW w:type="dxa" w:w="13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נור</w:t>
            </w:r>
          </w:p>
        </w:tc>
        <w:tc>
          <w:tcPr>
            <w:tcW w:type="dxa" w:w="7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38</w:t>
            </w:r>
          </w:p>
        </w:tc>
        <w:tc>
          <w:tcPr>
            <w:tcW w:type="dxa" w:w="1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י"א</w:t>
            </w:r>
          </w:p>
        </w:tc>
        <w:tc>
          <w:tcPr>
            <w:tcW w:type="dxa" w:w="19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אנגלית</w:t>
            </w:r>
          </w:p>
        </w:tc>
        <w:tc>
          <w:tcPr>
            <w:tcW w:type="dxa" w:w="11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14</w:t>
            </w:r>
          </w:p>
        </w:tc>
        <w:tc>
          <w:tcPr>
            <w:tcW w:type="dxa" w:w="31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תואר שני בחינוך; למדה באוניברסיטה מחוץ ליישוב</w:t>
            </w:r>
          </w:p>
        </w:tc>
      </w:tr>
      <w:tr>
        <w:tc>
          <w:tcPr>
            <w:tcW w:type="dxa" w:w="13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ח'ולוד</w:t>
            </w:r>
          </w:p>
        </w:tc>
        <w:tc>
          <w:tcPr>
            <w:tcW w:type="dxa" w:w="7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52</w:t>
            </w:r>
          </w:p>
        </w:tc>
        <w:tc>
          <w:tcPr>
            <w:tcW w:type="dxa" w:w="1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ט'</w:t>
            </w:r>
          </w:p>
        </w:tc>
        <w:tc>
          <w:tcPr>
            <w:tcW w:type="dxa" w:w="19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דת ומורשת</w:t>
            </w:r>
          </w:p>
        </w:tc>
        <w:tc>
          <w:tcPr>
            <w:tcW w:type="dxa" w:w="11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27</w:t>
            </w:r>
          </w:p>
        </w:tc>
        <w:tc>
          <w:tcPr>
            <w:tcW w:type="dxa" w:w="31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מבוגרת המורות בבית הספר; לימדה חלק מן ההורים</w:t>
            </w:r>
          </w:p>
        </w:tc>
      </w:tr>
      <w:tr>
        <w:tc>
          <w:tcPr>
            <w:tcW w:type="dxa" w:w="13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הנא</w:t>
            </w:r>
          </w:p>
        </w:tc>
        <w:tc>
          <w:tcPr>
            <w:tcW w:type="dxa" w:w="7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34</w:t>
            </w:r>
          </w:p>
        </w:tc>
        <w:tc>
          <w:tcPr>
            <w:tcW w:type="dxa" w:w="1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י"ב</w:t>
            </w:r>
          </w:p>
        </w:tc>
        <w:tc>
          <w:tcPr>
            <w:tcW w:type="dxa" w:w="19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מתמטיקה</w:t>
            </w:r>
          </w:p>
        </w:tc>
        <w:tc>
          <w:tcPr>
            <w:tcW w:type="dxa" w:w="11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9</w:t>
            </w:r>
          </w:p>
        </w:tc>
        <w:tc>
          <w:tcPr>
            <w:tcW w:type="dxa" w:w="31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רכזת שכבת י"ב</w:t>
            </w:r>
          </w:p>
        </w:tc>
      </w:tr>
      <w:tr>
        <w:tc>
          <w:tcPr>
            <w:tcW w:type="dxa" w:w="13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ווג'דאן</w:t>
            </w:r>
          </w:p>
        </w:tc>
        <w:tc>
          <w:tcPr>
            <w:tcW w:type="dxa" w:w="7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41</w:t>
            </w:r>
          </w:p>
        </w:tc>
        <w:tc>
          <w:tcPr>
            <w:tcW w:type="dxa" w:w="1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ח'</w:t>
            </w:r>
          </w:p>
        </w:tc>
        <w:tc>
          <w:tcPr>
            <w:tcW w:type="dxa" w:w="19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היסטוריה ואזרחות</w:t>
            </w:r>
          </w:p>
        </w:tc>
        <w:tc>
          <w:tcPr>
            <w:tcW w:type="dxa" w:w="11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16</w:t>
            </w:r>
          </w:p>
        </w:tc>
        <w:tc>
          <w:tcPr>
            <w:tcW w:type="dxa" w:w="31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גדלה בכפר לא מוכר; תלמידות רבות מן הפזורה</w:t>
            </w:r>
          </w:p>
        </w:tc>
      </w:tr>
      <w:tr>
        <w:tc>
          <w:tcPr>
            <w:tcW w:type="dxa" w:w="13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סוהא</w:t>
            </w:r>
          </w:p>
        </w:tc>
        <w:tc>
          <w:tcPr>
            <w:tcW w:type="dxa" w:w="7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31</w:t>
            </w:r>
          </w:p>
        </w:tc>
        <w:tc>
          <w:tcPr>
            <w:tcW w:type="dxa" w:w="1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ז'</w:t>
            </w:r>
          </w:p>
        </w:tc>
        <w:tc>
          <w:tcPr>
            <w:tcW w:type="dxa" w:w="19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עברית</w:t>
            </w:r>
          </w:p>
        </w:tc>
        <w:tc>
          <w:tcPr>
            <w:tcW w:type="dxa" w:w="11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6</w:t>
            </w:r>
          </w:p>
        </w:tc>
        <w:tc>
          <w:tcPr>
            <w:tcW w:type="dxa" w:w="31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דור ראשון להשכלה גבוהה במשפחתה</w:t>
            </w:r>
          </w:p>
        </w:tc>
      </w:tr>
      <w:tr>
        <w:tc>
          <w:tcPr>
            <w:tcW w:type="dxa" w:w="13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אמאני</w:t>
            </w:r>
          </w:p>
        </w:tc>
        <w:tc>
          <w:tcPr>
            <w:tcW w:type="dxa" w:w="7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45</w:t>
            </w:r>
          </w:p>
        </w:tc>
        <w:tc>
          <w:tcPr>
            <w:tcW w:type="dxa" w:w="1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י"א</w:t>
            </w:r>
          </w:p>
        </w:tc>
        <w:tc>
          <w:tcPr>
            <w:tcW w:type="dxa" w:w="19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ביולוגיה</w:t>
            </w:r>
          </w:p>
        </w:tc>
        <w:tc>
          <w:tcPr>
            <w:tcW w:type="dxa" w:w="11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20</w:t>
            </w:r>
          </w:p>
        </w:tc>
        <w:tc>
          <w:tcPr>
            <w:tcW w:type="dxa" w:w="31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lang w:val="en-US" w:bidi="he-IL"/>
              </w:rPr>
              <w:t xml:space="preserve">הכשרה משלימה בייעוץ חינוכי; מנהלת קבוצת אמהות</w:t>
            </w:r>
          </w:p>
        </w:tc>
      </w:tr>
    </w:tbl>
    <w:p>
      <w:r>
        <w:t xml:space="preserve"/>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הליך הגיוס נעשה בפנייה ישירה למחנכות המוכרות לחוקרות או לסביבתן, ובהמשך בשיטת "כדור שלג", שבה מרואיינות הפנו לעמיתות נוספות. בבחירת המרואיינות נעשה מאמץ לגוון את המדגם בוותק, בכיתת החינוך ובמידת הקרבה של המחנכת ליישוב שבו היא מלמדת, כדי לאפשר השוואה בין מחנכות צעירות לוותיקות, בין חטיבת הביניים לתיכון, ובין בנות היישוב למי שמגיעה מבחוץ.</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4.4 כלי המחקר</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כלי המחקר הוא ריאיון חצי מובנה. ריאיון מסוג זה מורכב משאלות שנכתבו מראש אך ניתנות לשינוי, להשמטה ולהרחבה בהתאם לדינמיקה הנוצרת במהלך השיחה, ומטרתו להבין את התפיסות, האמונות והחוויות של המרואיינת מנקודת מבטה (שקדי, 2003). מדריך הריאיון כלל חמש עשרה שאלות פתוחות (ראו נספח א'), שנוסחו על פי העקרונות שנלמדו בקורס (סלע-שיוביץ, 2026): שאלות תיאוריות ומקיפות בפתיחה ("ספרי לי על עצמך ועל הדרך שהביאה אותך להוראה"), שאלות המזמינות דוגמאות ומקרים בהמשך ("ספרי לי על מקרה ספציפי שבו זיהית נערה במצב סיכון"), והימנעות משאלות סגורות, משאלות המתחילות במילה "האם" ומשאלות מכוונות. שאלות רגישות מבחינה אישית או תרבותית, כגון השאלה על ההשפעה של ההקשר הקהילתי ועל מקרה של כישלון, מוקמו בשליש האחרון של הריאיון, לאחר שנוצרו אמון ונינוחות. השאלות אורגנו על פי שלושה צירים המקבילים לשאלות המשנה: תהליך הזיהוי והסימנים (שאלות 4-7), הפעולה לאחר הזיהוי והממשקים עם גורמים אחרים (שאלות 8-12), ותפיסת התפקיד וגבולותיו (שאלות 3, 13-15).</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4.5 הליך המחקר</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הראיונות נערכו בחודשים אפריל עד יוני 2026, פנים אל פנים, במועד ובמקום שנקבעו עם כל מרואיינת: רובם בחדר המורים או בחדר היועצת בבית הספר לאחר שעות הלימודים, ושניים בבית המרואיינת לבקשתה. משך הריאיון נע בין 50 דקות לשעה ורבע, ובממוצע כשעה. לפני תחילת כל ריאיון הוסברו למרואיינת מטרת המחקר, אופן השימוש בחומרים והזכות להפסיק את השתתפותה בכל שלב, והיא חתמה על טופס הסכמה מדעת (ראו נספח ב'). הראיונות נערכו בעברית, עם מעבר מדי פעם למילים בערבית שנשמרו בתמלול כלשונן, הוקלטו בהסכמת המרואיינות ותומללו במלואם, תוך שמירה על לשון הדיבור. התמלולים המלאים של שמונת הראיונות מובאים בנספח ג'. כל חוקרת ערכה ארבעה ראיונות ותמללה אותם, ולאחר מכן קראה כל אחת את ארבעת התמלולים של השנייה לצורך הניתוח.</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4.6 אופן ניתוח הנתונים</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ניתוח הנתונים נעשה בשיטת הניתוח הנושאי (התימטי), כפי שנלמדה בקורס (סלע-שיוביץ, 2026) ובהתאם לעקרונות המחקר האיכותני-פרשני. שקדי (2003) מתאר את הקטגוריזציה, כלומר חיבור של חלקי מידע הנראים שייכים לאותה תופעה, כבסיס לניתוח האיכותני, ומדגיש כי תהליך הניתוח חייב להיות שיטתי, מובנה בשלבים ושקוף, כך שמתבונן מן הצד יוכל להבין כיצד הגיעו החוקרות מן הנתונים אל הממצאים.</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הניתוח נעשה בשלושה שלבים. בשלב הראשון נקרא כל תמלול במלואו פעם אחת ללא סימון, כדי לקבל תמונה הוליסטית של הריאיון כיחידה אחת, מתוך ההבנה שמשמעותם של חלקים מן הריאיון קשורה גם לראייה הכוללת שלו. בשלב השני חולק כל טקסט ליחידות משמעות: כל מעבר לנושא חדש סימן תחילתה של יחידה חדשה, ולכל יחידה ניתן שם המבוסס על מילותיה של המרואיינת עצמה, כדי לשמור על ההקשר המקורי ועל נקודת המבט שלה ולא לכפות על המידע מסגרות מושגיות חיצוניות. יחידות המשמעות מוספרו לצורך המעקב. בשלב השלישי, שלב הניתוח הממפה, אוגדו יחידות המשמעות מכל שמונת הראיונות לפי נושאים, נבחן באילו ראיונות חזר כל נושא ובאילו לא, אוחדו יחידות שעסקו באותו עניין לכדי תימה, ונבחנו הקשרים בין התימות. מתוך תהליך זה עלו שש תימות מרכזיות, המוצגות בפרק הממצאים. לכל תימה נבחרו ציטוטים מייצגים מכמה מרואיינות, ובכל תימה צוינו גם הבדלים בין המרואיינות, בעיקר בין צעירות לוותיקות ובין בנות היישוב למי שמגיעה מבחוץ.</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4.7 תוקף ומהימנות</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כדי להגביר את אמינות הממצאים ננקטו כמה צעדים. ראשית, כל הראיונות הוקלטו ותומללו במלואם, ללא עריכה או תיקון של לשון המרואיינות, כך שהניתוח נשען על דבריהן כפי שנאמרו. שנית, שמות התימות נוסחו במילותיהן של המרואיינות, כדי לצמצם את המרחק בין הנתונים לפרשנות. שלישית, כל תמלול נקרא על ידי שתי החוקרות, שסימנו יחידות משמעות באופן עצמאי, ולאחר מכן השוו את הסימונים ודנו בהבדלים עד להסכמה, באופן שמאפשר בקרה הדדית על הפרשנות. רביעית, השימוש בשמונה ראיונות מאפשר הצלבה בין מקורות: תימה שעלתה בריאיון אחד נבדקה מול שאר הראיונות, ובפרק הממצאים צוין במפורש היכן המרואיינות חלוקות. חמישית, בפרק הממצאים הופרדו הציטוטים מן הפרשנות באופן גרפי, כדי לאפשר לקוראת לבחון בעצמה את הקשר בין הנתון לפרשנותו. שישית, כל המקורות התיאורטיים והמחקריים שבעבודה אומתו מול הפרסום המקורי או מול רשומה ביבליוגרפית רשמית.</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4.8 היבטים אתיים</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המחקר נערך על פי כללי האתיקה המקובלים במחקר איכותני. המרואיינות קיבלו הסבר על מטרת המחקר ועל אופן השימוש בחומרים, וחתמו על טופס הסכמה מדעת שבו הובהר כי ההשתתפות היא רשות ולא חובה, וכי הן רשאיות להפסיק בכל שלב. שמות המרואיינות הוחלפו בשמות בדויים, שמות התלמידות שהוזכרו בראיונות הוחלפו או צוינו באות בלבד, ושמות בתי הספר הושמטו; היישובים צוינו ברשימה כללית בלבד ולא ברמת המרואיינת. פרטים שעשויים לזהות מרואיינת, תלמידה או משפחה טושטשו. ההקלטות נשמרו בקובץ מוגן ויימחקו עם סיום העבודה. סוגיה אתית ייחודית למחקר זה היא שהמרואיינות סיפרו על מקרים של תלמידות ממשיות, ובהם מידע רגיש על פגיעות, על נישואי קטינות ועל מצבים משפחתיים. בתמלול ובניתוח נכללו רק הפרטים הדרושים להבנת הממצאים, והושמט כל פרט העלול לאפשר זיהוי של נערה או משפחה. ביישובים קטנים, שבהם "כולם מכירים את כולם", הקפדה זו חשובה במיוחד, וכמה מן המרואיינות ביקשו במפורש שלא יצוינו פרטים על היישוב או על בית הספר.</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4.9 סיכום הפרק</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בפרק זה הוצגה שיטת המחקר האיכותנית-פרשנית שנבחרה לבחינת שאלת המחקר, על יתרונותיה וחסרונותיה, ותוארו שמונה המרואיינות, כלי המחקר, הליך המחקר ואופן ניתוח הנתונים בשלושה שלבים. בפרק הבא יוצגו הממצאים שעלו מן הניתוח, בחלוקה לשש תימות, כאשר לכל תימה מובאים הסבר, פרשנות וציטוטים מדברי המרואיינות.</w:t>
      </w:r>
    </w:p>
    <w:p>
      <w:pPr>
        <w:pStyle w:val="Heading1"/>
        <w:keepNext/>
        <w:pageBreakBefore/>
        <w:bidi/>
        <w:spacing w:after="120" w:before="0" w:line="360"/>
        <w:jc w:val="right"/>
      </w:pPr>
      <w:r>
        <w:rPr>
          <w:rFonts w:ascii="David" w:cs="David" w:eastAsia="David" w:hAnsi="David"/>
          <w:b/>
          <w:bCs/>
          <w:i w:val="false"/>
          <w:iCs w:val="false"/>
          <w:sz w:val="32"/>
          <w:szCs w:val="32"/>
          <w:rtl/>
          <w:lang w:val="en-US" w:bidi="he-IL"/>
        </w:rPr>
        <w:t xml:space="preserve">פרק חמישי: ממצאים</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פרק זה מציג את הממצאים שעלו מניתוח שמונת הראיונות. הניתוח העלה שש תימות מרכזיות, המאורגנות על פי שלושת צירי שאלת המחקר: שתי התימות הראשונות עוסקות בתהליך הזיהוי עצמו, מה נחשב לסימן וכיצד הזיהוי הופך לקשר; שתי התימות הבאות עוסקות בפעולה שלאחר הזיהוי, דילמת הדיווח והעבודה עם המשפחה בשפת הקהילה; ושתי התימות האחרונות עוסקות בהקשר שבו המחנכות פועלות, התנאים המבניים של החברה הבדואית בנגב ומקומה של המחנכת מול המערכת, ובתפיסת התפקיד, גבולותיו ומחירו. שמה של כל תימה לקוח ממילותיהן של המרואיינות. לכל תימה מובאים הסבר ופרשנות, ולאחריהם ציטוטים מדברי המרואיינות, המובאים בהזחה ובנפרד מן הפרשנות. בכל תימה מצוין גם היכן המרואיינות חלוקות, שכן ההבדלים ביניהן, בעיקר בין צעירות לוותיקות, הם ממצא בפני עצמו.</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5.1 "אין תמונה אחת. יש שינוי": הזיהוי כקריאה של סטייה מנקודת מוצא</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התימה הבולטת ביותר, שחזרה בכל שמונת הראיונות, נוגעת לשאלה מה נחשב בעיני המחנכת לסימן. המרואיינות, ללא יוצאת מן הכלל, הבחינו בין נערה שמתנהגת באופן חריג לבין נערה שהתנהגותה השתנתה, וקבעו כי הסימן המשמעותי הוא התזוזה מנקודת המוצא של הנערה ולא מיקומה ביחס לכיתה. אמאל תיארה זאת כהרגל של תחילת שנה: ללמוד "בחודש הראשון של השנה איך כל בת נראית כשהיא בסדר", משום ש"בלי לדעת מה הרגיל, אי אפשר לראות מה השתנה". הבחנה זו מובילה את המחנכות לחפש דווקא את הנערות השקטות, שאינן מפריעות ולכן אינן מגיעות לטיפול המערכת מיוזמתה. סוהא ניסחה זאת כתרגיל יומי: "אני עוברת על השמות ושואלת את עצמי מי לא הייתה בתמונה", וח'ולוד תיארה הרגל דומה של מעבר יומי על הכיתה "אחת אחת, לפי הסדר שבו הן יושבות".</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הסימנים שהמרואיינות מנו רבים ומפורטים, ורובם אינם מופיעים בשום נוהל. חלקם גופניים: שרוולים ארוכים בקיץ, כתפיים שנופלות, שינה בשיעור, שינוי בהיגיינה, שינוי במשקל או בלבוש. חלקם התנהגותיים: היעדרות ביום קבוע בשבוע, הצטמצמות של מעגל החברות, שינוי באופן החזקת הטלפון או היעלמותו, אח שמתחיל ללוות את הנערה לשער. וחלקם ייחודיים לגיל ולהקשר: בת שמפסיקה לשאול שאלות (סמאח, סוהא), בת שמפסיקה לשאול על התיכון (ווג'דאן) או מצמצמת את תוכניותיה לעתיד (אמאני, הנא), בת ש"מתחילה להיות אישה מהר מדי" ומדברת על עצמה בלשון של רעיה (ח'ולוד, נור), ובת שנעשית "טובה מדי", אחראית מדי, מן הבנות "שלא יכולות להפסיק להיות טובות" (סמאח, סוהא). כמה מרואיינות הדגישו כי גם השינוי בכיוון ההפוך הוא סימן: בת שקטה שמתחילה לצחוק חזק מדי, או בת שמדברת על חתונתה "בהתלהבות שלא מתאימה לגיל".</w:t>
      </w:r>
    </w:p>
    <w:p>
      <w:pPr>
        <w:bidi/>
        <w:spacing w:after="160" w:before="40" w:line="360"/>
        <w:ind w:right="709"/>
        <w:jc w:val="both"/>
      </w:pPr>
      <w:r>
        <w:rPr>
          <w:rFonts w:ascii="David" w:cs="David" w:eastAsia="David" w:hAnsi="David"/>
          <w:b w:val="false"/>
          <w:bCs w:val="false"/>
          <w:i w:val="false"/>
          <w:iCs w:val="false"/>
          <w:sz w:val="24"/>
          <w:szCs w:val="24"/>
          <w:rtl/>
          <w:lang w:val="en-US" w:bidi="he-IL"/>
        </w:rPr>
        <w:t xml:space="preserve">נערה במצוקה, בעיניי, היא קודם כול נערה שנעלמת בתוך הכיתה. לא זאת שמפריעה, דווקא ההפוך. היא יושבת באותו מקום, עונה במילה אחת, לא רבה עם אף אחת, ואם לא הייתי מסתכלת בכוונה לא הייתי שמה לב שהיא קיימת. אחרי שנים למדתי שהשקט הזה הוא הצעקה הכי חזקה. (אמאל)</w:t>
      </w:r>
    </w:p>
    <w:p>
      <w:pPr>
        <w:bidi/>
        <w:spacing w:after="160" w:before="40" w:line="360"/>
        <w:ind w:right="709"/>
        <w:jc w:val="both"/>
      </w:pPr>
      <w:r>
        <w:rPr>
          <w:rFonts w:ascii="David" w:cs="David" w:eastAsia="David" w:hAnsi="David"/>
          <w:b w:val="false"/>
          <w:bCs w:val="false"/>
          <w:i w:val="false"/>
          <w:iCs w:val="false"/>
          <w:sz w:val="24"/>
          <w:szCs w:val="24"/>
          <w:rtl/>
          <w:lang w:val="en-US" w:bidi="he-IL"/>
        </w:rPr>
        <w:t xml:space="preserve">נערה במצוקה, בעיניי, היא נערה שההתנהגות שלה כבר לא מתאימה לסיפור שהיא מספרת. היא אומרת שהכול בסדר, אבל היא לא מסיימת שום עבודה. היא אומרת שהיא עייפה מהלימודים, אבל היא הייתה מצטיינת עד אתמול. אני מחפשת סתירות, כי הן החלון. (נור)</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שני כלי זיהוי חזרו בכמה ראיונות וראויים לציון מיוחד. הראשון הוא קריאה של דפוסי זמן בנתוני הנוכחות: לא כמה ימים הנערה חסרה, אלא אילו ימים. אמאל למדה זאת ממקרה שבו היעדרות קבועה בימי ראשון התבררה כ"הימים שאחרי" אלימות של אח בסופי שבוע, והנא, המורה למתמטיקה ורכזת השכבה, פיתחה מזה שיטת עבודה שלמה: "אני קוראת את הטבלה כמו שקוראים סיפור". הכלי השני הוא כתיבה חופשית. אמאל קוראת כל חיבור בערבית "לא כשירה", נור מתארת כיצד תלמידות כותבות באנגלית "דברים שהן לא היו כותבות בערבית, כי השפה הזרה נותנת מרחק", סמאח מוצאת במחברות המדעים "משפט שבת כתבה לי בצד" ואוספת את המשפטים האלה, וסוהא קוראת "ציורים בשוליים של דברים שחוזרים על עצמם". הכתיבה, במילותיה של נור, היא "הכלי הזול והחזק ביותר שיש לנו, כי בת תכתוב את מה שלעולם לא תגיד".</w:t>
      </w:r>
    </w:p>
    <w:p>
      <w:pPr>
        <w:bidi/>
        <w:spacing w:after="160" w:before="40" w:line="360"/>
        <w:ind w:right="709"/>
        <w:jc w:val="both"/>
      </w:pPr>
      <w:r>
        <w:rPr>
          <w:rFonts w:ascii="David" w:cs="David" w:eastAsia="David" w:hAnsi="David"/>
          <w:b w:val="false"/>
          <w:bCs w:val="false"/>
          <w:i w:val="false"/>
          <w:iCs w:val="false"/>
          <w:sz w:val="24"/>
          <w:szCs w:val="24"/>
          <w:rtl/>
          <w:lang w:val="en-US" w:bidi="he-IL"/>
        </w:rPr>
        <w:t xml:space="preserve">באמצע השנה היא הגישה חיבור על "</w:t>
      </w:r>
      <w:r>
        <w:rPr>
          <w:rFonts w:ascii="Times New Roman" w:cs="Times New Roman" w:eastAsia="Times New Roman" w:hAnsi="Times New Roman"/>
          <w:b w:val="false"/>
          <w:bCs w:val="false"/>
          <w:i w:val="false"/>
          <w:iCs w:val="false"/>
          <w:sz w:val="24"/>
          <w:szCs w:val="24"/>
          <w:rtl w:val="false"/>
          <w:lang w:val="en-US" w:bidi="he-IL"/>
        </w:rPr>
        <w:t xml:space="preserve">A place I feel safe</w:t>
      </w:r>
      <w:r>
        <w:rPr>
          <w:rFonts w:ascii="David" w:cs="David" w:eastAsia="David" w:hAnsi="David"/>
          <w:b w:val="false"/>
          <w:bCs w:val="false"/>
          <w:i w:val="false"/>
          <w:iCs w:val="false"/>
          <w:sz w:val="24"/>
          <w:szCs w:val="24"/>
          <w:rtl/>
          <w:lang w:val="en-US" w:bidi="he-IL"/>
        </w:rPr>
        <w:t xml:space="preserve">", והחיבור היה על השירותים של בית הספר. כתבה שזה המקום היחיד ביום שבו הדלת נסגרת ואף אחד לא נכנס. קראתי את זה בערב בבית ולא ישנתי. (נור)</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הבדל בין המרואיינות ניכר במקור הידע על הסימנים. הוותיקות תיארו סימנים שלמדו "עם השנים" וממקרים ספציפיים, ואמאל אף ציינה כי היא "מלמדת את המחנכות הצעירות" לשמוע את המילים "חולה" ו"נסעה לקרובים" כמה שהן מכסות. הצעירות, לעומתן, תיארו סימנים שלמדו "רק מהבנות" (סוהא) או מן היועצת (סמאח: "לחפש את הפער"), והדגישו שבשנה הראשונה שלהן "התעלמו" או "ראו בעיה משמעת" במקום מצוקה. הידע על הזיהוי, אם כן, נצבר עם הוותק, נרכש בעיקר מטעויות, ועובר בין מחנכות בעל פה ולא במסגרת מוסדית.</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5.2 "הצעד הראשון הוא לא לעשות דבר גדול": מן הזיהוי אל הקשר</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התימה השנייה עוסקת בדרך שבה הזיהוי הופך לפעולה. בכל הראיונות תואר הצעד הראשון כצעד קטן ועקיף, ובשום ריאיון לא תואר כשיחה ישירה עם הנערה על מה שנראה. המרואיינות הסבירו זאת בשני טעמים. הראשון נוגע לנערה: "בגיל שלוש עשרה, אם אני ניגשת אליה ואומרת 'מה קורה איתך', היא סוגרת הכול" (סמאח). השני נוגע לכיתה ולקהילה: "אצלנו 'מישהי דיברה עם המחנכת' זה חדשות" (אמאל), ולכן שיחה גלויה הופכת את הנערה ל"זאת שהמחנכת בודקת" (סמאח). במקום זאת, המחנכות יוצרות "סיבה טבעית להיות איתה לבד": בקשת עזרה בסחיבת מחברות, סידור המעבדה, הליכה במסדרון. בשיחה עצמה הן אינן שואלות "מה קרה", אלא אומרות מה ראו ("שמתי לב שאת עייפה בזמן האחרון"), ומשאירות לנערה את הבחירה אם לפתוח. סמאח תיארה את תפקידה כ"השאלה השנייה", "זאת שבאה אחרי הכן", והיא פותחת בשיעור חינוך נושא כללי ומקשיבה למי שמדברת על "חברה שלה".</w:t>
      </w:r>
    </w:p>
    <w:p>
      <w:pPr>
        <w:bidi/>
        <w:spacing w:after="160" w:before="40" w:line="360"/>
        <w:ind w:right="709"/>
        <w:jc w:val="both"/>
      </w:pPr>
      <w:r>
        <w:rPr>
          <w:rFonts w:ascii="David" w:cs="David" w:eastAsia="David" w:hAnsi="David"/>
          <w:b w:val="false"/>
          <w:bCs w:val="false"/>
          <w:i w:val="false"/>
          <w:iCs w:val="false"/>
          <w:sz w:val="24"/>
          <w:szCs w:val="24"/>
          <w:rtl/>
          <w:lang w:val="en-US" w:bidi="he-IL"/>
        </w:rPr>
        <w:t xml:space="preserve">הצעד הראשון הוא אף פעם לא שיחה עם הבת מול אחרות. אני מחפשת סיבה טבעית להיות איתה לבד: לבקש עזרה, לקחת אותה לספרייה, לשלוח אותה להביא משהו ולהצטרף... בשיחה הראשונה אני לא שואלת מה קרה. אני אומרת מה ראיתי... הצעד הראשון, אם לסכם, הוא לא לעשות דבר גדול. הוא לעשות דבר קטן, מדויק, ולרשום אותו. (אמאל)</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שני רכיבים נוספים של הצעד הראשון חזרו ברוב הראיונות. הרכיב האחד הוא תיעוד. שש מן המרואיינות תיארו מחברת, דף בטלפון, יומן או רשימה שבהם הן כותבות באותו יום "תאריך ומשפט", בעובדות ולא בפרשנות. הן הסבירו זאת בשני נימוקים: הזיכרון אינו אמין ("אחרי שבוע אני כבר לא בטוחה מה באמת ראיתי ומה חשבתי"), והמערכת מקשיבה לעובדות ולא לתחושות ("תחושות הוא יכול לבטל", אמרה אמאל על המנהל, ונור הוסיפה כי היא מגיעה ליועצת "עם הדף ולא עם תחושה, כי דף אפשר לעבוד איתו"). הרכיב השני הוא פנייה ליועצת באותו יום, "גם כשאני לא בטוחה". סמאח הסבירה כי בשנה הראשונה שלה חיכתה "עד שיהיה ברור", ו"עד שהיה ברור כבר היה מאוחר". הפנייה המוקדמת ליועצת אינה נתפסת כהעברת אחריות אלא כאמצעי "שלא אהיה לבד עם מה שראיתי" (סוהא).</w:t>
      </w:r>
    </w:p>
    <w:p>
      <w:pPr>
        <w:bidi/>
        <w:spacing w:after="160" w:before="40" w:line="360"/>
        <w:ind w:right="709"/>
        <w:jc w:val="both"/>
      </w:pPr>
      <w:r>
        <w:rPr>
          <w:rFonts w:ascii="David" w:cs="David" w:eastAsia="David" w:hAnsi="David"/>
          <w:b w:val="false"/>
          <w:bCs w:val="false"/>
          <w:i w:val="false"/>
          <w:iCs w:val="false"/>
          <w:sz w:val="24"/>
          <w:szCs w:val="24"/>
          <w:rtl/>
          <w:lang w:val="en-US" w:bidi="he-IL"/>
        </w:rPr>
        <w:t xml:space="preserve">הצעד הראשון שלי הוא לפתוח לבת שורה ברשימה. זה נשמע ביורוקרטי, וזה כזה בכוונה, כי ברגע שיש שורה, יש מעקב, ויש תאריך, ואני לא יכולה לשכוח אותה בשבוע עמוס. בשורה אני כותבת מה ראיתי, בעובדות. (הנא)</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הבדל ניכר בין המרואיינות נמצא בשאלה מה קודם למה. הצעירות ובעלות הוותק הבינוני (סמאח, סוהא, הנא, נור) פונות תחילה ליועצת ורק אחר כך למשפחה, ואמאל הזהירה במפורש מפני טלפון מיידי הביתה, "כי לפעמים הבית עצמו הוא הבעיה". לעומתן, שלוש הוותיקות ביותר, ח'ולוד, אמאני וווג'דאן, תיארו ביקור בית כצעד ראשון, לפני כל שיחה עם הנערה: "לא לדבר על מה שראיתי, אלא לשבת". הן הסבירו כי "חצי שעה בבית מלמדת אותי יותר מעשר שיחות בבית הספר", וכי ביקור של מחנכת מבוגרת "הוא כבוד למשפחה, לא חשד". שתיים מהן ציינו שדרך זו אינה מתאימה "לצעירות ולא לאלה שלא מהיישוב", ושהן למדו, "ולא בקלות", שגם מה שנראה בבית צריך להיכתב ולהגיע ליועצת באותו יום, "כי הזיכרון שלי טוב אבל הזיכרון של המערכת הוא הנייר" (ח'ולוד).</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5.3 "אני לא סוד": דילמת הדיווח, האמון והיום שאחרי</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התימה השלישית מתארת את הדילמה החריפה ביותר שעלתה בראיונות, שבה הדיווח הפורמלי נתפס על ידי הנערה, ולעיתים גם על ידי המחנכת, כמקור סיכון נוסף. ביישוב קטן "אף אחד לא יגיד לי בפנים, אבל אני אדע" מי דיווחה, המשפחה "תדע שזה הגיע מבית הספר", והרווחה נתפסת "כמי שלוקחת ילדים". על רקע זה תיארו כמה מרואיינות מקרים שבהם דיווח הביא להעלמת הנערה: ח'ולוד דיווחה על נערה שלדעתה נפגעה בבית, ותוך שבועיים "המשפחה הוציאה את הבת מבית הספר בטענה שהיא עוברת לקרובים בעיר אחרת"; ווג'דאן תיארה עובדת סוציאלית שמגיעה לכפר "עם ניידת משטרה, וזה סוף כל שיתוף פעולה עם המשפחה לשנים".</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הפתרון שרוב המרואיינות פיתחו, כל אחת מניסיונה, הוא כנות מוקדמת על גבולות הסודיות. שש מהן אמרו במילים דומות כי אינן מבטיחות לנערה שלא יספרו: "אני לא סוד" (אמאל), "אני לא מבטיחה סודיות... אני אומרת לבנות בתחילת השנה, בשיעור חינוך, במפורש, מה אני חייבת להעביר לפי החוק, ומי עוד יידע" (הנא). במקום הבטחת חיסיון הן מציעות התחייבות אחרת: שהנערה לא תופתע. נור ניסחה זאת בבהירות: "ההבטחה היחידה שאני נותנת היא שהיא לא תופתע. למדתי שהפתעה היא מה שהורס את האמון, לא הדיווח עצמו." כמה מרואיינות ציינו שמחיר הכנות הזאת הוא שחלק מן הנערות "לא מספרות לי בגלל זה", ושהן מקבלות זאת, "כי בת שמספרת לי סוד שאני לא יכולה לשמור תרגיש נבגדת, וזה גרוע מלא לספר" (הנא).</w:t>
      </w:r>
    </w:p>
    <w:p>
      <w:pPr>
        <w:bidi/>
        <w:spacing w:after="160" w:before="40" w:line="360"/>
        <w:ind w:right="709"/>
        <w:jc w:val="both"/>
      </w:pPr>
      <w:r>
        <w:rPr>
          <w:rFonts w:ascii="David" w:cs="David" w:eastAsia="David" w:hAnsi="David"/>
          <w:b w:val="false"/>
          <w:bCs w:val="false"/>
          <w:i w:val="false"/>
          <w:iCs w:val="false"/>
          <w:sz w:val="24"/>
          <w:szCs w:val="24"/>
          <w:rtl/>
          <w:lang w:val="en-US" w:bidi="he-IL"/>
        </w:rPr>
        <w:t xml:space="preserve">ואם הבת מבקשת ממני שלא לספר, אני לא אומרת לה לא ואני לא אומרת לה כן. אני שואלת אותה ממי היא הכי פוחדת שידע, וזה עונה לי על יותר שאלות מאשר מה שהיא סיפרה. הפחד שלה הוא לרוב המצפן הכי מדויק למקום שבו הסכנה נמצאת. (נור)</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בשאלה אם להזהיר את המשפחה לפני הדיווח נחלקו המרואיינות. ווג'דאן וח'ולוד, שתיהן ותיקות ובנות המקום, אומרות לאם "במפורש מה החוק ומה החובה שלי, לפני שאני עושה משהו, כי אני לא רוצה שהמשפחה תופתע ותיסגר", בידיעה ש"יש מי שחושבים שזה טעות". הנא ונור, לעומתן, אינן נפגשות עם ההורים כלל כאשר יש חשד לפגיעה, ומשאירות זאת לגורמים המקצועיים. במה שאין מחלוקת הוא הצורך ב"יום שאחרי": ח'ולוד, שאיבדה נערה בעקבות דיווח, מלמדת את הצעירות "שלפני שמדווחים צריך לחשוב מה יקרה ביום שאחרי, ולהכין את היום שאחרי: מי יהיה בקשר עם הבת, מי יוודא שהיא לא נעלמת", ומסכמת: "הדיווח הוא לא סוף, הוא התחלה, ואם אין לו המשך, המשפחה מנצחת."</w:t>
      </w:r>
    </w:p>
    <w:p>
      <w:pPr>
        <w:bidi/>
        <w:spacing w:after="160" w:before="40" w:line="360"/>
        <w:ind w:right="709"/>
        <w:jc w:val="both"/>
      </w:pPr>
      <w:r>
        <w:rPr>
          <w:rFonts w:ascii="David" w:cs="David" w:eastAsia="David" w:hAnsi="David"/>
          <w:b w:val="false"/>
          <w:bCs w:val="false"/>
          <w:i w:val="false"/>
          <w:iCs w:val="false"/>
          <w:sz w:val="24"/>
          <w:szCs w:val="24"/>
          <w:rtl/>
          <w:lang w:val="en-US" w:bidi="he-IL"/>
        </w:rPr>
        <w:t xml:space="preserve">אני לא בטוחה מה הכישלון: אם ההתלבטות של חודש, שאולי אם הייתי מדווחת מיד היה מספיק זמן, או אם הדיווח עצמו, שגרם למשפחה להעלים אותה... ואם מותר להוסיף דבר על הכישלון הזה: הוא לימד אותי גם שהחודש שבו התלבטתי לא היה של הבת. הוא היה שלי, של הפחד שלי מהמשפחה ומהיישוב. (ח'ולוד)</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ממצא נוסף בתימה זו הוא שהחוק נתפס על ידי כמה מרואיינות דווקא כמקל. נור אמרה כי כאשר יש חשד לפגיעה היא "לא מתלבטת ולא מנהלת משא ומתן עם עצמה, כי החוק החליט במקומי, וזה בעצם מקל", וווג'דאן אמרה שאין לה התלבטות "לא כי אני אמיצה, אלא כי ראיתי מה קורה כשמתלבטים". חובת הדיווח, מבחינתן, מוציאה את ההחלטה מן המרחב הפרטי, שבו המחנכת בת הקהילה משלמת את המחיר, ומעבירה אותה למרחב שאינו שלה.</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5.4 "בשפה של הכבוד": העבודה עם המשפחה מבפנים</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התימה הרביעית עוסקת במפגש עם המשפחה, שתואר ברוב הראיונות כ"הרגע שבו הכול יכול להיגמר טוב או להיגמר רע". המרואיינות תיארו מערכת שלמה של כללי עבודה, שרובם אינם כתובים בשום מקום ונרכשו בטעויות. הכלל הראשון הוא סדר הפנייה: תחילה האם, "תמיד", ולבד; האב "נכנס לתמונה רק כשיש כבר הבנה עם האמא", ורק בנוכחות אישה נוספת מן הצוות או המנהל. ח'ולוד הרחיבה את המעגל: "אצלנו ההחלטה על בת לא נופלת רק על האבא. יש נשים מבוגרות שמחליטות, ואני אישה מבוגרת שיכולה לדבר איתן." הכלל השני נוגע למקום: אמאל וח'ולוד מעדיפות את בית המשפחה, שבו המחנכת היא "אורחת, יש קפה, ושותים אותו לפני שמדברים", ואילו הנא מעדיפה את חדר הרכזת, "כי בבית יש אוזניים, ואצלי הדלת נסגרת".</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הכלל השלישי, שחזר בכל הראיונות, הוא השפה. המרואיינות נמנעות במכוון מן המילים "סיכון", "בעיה" ו"מצוקה", ומחליפות אותן ב"אני דואגת", "הבת עייפה", "היא מפסידה, וחבל, כי היא יכולה". סמאח הסבירה כי "'בעיה' זאת מילה שסוגרת. 'אני דואגת' זאת מילה שפותחת", וכי את המילה "סיכון" היא "שומרת לישיבה עם היועצת". עם האב הן מדברות "על עתיד, לא על רגש: מה הבת יכולה להשיג, מה זה דורש, ומה הוא יכול לעשות" (הנא), ו"בשפה של הכבוד": "בת משכילה היא כבוד, בת שסיימה תיכון מביאה יותר כבוד" (אמאל). כמה מרואיינות משתמשות בדת כשפה משותפת: "אני יכולה להגיד לאבא שהאסלאם מחייב ללמד את הבנות, וזה עובד יותר מכל חוזר מנכ"ל" (אמאל), ו"אני מזכירה לאבא שהנביא אמר שמי שמגדל בנות ומיטיב איתן, הן יהיו לו מגן מהאש" (ח'ולוד).</w:t>
      </w:r>
    </w:p>
    <w:p>
      <w:pPr>
        <w:bidi/>
        <w:spacing w:after="160" w:before="40" w:line="360"/>
        <w:ind w:right="709"/>
        <w:jc w:val="both"/>
      </w:pPr>
      <w:r>
        <w:rPr>
          <w:rFonts w:ascii="David" w:cs="David" w:eastAsia="David" w:hAnsi="David"/>
          <w:b w:val="false"/>
          <w:bCs w:val="false"/>
          <w:i w:val="false"/>
          <w:iCs w:val="false"/>
          <w:sz w:val="24"/>
          <w:szCs w:val="24"/>
          <w:rtl/>
          <w:lang w:val="en-US" w:bidi="he-IL"/>
        </w:rPr>
        <w:t xml:space="preserve">הדבר החשוב ביותר במפגש עם ההורים, לדעתי, הוא לא לבייש. אבא שמתבייש מולי יעניש את הבת בבית. אני עושה הכול כדי שהאבא יצא מהפגישה עם הכבוד שלו, גם כשאני חושבת שהוא לא מגיע לו. הכבוד שלו הוא הביטחון שלה. (ח'ולוד)</w:t>
      </w:r>
    </w:p>
    <w:p>
      <w:pPr>
        <w:bidi/>
        <w:spacing w:after="160" w:before="40" w:line="360"/>
        <w:ind w:right="709"/>
        <w:jc w:val="both"/>
      </w:pPr>
      <w:r>
        <w:rPr>
          <w:rFonts w:ascii="David" w:cs="David" w:eastAsia="David" w:hAnsi="David"/>
          <w:b w:val="false"/>
          <w:bCs w:val="false"/>
          <w:i w:val="false"/>
          <w:iCs w:val="false"/>
          <w:sz w:val="24"/>
          <w:szCs w:val="24"/>
          <w:rtl/>
          <w:lang w:val="en-US" w:bidi="he-IL"/>
        </w:rPr>
        <w:t xml:space="preserve">הזמנו את האבא לשיחה על "העתיד האקדמי של ורוד", והבאנו לו מכתב מהמכללה על מלגה לסיעוד. לא דיברנו על האירוסין בכלל. דיברנו על כסף, על כבוד, על מה שהמשפחה תרוויח מבת אחות. האבא יצא מהפגישה חושב. אחרי חודש, האירוסין נדחו "עד אחרי הלימודים"... למדתי מהמקרה הזה שלפעמים הדרך הכי ישרה למטרה היא עקומה. (אמאני)</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בשאלת הנישואים המוקדמים, שעלתה בשבעה מתוך שמונת הראיונות, ניכרת עמדה משותפת: המחנכות אינן נלחמות במשפחה חזיתית, אלא מבקשות "לתת לבת זמן" ולהרחיב את האפשרויות "בצעד אחד". הנא ניסחה זאת: "אני לא יכולה לעמוד מול הורים ולהגיד שבת לא צריכה להתחתן. אני יכולה להגיד שהיא יכולה להתחתן ולסיים." אמאל תיארה שיחה עם נערה שהתארסה, שבה במקום לומר לה מה לעשות הכינו יחד, "משפט משפט", את השיחה עם האב, ולמדה מכך "שהעבודה שלי היא לא להציל בנות מהמשפחות שלהן, אלא לתת להן מילים לדבר בתוך המשפחות שלהן". באותה רוח הדגישו כמה מרואיינות שהאמהות עצמן היו פעם "הבנות האלה", ושלפעמים האם "היא זאת שמצילה את הבת שלה, כשמישהי מזכירה לה" (ווג'דאן).</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הבדל בין המרואיינות נמצא ביכולת לעבוד בדרך זו. סמאח, הצעירה שאינה בת היישוב, אמרה כי המפגש עם ההורים הוא "הדבר שאני הכי פחות טובה בו": "אני צעירה, לא מהיישוב, ובלי ילדים, ואבא רואה את זה בשנייה הראשונה", ולכן היא נעזרת ביועצת או במנהלת "שיש להן משקל שלי אין". סוהא, הצעירה בת היישוב, תיארה קושי דומה מול הורים "בגיל של אבא שלי", ולמדה "להגיד את זה בלי להגיד, דרך המנהלת, דרך שיח' של המשפחה, דרך אמא". הידע שח'ולוד תיארה כ"כלי שאי אפשר ללמד במכללה", המעמד של האישה המבוגרת שלימדה את האב, אינו זמין לצעירות, והן נאלצות לפצות עליו בעבודת צוות.</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5.5 "אני רואה כפר בלי כביש": תנאים מבניים ובדידות מול המערכת</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התימה החמישית עוסקת בהקשר שבו המחנכות פועלות, ובפער בין המערכת הפורמלית לבין המציאות שהן מתארות. שני היבטים בולטים בה. ההיבט הראשון הוא התנאים המבניים של החברה הבדואית בנגב, ובמיוחד של הפזורה: הסעות שאינן מגיעות בגשם, כפרים ללא כביש, ללא חשמל וללא קליטה סלולרית, ובתים ללא דלת. ווג'דאן, שגדלה בכפר לא מוכר, עומדת בכל בוקר "בתחנת ההסעות, לא בשער", כי "אם אוטובוס לא הגיע, זה אומר שעשרים בנות לא בבית הספר היום, ואף אחת מהן לא נעדרת מרצון". היא נוסעת ברכבה הפרטי לבתים בפזורה "בלי אישור, בלי ביטוח, ובלי שמישהו יודע איפה אני", ומנהלת "מפה, ממש מפה, של הכפרים, עם סימונים איפה גרה כל בת". שלוש מרואיינות נוספות (אמאל, ח'ולוד, אמאני) תיארו ביקורי בית וגם הן ציינו כי מחנכת "שאין לה רכב פשוט לא מגיעה".</w:t>
      </w:r>
    </w:p>
    <w:p>
      <w:pPr>
        <w:bidi/>
        <w:spacing w:after="160" w:before="40" w:line="360"/>
        <w:ind w:right="709"/>
        <w:jc w:val="both"/>
      </w:pPr>
      <w:r>
        <w:rPr>
          <w:rFonts w:ascii="David" w:cs="David" w:eastAsia="David" w:hAnsi="David"/>
          <w:b w:val="false"/>
          <w:bCs w:val="false"/>
          <w:i w:val="false"/>
          <w:iCs w:val="false"/>
          <w:sz w:val="24"/>
          <w:szCs w:val="24"/>
          <w:rtl/>
          <w:lang w:val="en-US" w:bidi="he-IL"/>
        </w:rPr>
        <w:t xml:space="preserve">כשמדברים על נערות בסיכון בחברה שלנו, אני רוצה שיבינו שחלק גדול מהסיכון הוא לא התרבות, אלא ההזנחה. בת שלא מגיעה בגלל שאין אוטובוס לא נמצאת בסיכון בגלל המסורת. (ווג'דאן)</w:t>
      </w:r>
    </w:p>
    <w:p>
      <w:pPr>
        <w:bidi/>
        <w:spacing w:after="160" w:before="40" w:line="360"/>
        <w:ind w:right="709"/>
        <w:jc w:val="both"/>
      </w:pPr>
      <w:r>
        <w:rPr>
          <w:rFonts w:ascii="David" w:cs="David" w:eastAsia="David" w:hAnsi="David"/>
          <w:b w:val="false"/>
          <w:bCs w:val="false"/>
          <w:i w:val="false"/>
          <w:iCs w:val="false"/>
          <w:sz w:val="24"/>
          <w:szCs w:val="24"/>
          <w:rtl/>
          <w:lang w:val="en-US" w:bidi="he-IL"/>
        </w:rPr>
        <w:t xml:space="preserve">כי המערכת רואה נוכחות והיעדרות, ואני רואה כפר בלי כביש, ואין לי עם מי לדבר על הכפר. אז אני מדברת עם המפה שלי. (ווג'דאן)</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ההיבט השני הוא שרשרת הטיפול. כל המרואיינות תיארו את היועצת כשותפה הקרובה ביותר, וכמה מהן קבעו עמה פגישה שבועית קבועה "שלא תלויה במשברים". אך המספרים שהן ציינו מלמדים על מערכת דלה: יועצת אחת על שש מאות תלמידות, פסיכולוגית "יום בשבוע" או "פעם בחודש", קב"ס "שרואה נייר ולא בת", ורווחה שאליה "אני שולחת ולא מקבלת חזרה". הביטוי שחזר בשבעה ראיונות הוא היעדר משוב: "היום אני מדווחת ואז חושך" (אמאל), "אני מעבירה מידע ואז שקט" (סמאח), "אין לי איש קשר קבוע, וכל פנייה מתחילה מהתחלה" (הנא). המרואיינות הדגישו כי היעדר המשוב אינו רק פוגע בבת אלא מונע מהן ללמוד: "אם אני לא יודעת, אני לא לומדת, ואז בפעם הבאה אני שוב מתחילה מאפס."</w:t>
      </w:r>
    </w:p>
    <w:p>
      <w:pPr>
        <w:bidi/>
        <w:spacing w:after="160" w:before="40" w:line="360"/>
        <w:ind w:right="709"/>
        <w:jc w:val="both"/>
      </w:pPr>
      <w:r>
        <w:rPr>
          <w:rFonts w:ascii="David" w:cs="David" w:eastAsia="David" w:hAnsi="David"/>
          <w:b w:val="false"/>
          <w:bCs w:val="false"/>
          <w:i w:val="false"/>
          <w:iCs w:val="false"/>
          <w:sz w:val="24"/>
          <w:szCs w:val="24"/>
          <w:rtl/>
          <w:lang w:val="en-US" w:bidi="he-IL"/>
        </w:rPr>
        <w:t xml:space="preserve">המקום שלי, אם לסכם, הוא של מי שיודעת הכי הרבה ומחליטה הכי מעט. זה מתסכל, אבל למדתי שהכוח שלי הוא לא בהחלטה אלא במידע ובקשר. כשאני מביאה לישיבה תיאור מדויק של שלושה שבועות, אף אחד לא יכול להגיד שזה כלום. (אמאל)</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בתוך המערכת הדלה הזאת מתארות המרואיינות "עיניים" שאינן נספרות: המזכירה, אב הבית, המורה לחינוך גופני "שרואה את הגוף של הבנות", תלמידות לשעבר המלמדות בבית הספר היסודי הסמוך ומדווחות על האחיות הקטנות. אמאל סיכמה: "בית ספר הוא מערכת של עיניים, ואני משתדלת שכולן ידעו על מי אני מסתכלת." בכמה בתי ספר יזמו המחנכות בעצמן תשתית שהמערכת אינה מספקת: הנא בנתה טבלת מעקב שכבתית ופגישה שבועית עם היועצת ("בלי הרשימה, אצלנו, בנות נעלמות"), אמאני כתבה עם היועצת "דף נהלים פשוט, עמוד אחד, מה עושים כשרואים" ותלתה אותו בחדר המורים, וסוהא ואמאני מדריכות מחנכות צעירות בפגישות לא פורמליות. יוזמות אלה מלמדות שהידע הארגוני הדרוש קיים בשדה, אך הוא נשמר "רק בטלפון שלי" (אמאני) ו"הולך לאיבוד כשמחנכת יוצאת לחופשת לידה" (הנא), ואינו ממוסד.</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רוב המרואיינות שילבו בתימה זו ביקורת מפורשת על המערכת ועל המדינה: "הקהילה שלנו נמצאת בין מדינה שלא תמיד רואה אותה לבין מסורת שלא תמיד רואה את הבנות שלה" (אמאני); "בת ביישוב שלנו לא נמצאת בסיכון בגלל היישוב, אלא בגלל שהיישוב הושאר לבד, בלי כביש, בלי מרכז, בלי אנשי מקצוע" (ח'ולוד). נור הוסיפה שההשתלמויות שעברה על נוער בסיכון "דיברו על משפחות שבהן ההורים גרושים ויש חדר לכל ילד", ולא על "בית עם שתי נשים, על אח שמנהל את האחות, על פזורה בלי כביש, על קהילה שבה דיווח הוא מעשה פומבי".</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5.6 "קו שמאפשר לי להישאר לידן": תפיסת התפקיד, הוותק והמחיר</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התימה השישית מאגדת את התיאורים העוסקים בתפיסת התפקיד, בגבולותיו ובמחירו הרגשי, וכאן ההבדל בין הצעירות לוותיקות הוא הממצא המרכזי. תפיסת התפקיד של כל המרואיינות רחבה: הן רואות עצמן "האישה הבוגרת היחידה שהן פוגשות מחוץ למשפחה" (אמאל), "המבוגרת שלא מפחידה" (סוהא, סמאח), "מי שמחזיקה אותן בבית הספר בציפורניים" (ווג'דאן), ו"הראשונה שרואה אותן כנשים ולא כבנות של מישהו" (נור). כמה מהן הדגישו שהן משמשות "דוגמה של מה אישה יכולה להיות", ואמאני ציינה כי היא לוקחת ברצינות "את זה שאני אפשרות". בה בעת, שש מרואיינות הסתייגו במפורש מתפיסה של הצלה: "אני לא מרגישה שאני צריכה להציל אותה. אני מרגישה שאני צריכה לוודא שמי שצריך יראה אותה" (הנא); "התפקיד שלך הוא להיות הגשר, לא להיות הבית שבצד השני של הגשר" (אמאל).</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הצעירות תיארו גבולות שנלמדים "מהצד הלא נכון, אחרי שכבר עברתי אותו": טלפון פתוח כל הלילה, בכי בבית, קניית ציוד מכספן, ורצון "לקחת אותה הביתה". סוהא תיארה כישלון שנבע מקרבה יתרה לתלמידה שהזכירה לה את עצמה, שהביא את המשפחה להעביר את הנערה לבית ספר אחר: "הקרבה שלי הייתה בשבילי לא פחות מבשבילה, ושזה לא היה הוגן כלפיה." סמאח סיכמה את הקושי: "אני עוד לא יודעת לחזור הביתה ולהשאיר את הבנות בבית הספר. אולי אחרי עוד עשר שנים." לעומתן, הוותיקות תיארו גבולות ברורים ומנוסחים: לא להבטיח סודיות, לא להסיע נערה לבד ברכב, לא להיות זמינה אחרי תשע, לא להחליף את המשפחה, לא להיכנס בין בעל לאישה, ולא לשאת לבד. הן הציגו את הגבולות לא כהתרחקות מן הנערות אלא כתנאי להישארות לצידן.</w:t>
      </w:r>
    </w:p>
    <w:p>
      <w:pPr>
        <w:bidi/>
        <w:spacing w:after="160" w:before="40" w:line="360"/>
        <w:ind w:right="709"/>
        <w:jc w:val="both"/>
      </w:pPr>
      <w:r>
        <w:rPr>
          <w:rFonts w:ascii="David" w:cs="David" w:eastAsia="David" w:hAnsi="David"/>
          <w:b w:val="false"/>
          <w:bCs w:val="false"/>
          <w:i w:val="false"/>
          <w:iCs w:val="false"/>
          <w:sz w:val="24"/>
          <w:szCs w:val="24"/>
          <w:rtl/>
          <w:lang w:val="en-US" w:bidi="he-IL"/>
        </w:rPr>
        <w:t xml:space="preserve">הגבול, בשבילי, הוא לא קו שמפריד ביני לבין הבנות. הוא קו שמאפשר לי להישאר לידן עוד עשר שנים. ואני אומרת את זה גם למחנכות הצעירות שיושבות אצלי: תחרגו מהתפקיד אם צריך, אבל תדעו בדיוק איפה ולמה, ותשמרו על עצמכן, כי בת שרואה מחנכת שנשברת לומדת שגם לעזור זה מסוכן. (אמאני)</w:t>
      </w:r>
    </w:p>
    <w:p>
      <w:pPr>
        <w:bidi/>
        <w:spacing w:after="160" w:before="40" w:line="360"/>
        <w:ind w:right="709"/>
        <w:jc w:val="both"/>
      </w:pPr>
      <w:r>
        <w:rPr>
          <w:rFonts w:ascii="David" w:cs="David" w:eastAsia="David" w:hAnsi="David"/>
          <w:b w:val="false"/>
          <w:bCs w:val="false"/>
          <w:i w:val="false"/>
          <w:iCs w:val="false"/>
          <w:sz w:val="24"/>
          <w:szCs w:val="24"/>
          <w:rtl/>
          <w:lang w:val="en-US" w:bidi="he-IL"/>
        </w:rPr>
        <w:t xml:space="preserve">בעלי אמר לי פעם משפט שנשאר איתי: את לא יכולה להיות הכול בשביל כולן, אבל את יכולה להיות משהו בשביל כל אחת. אני מנסה לעבוד לפי זה. משהו, לא הכול. גם כדי שאני אישאר במקצוע הזה מספיק שנים כדי להיות באמת טובה בו. (סמאח)</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המחיר הרגשי תואר בכל הראיונות, אך בדרכים שונות. הצעירות תיארו "משקל" שנופל עליהן, אשמה "על מה שלא ראית, גם כשאי אפשר היה לראות" (סמאח), וחלומות על תלמידות. הוותיקות תיארו לילות ללא שינה כ"חלק מהמחיר", ואמאני אמרה שלמדה "לקבל את הלילה הזה... ולא להילחם בו". כמה מן הוותיקות ציינו שהחזיקו שנים בשתיקה, "כי כך נהוג", ושהשתיקה "עלתה לי בבריאות" (ח'ולוד). מן התיאורים עולה כי הגבולות אינם רק כלל עבודה אלא תוצאה של מקרים כואבים, וכי הן הצעירות והן הוותיקות מזהות את אותו חסר: ליווי מקצועי. סמאח ביקשה "מחנכת ותיקה שאני יכולה לשבת איתה פעם בשבוע", סוהא "מישהי שאני יכולה להתקשר אליה בערב... כדי להגיד 'ראיתי היום משהו שאני לא יודעת לשאת'", ואמאני, הוותיקה ביותר שמדריכה בפועל צעירות, סיכמה: "הייתי רוצה שמישהו יעשה לי את מה שאני עושה למחנכות הצעירות."</w:t>
      </w:r>
    </w:p>
    <w:p>
      <w:pPr>
        <w:bidi/>
        <w:spacing w:after="160" w:before="40" w:line="360"/>
        <w:ind w:right="709"/>
        <w:jc w:val="both"/>
      </w:pPr>
      <w:r>
        <w:rPr>
          <w:rFonts w:ascii="David" w:cs="David" w:eastAsia="David" w:hAnsi="David"/>
          <w:b w:val="false"/>
          <w:bCs w:val="false"/>
          <w:i w:val="false"/>
          <w:iCs w:val="false"/>
          <w:sz w:val="24"/>
          <w:szCs w:val="24"/>
          <w:rtl/>
          <w:lang w:val="en-US" w:bidi="he-IL"/>
        </w:rPr>
        <w:t xml:space="preserve">הייתי רוצה משהו שאני קצת מתביישת להגיד: הייתי רוצה שמישהו ידאג לי. אני בת עשרים ותשע, נושאת סיפורים של שלושים בנות, נוסעת ארבעים דקות הביתה עם הסיפורים האלה, ואין לי מקום לשים אותם. אם מישהו היה שואל אותי פעם בחודש מה שלומי, הייתי מחנכת טובה יותר. (סמאח)</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לתימה זו שייכת גם רשימת הצרכים שהמרואיינות מנו במענה לשאלה האחרונה, ושחזרה בדפוס עקבי: זמן מובנה במערכת לשיחות אישיות ("אין לי שעת חינוך לתלמידה, יש לי שעת חינוך לכיתה"); חדר עם דלת; יועצת נוספת ופסיכולוגית קבועה; הכשרה המתייחסת לחברה הבדואית ולא "לחברה כללית"; משוב ואיש קשר קבוע ברווחה; מסגרת לבנות אחר הצהריים; הכרה בביקורי בית כעבודה, ורכב או ביטוח למחנכות הנוסעות לפזורה. אמאל הוסיפה משאלה שחזרה אצל שלוש מרואיינות נוספות: "הייתי רוצה שמישהו ישאל את המחנכות מה שלומן."</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5.7 סיכום הממצאים</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שש התימות מצטרפות לתמונה קוהרנטית, שבה ניכר גם קו התפתחות מן המחנכת הצעירה אל הוותיקה. תהליך הזיהוי המתואר בראיונות הוא זיהוי של שינוי ולא של תמונה אחת, המבוסס על היכרות מצטברת ועל השתתפות, שייכות וסתירות יותר מאשר על ציונים; כליו העיקריים הם התבוננות יומיומית, קריאה של דפוסי זמן בנתוני נוכחות, וכתיבה חופשית של התלמידות. הפעולה שלאחר הזיהוי מתחילה בצעד קטן ועקיף, בתיעוד ובפנייה מוקדמת ליועצת, ואצל הוותיקות בביקור בית. הדיווח הפורמלי כרוך בדילמה שהמחנכות מנהלות באמצעות כנות מוקדמת על גבולות הסודיות, התחייבות שהנערה לא תופתע, והכנת "היום שאחרי". העבודה עם המשפחה נעשית "בשפה של הכבוד", מן האם אל האב, בלי לבייש ובלי המילה "סיכון", ומטרתה לתת לנערה זמן ומילים ולא להצילה מן משפחתה. כל זה מתרחש בתוך תנאים מבניים של פזורה ללא כביש ושל מערכת ייעוץ ורווחה דלה שאינה מחזירה משוב, שבהם המחנכות בונות בעצמן את התשתית החסרה. תפיסת התפקיד רחבה אצל כולן, אך הגבולות והיכולת לשאת את המחיר נרכשים עם הוותק ובאמצעות כישלונות, והצורך שכולן מנסחות הוא ליווי מקצועי. בפרק הבא ייבחנו ממצאים אלה לאור התאוריות והמחקרים שהוצגו בפרקים הקודמים.</w:t>
      </w:r>
    </w:p>
    <w:p>
      <w:pPr>
        <w:pStyle w:val="Heading1"/>
        <w:keepNext/>
        <w:pageBreakBefore/>
        <w:bidi/>
        <w:spacing w:after="120" w:before="0" w:line="360"/>
        <w:jc w:val="right"/>
      </w:pPr>
      <w:r>
        <w:rPr>
          <w:rFonts w:ascii="David" w:cs="David" w:eastAsia="David" w:hAnsi="David"/>
          <w:b/>
          <w:bCs/>
          <w:i w:val="false"/>
          <w:iCs w:val="false"/>
          <w:sz w:val="32"/>
          <w:szCs w:val="32"/>
          <w:rtl/>
          <w:lang w:val="en-US" w:bidi="he-IL"/>
        </w:rPr>
        <w:t xml:space="preserve">פרק שישי: דיון וסיכום</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מטרת המחקר הייתה לבחון כיצד מורות מזהות נערות בסיכון וכיצד הן תופסות את תפקידן בסיוע להן, מנקודת מבטן של מחנכות בחטיבות ביניים ובתיכונים לבנות ביישובים בדואיים בנגב. שאלת המחקר המרכזית הייתה: כיצד מורות מזהות נערות בסיכון וכיצד הן תופסות את תפקידן בסיוע להן? ושאלות המשנה עסקו בסימנים ובדרכי הזיהוי, בפעולה שלאחר הזיהוי ובתפיסת גבולות התפקיד. בפרק זה ייבחנו הממצאים המרכזיים לאור התשתית התיאורטית וסקירת המחקרים, תוך בחינה של האופנים שבהם הם תואמים את הידע הקיים, מרחיבים אותו או מציעים לו חלופה. לאחר מכן יוצגו הערכה ביקורתית, מסקנות והמלצות יישומיות, מגבלות המחקר, הצעות למחקר המשך ורפלקציה על תהליך העבודה.</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6.1 דיון בממצאים</w:t>
      </w:r>
    </w:p>
    <w:p>
      <w:pPr>
        <w:pStyle w:val="Heading3"/>
        <w:keepNext/>
        <w:bidi/>
        <w:spacing w:after="120" w:before="240" w:line="360"/>
        <w:jc w:val="right"/>
      </w:pPr>
      <w:r>
        <w:rPr>
          <w:rFonts w:ascii="David" w:cs="David" w:eastAsia="David" w:hAnsi="David"/>
          <w:b/>
          <w:bCs/>
          <w:i w:val="false"/>
          <w:iCs w:val="false"/>
          <w:sz w:val="26"/>
          <w:szCs w:val="26"/>
          <w:rtl/>
          <w:lang w:val="en-US" w:bidi="he-IL"/>
        </w:rPr>
        <w:t xml:space="preserve">6.1.1 הזיהוי כזיהוי של שינוי: תוקף לידע המעשי של המחנכת</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הממצא המרכזי בתחום הזיהוי הוא שהמחנכות אינן מזהות "סימן" אלא סטייה מנקודת מוצא שהן מכירות, ושהסימנים המוקדמים הם בהשתתפות, בשייכות ובסתירות בין הסיפור להתנהגות, לא בציונים. ממצא זה תואם את הספרות ומחדד אותה. ההבחנה של בן רבי ואחרים (2014) בין ממדי הניתוק ההתנהגותי, הרגשי והתפיסתי מוצאת ביטוי ישיר בדבריהן של המרואיינות על נערות ש"נעלמות בתוך הכיתה" ועל בת "שמפסיקה לשאול על התיכון": האחרון הוא ניתוק תפיסתי במובנו המדויק, תפיסת הלמידה כלא רלוונטית לעתיד. מחקרם של בלפנץ ואחרים (</w:t>
      </w:r>
      <w:r>
        <w:rPr>
          <w:rFonts w:ascii="Times New Roman" w:cs="Times New Roman" w:eastAsia="Times New Roman" w:hAnsi="Times New Roman"/>
          <w:b w:val="false"/>
          <w:bCs w:val="false"/>
          <w:i w:val="false"/>
          <w:iCs w:val="false"/>
          <w:sz w:val="24"/>
          <w:szCs w:val="24"/>
          <w:rtl w:val="false"/>
          <w:lang w:val="en-US" w:bidi="he-IL"/>
        </w:rPr>
        <w:t xml:space="preserve">Balfanz et al., 2007</w:t>
      </w:r>
      <w:r>
        <w:rPr>
          <w:rFonts w:ascii="David" w:cs="David" w:eastAsia="David" w:hAnsi="David"/>
          <w:b w:val="false"/>
          <w:bCs w:val="false"/>
          <w:i w:val="false"/>
          <w:iCs w:val="false"/>
          <w:sz w:val="24"/>
          <w:szCs w:val="24"/>
          <w:rtl/>
          <w:lang w:val="en-US" w:bidi="he-IL"/>
        </w:rPr>
        <w:t xml:space="preserve">) הראה כי היעדרויות הן המנבא המוקדם ביותר לנשירה, וההנא ואמאל מוסיפות על כך ממד שמערכות התרעה מנהליות אינן מודדות: לא היקף ההיעדרות אלא דפוסה, "אילו ימים" ולא "כמה ימים". קריאת דפוסי זמן היא כלי זיהוי שפותח בשדה, והוא מציע כיוון מעשי לשיפור מערכות המעקב הקיימות.</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הממצא גם מציע הסבר לפער שבספרות. מחקרים על זיהוי בעיות מופנמות (</w:t>
      </w:r>
      <w:r>
        <w:rPr>
          <w:rFonts w:ascii="Times New Roman" w:cs="Times New Roman" w:eastAsia="Times New Roman" w:hAnsi="Times New Roman"/>
          <w:b w:val="false"/>
          <w:bCs w:val="false"/>
          <w:i w:val="false"/>
          <w:iCs w:val="false"/>
          <w:sz w:val="24"/>
          <w:szCs w:val="24"/>
          <w:rtl w:val="false"/>
          <w:lang w:val="en-US" w:bidi="he-IL"/>
        </w:rPr>
        <w:t xml:space="preserve">Loades &amp; Mastroyannopoulou, 2010; Splett et al., 2019</w:t>
      </w:r>
      <w:r>
        <w:rPr>
          <w:rFonts w:ascii="David" w:cs="David" w:eastAsia="David" w:hAnsi="David"/>
          <w:b w:val="false"/>
          <w:bCs w:val="false"/>
          <w:i w:val="false"/>
          <w:iCs w:val="false"/>
          <w:sz w:val="24"/>
          <w:szCs w:val="24"/>
          <w:rtl/>
          <w:lang w:val="en-US" w:bidi="he-IL"/>
        </w:rPr>
        <w:t xml:space="preserve">) מצאו שמורים מזהים בקושי מצוקה בינונית ומופנמת, בעיקר אצל בנות, אך המרואיינות במחקר זה מחפשות במכוון את השקטות: "לא זאת שמפריעה, דווקא ההפוך" (אמאל). ההבדל אינו סותר את הספרות אלא מסביר אותה: המחקרים הנזכרים בחנו זיהוי על בסיס תיאורי מקרה של ילדים לא מוכרים, בעוד המרואיינות מזהות מצוקה מופנמת מתוך היכרות מצטברת, שמאפשרת לראות שינוי. מכאן שיכולת הזיהוי של מצוקה מופנמת אינה תכונה של המורה בלבד אלא תוצר של תנאים: רציפות, זמן ומספר תלמידות שניתן להכיר. מסקנה זו מתחברת לדגש של נודינגס (</w:t>
      </w:r>
      <w:r>
        <w:rPr>
          <w:rFonts w:ascii="Times New Roman" w:cs="Times New Roman" w:eastAsia="Times New Roman" w:hAnsi="Times New Roman"/>
          <w:b w:val="false"/>
          <w:bCs w:val="false"/>
          <w:i w:val="false"/>
          <w:iCs w:val="false"/>
          <w:sz w:val="24"/>
          <w:szCs w:val="24"/>
          <w:rtl w:val="false"/>
          <w:lang w:val="en-US" w:bidi="he-IL"/>
        </w:rPr>
        <w:t xml:space="preserve">Noddings, 2005</w:t>
      </w:r>
      <w:r>
        <w:rPr>
          <w:rFonts w:ascii="David" w:cs="David" w:eastAsia="David" w:hAnsi="David"/>
          <w:b w:val="false"/>
          <w:bCs w:val="false"/>
          <w:i w:val="false"/>
          <w:iCs w:val="false"/>
          <w:sz w:val="24"/>
          <w:szCs w:val="24"/>
          <w:rtl/>
          <w:lang w:val="en-US" w:bidi="he-IL"/>
        </w:rPr>
        <w:t xml:space="preserve">) על רציפות כתנאי לדאגה, וההרגלים שתיארו הוותיקות, ברכה בשם בכל בוקר, מעבר יומי על הכיתה "אחת אחת", למידת "הרגיל" בחודש הראשון, הם הביטוי המעשי של רציפות זו.</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תרומה נוספת של הממצאים היא זיהוי הכתיבה החופשית ככלי זיהוי. ארבע מרואיינות, המלמדות ארבע שפות שונות, ערבית, אנגלית, עברית ומדעים, תיארו כיצד תלמידות כותבות "מה שלעולם לא יגידו", ונור הוסיפה תובנה על מקומה של השפה הזרה, שנותנת "מרחק". הספרות על זיהוי מוקדם אינה עוסקת בכלי זה, והוא זול, זמין לכל מורה, ואינו מסמן את הנערה. יש בו פוטנציאל להרחיב את מעגל המזהים גם למורות מקצועיות, שכפי שציינו כמה מרואיינות, "רואות את הבנות שש שעות ביום" אך "לא חושבות שזה התפקיד שלהן להסתכל".</w:t>
      </w:r>
    </w:p>
    <w:p>
      <w:pPr>
        <w:pStyle w:val="Heading3"/>
        <w:keepNext/>
        <w:bidi/>
        <w:spacing w:after="120" w:before="240" w:line="360"/>
        <w:jc w:val="right"/>
      </w:pPr>
      <w:r>
        <w:rPr>
          <w:rFonts w:ascii="David" w:cs="David" w:eastAsia="David" w:hAnsi="David"/>
          <w:b/>
          <w:bCs/>
          <w:i w:val="false"/>
          <w:iCs w:val="false"/>
          <w:sz w:val="26"/>
          <w:szCs w:val="26"/>
          <w:rtl/>
          <w:lang w:val="en-US" w:bidi="he-IL"/>
        </w:rPr>
        <w:t xml:space="preserve">6.1.2 הקשר כתנאי לזיהוי ולפעולה: פרספקטיבה של התקשרות</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הממצא שהצעד הראשון הוא "לא לעשות דבר גדול", ושהזיהוי מתורגם לשיחה עקיפה שבה המחנכת אומרת מה ראתה ומשאירה לנערה את הבחירה, מתפרש היטב לאור תאוריית ההתקשרות כפי שהורחבה ליחסי מורה-תלמיד. פיאנטה (</w:t>
      </w:r>
      <w:r>
        <w:rPr>
          <w:rFonts w:ascii="Times New Roman" w:cs="Times New Roman" w:eastAsia="Times New Roman" w:hAnsi="Times New Roman"/>
          <w:b w:val="false"/>
          <w:bCs w:val="false"/>
          <w:i w:val="false"/>
          <w:iCs w:val="false"/>
          <w:sz w:val="24"/>
          <w:szCs w:val="24"/>
          <w:rtl w:val="false"/>
          <w:lang w:val="en-US" w:bidi="he-IL"/>
        </w:rPr>
        <w:t xml:space="preserve">Pianta, 1999</w:t>
      </w:r>
      <w:r>
        <w:rPr>
          <w:rFonts w:ascii="David" w:cs="David" w:eastAsia="David" w:hAnsi="David"/>
          <w:b w:val="false"/>
          <w:bCs w:val="false"/>
          <w:i w:val="false"/>
          <w:iCs w:val="false"/>
          <w:sz w:val="24"/>
          <w:szCs w:val="24"/>
          <w:rtl/>
          <w:lang w:val="en-US" w:bidi="he-IL"/>
        </w:rPr>
        <w:t xml:space="preserve">) תיאר את המורה כבסיס בטוח פוטנציאלי, והמרואיינות מתארות בדיוק כיצד בונים בסיס כזה: לא בשעת המשבר אלא לפניו, בברכה בשם, ב"חמש דקות של כלום" בתחילת היום, בשיחה אישית חודשית עם כל בת "גם אם לא קרה כלום", כך שהשיחה עם המחנכת לא תהיה "סימן שמשהו לא בסדר". המטא-אנליזה של רורדה ואחרים (</w:t>
      </w:r>
      <w:r>
        <w:rPr>
          <w:rFonts w:ascii="Times New Roman" w:cs="Times New Roman" w:eastAsia="Times New Roman" w:hAnsi="Times New Roman"/>
          <w:b w:val="false"/>
          <w:bCs w:val="false"/>
          <w:i w:val="false"/>
          <w:iCs w:val="false"/>
          <w:sz w:val="24"/>
          <w:szCs w:val="24"/>
          <w:rtl w:val="false"/>
          <w:lang w:val="en-US" w:bidi="he-IL"/>
        </w:rPr>
        <w:t xml:space="preserve">Roorda et al., 2011</w:t>
      </w:r>
      <w:r>
        <w:rPr>
          <w:rFonts w:ascii="David" w:cs="David" w:eastAsia="David" w:hAnsi="David"/>
          <w:b w:val="false"/>
          <w:bCs w:val="false"/>
          <w:i w:val="false"/>
          <w:iCs w:val="false"/>
          <w:sz w:val="24"/>
          <w:szCs w:val="24"/>
          <w:rtl/>
          <w:lang w:val="en-US" w:bidi="he-IL"/>
        </w:rPr>
        <w:t xml:space="preserve">), שמצאה שהשפעת יחסי מורה-תלמיד על מעורבות חזקה דווקא בקרב מתבגרים ובקרב תלמידים בסיכון, מעניקה תוקף לטענה שהשקעה זו אינה עניין של אישיות המחנכת אלא של התערבות בעלת בסיס אמפירי.</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בה בעת, הראיונות מוסיפים לתאוריה את הצד השני של הקשר. תיאורי הצעירות, ה"קיפאון", ה"משקל", הרצון "לקחת אותה הביתה" והחלומות על תלמידות, מתאימים לתיאור של מטפלת ללא בסיס בטוח משלה, הנעה בין מעורבות יתר לבין הסתגרות. הוותיקות, לעומתן, תיארו רשת של גיבוי, יועצת, מנהל, פסיכולוגית, ואצל ח'ולוד גם אמונה, ומתוכה גבולות יציבים. הבקשה שחזרה בכל הראיונות, "מישהי שאני יכולה להתקשר אליה בערב", היא במונחי התאוריה בקשה לדמות התקשרות מקצועית. ממצא זה תואם את מסקנתה של רזר (2009), שהעבודה עם תלמידים בסיכון דורשת ליווי מתמשך ולא השתלמות חד-פעמית, משום שהשינוי הנדרש הוא בעמדה הרגשית של המורה. הראיונות מראים שבפועל הליווי הזה מתקיים, אך באופן לא פורמלי: אמאני וסוהא מדריכות צעירות "עם קפה", והידע עובר בעל פה.</w:t>
      </w:r>
    </w:p>
    <w:p>
      <w:pPr>
        <w:pStyle w:val="Heading3"/>
        <w:keepNext/>
        <w:bidi/>
        <w:spacing w:after="120" w:before="240" w:line="360"/>
        <w:jc w:val="right"/>
      </w:pPr>
      <w:r>
        <w:rPr>
          <w:rFonts w:ascii="David" w:cs="David" w:eastAsia="David" w:hAnsi="David"/>
          <w:b/>
          <w:bCs/>
          <w:i w:val="false"/>
          <w:iCs w:val="false"/>
          <w:sz w:val="26"/>
          <w:szCs w:val="26"/>
          <w:rtl/>
          <w:lang w:val="en-US" w:bidi="he-IL"/>
        </w:rPr>
        <w:t xml:space="preserve">6.1.3 דילמת הדיווח: בין הגנת החוק לתיוג בקהילה</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הממצאים בדבר דילמת הדיווח חושפים מצב שהגדרת ועדת שמיד (2006) אינה מנסחת במפורש: מצב שבו הפעולה המקצועית המיועדת להגן על הילדה עלולה להביא להעלמתה, כפי שקרה במקרה שתיארה ח'ולוד. תאוריית התיוג (</w:t>
      </w:r>
      <w:r>
        <w:rPr>
          <w:rFonts w:ascii="Times New Roman" w:cs="Times New Roman" w:eastAsia="Times New Roman" w:hAnsi="Times New Roman"/>
          <w:b w:val="false"/>
          <w:bCs w:val="false"/>
          <w:i w:val="false"/>
          <w:iCs w:val="false"/>
          <w:sz w:val="24"/>
          <w:szCs w:val="24"/>
          <w:rtl w:val="false"/>
          <w:lang w:val="en-US" w:bidi="he-IL"/>
        </w:rPr>
        <w:t xml:space="preserve">Becker, 1963</w:t>
      </w:r>
      <w:r>
        <w:rPr>
          <w:rFonts w:ascii="David" w:cs="David" w:eastAsia="David" w:hAnsi="David"/>
          <w:b w:val="false"/>
          <w:bCs w:val="false"/>
          <w:i w:val="false"/>
          <w:iCs w:val="false"/>
          <w:sz w:val="24"/>
          <w:szCs w:val="24"/>
          <w:rtl/>
          <w:lang w:val="en-US" w:bidi="he-IL"/>
        </w:rPr>
        <w:t xml:space="preserve">) מסייעת להבין את המורכבות: ביישוב קטן, סימון נערה כ"בסיכון" אינו נשאר בתיק אלא הופך לתווית חברתית המלווה אותה ואת משפחתה, וגם המחנכת המדווחת מסומנת ("משפחה אחת הפסיקה לברך אותי ברחוב"). ההימנעות העקבית של המרואיינות מן המילה "סיכון" מול המשפחות אינה הימנעות מפעולה אלא ניהול מודע של תהליך התיוג במטרה לשמור על הדלת פתוחה, וממצא זה מרחיב את הספרות על תיוג בבית הספר לתחום שכמעט אינו נדון בה: המחיר החברתי של התיוג בקהילה קולקטיבית.</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הפתרון המשותף שפיתחו המרואיינות, "אני לא סוד" והתחייבות שהנערה "לא תופתע", ראוי לתשומת לב משום שהוא מציע מודל מעשי לדילמה שהספרות מתארת אך אינה פותרת. רותי ואחרים (</w:t>
      </w:r>
      <w:r>
        <w:rPr>
          <w:rFonts w:ascii="Times New Roman" w:cs="Times New Roman" w:eastAsia="Times New Roman" w:hAnsi="Times New Roman"/>
          <w:b w:val="false"/>
          <w:bCs w:val="false"/>
          <w:i w:val="false"/>
          <w:iCs w:val="false"/>
          <w:sz w:val="24"/>
          <w:szCs w:val="24"/>
          <w:rtl w:val="false"/>
          <w:lang w:val="en-US" w:bidi="he-IL"/>
        </w:rPr>
        <w:t xml:space="preserve">Roth</w:t>
      </w:r>
      <w:r>
        <w:rPr>
          <w:rFonts w:ascii="David" w:cs="David" w:eastAsia="David" w:hAnsi="David"/>
          <w:b w:val="false"/>
          <w:bCs w:val="false"/>
          <w:i w:val="false"/>
          <w:iCs w:val="false"/>
          <w:sz w:val="24"/>
          <w:szCs w:val="24"/>
          <w:rtl/>
          <w:lang w:val="en-US" w:bidi="he-IL"/>
        </w:rPr>
        <w:t xml:space="preserve">ì </w:t>
      </w:r>
      <w:r>
        <w:rPr>
          <w:rFonts w:ascii="Times New Roman" w:cs="Times New Roman" w:eastAsia="Times New Roman" w:hAnsi="Times New Roman"/>
          <w:b w:val="false"/>
          <w:bCs w:val="false"/>
          <w:i w:val="false"/>
          <w:iCs w:val="false"/>
          <w:sz w:val="24"/>
          <w:szCs w:val="24"/>
          <w:rtl w:val="false"/>
          <w:lang w:val="en-US" w:bidi="he-IL"/>
        </w:rPr>
        <w:t xml:space="preserve">et al., 2008</w:t>
      </w:r>
      <w:r>
        <w:rPr>
          <w:rFonts w:ascii="David" w:cs="David" w:eastAsia="David" w:hAnsi="David"/>
          <w:b w:val="false"/>
          <w:bCs w:val="false"/>
          <w:i w:val="false"/>
          <w:iCs w:val="false"/>
          <w:sz w:val="24"/>
          <w:szCs w:val="24"/>
          <w:rtl/>
          <w:lang w:val="en-US" w:bidi="he-IL"/>
        </w:rPr>
        <w:t xml:space="preserve">) מצאו שמורים אינם יודעים היכן עובר הגבול בין תפקידם החינוכי לתפקיד טיפולי, וקידג'ר ואחרים (</w:t>
      </w:r>
      <w:r>
        <w:rPr>
          <w:rFonts w:ascii="Times New Roman" w:cs="Times New Roman" w:eastAsia="Times New Roman" w:hAnsi="Times New Roman"/>
          <w:b w:val="false"/>
          <w:bCs w:val="false"/>
          <w:i w:val="false"/>
          <w:iCs w:val="false"/>
          <w:sz w:val="24"/>
          <w:szCs w:val="24"/>
          <w:rtl w:val="false"/>
          <w:lang w:val="en-US" w:bidi="he-IL"/>
        </w:rPr>
        <w:t xml:space="preserve">Kidger et al., 2010</w:t>
      </w:r>
      <w:r>
        <w:rPr>
          <w:rFonts w:ascii="David" w:cs="David" w:eastAsia="David" w:hAnsi="David"/>
          <w:b w:val="false"/>
          <w:bCs w:val="false"/>
          <w:i w:val="false"/>
          <w:iCs w:val="false"/>
          <w:sz w:val="24"/>
          <w:szCs w:val="24"/>
          <w:rtl/>
          <w:lang w:val="en-US" w:bidi="he-IL"/>
        </w:rPr>
        <w:t xml:space="preserve">) תיארו את המתח בין נכונות אישית להיעדר מבנה. הראיונות מראים שמורות שנאלצו לפתור מתח זה לבדן הגיעו, כל אחת ממקרה כואב, לאותו כלל עבודה, וכי הכלל הזה נותר ידע פרטי עד שאמאני תלתה "דף נהלים" בחדר המורים. ממצא זה מציע שהכשרת מחנכות צריכה לכלול לא רק "מה לדווח ולמי", אלא גם מה לומר לנערה על הדיווח, וכפי שח'ולוד ניסחה, מה קורה "ביום שאחרי". ראוי לציין גם את ההיפוך שעולה מדברי נור וווג'דאן: חובת הדיווח, שנתפסת בספרות כמעמסה על המורה, נתפסת אצלן כ"מקלה", משום שהיא מוציאה את ההחלטה מן המרחב שבו המחנכת בת הקהילה משלמת את המחיר. הבדל זה מלמד שבחברה קולקטיבית, כלל חוקי ברור מגן לא רק על הילדה אלא גם על המדווחת.</w:t>
      </w:r>
    </w:p>
    <w:p>
      <w:pPr>
        <w:pStyle w:val="Heading3"/>
        <w:keepNext/>
        <w:bidi/>
        <w:spacing w:after="120" w:before="240" w:line="360"/>
        <w:jc w:val="right"/>
      </w:pPr>
      <w:r>
        <w:rPr>
          <w:rFonts w:ascii="David" w:cs="David" w:eastAsia="David" w:hAnsi="David"/>
          <w:b/>
          <w:bCs/>
          <w:i w:val="false"/>
          <w:iCs w:val="false"/>
          <w:sz w:val="26"/>
          <w:szCs w:val="26"/>
          <w:rtl/>
          <w:lang w:val="en-US" w:bidi="he-IL"/>
        </w:rPr>
        <w:t xml:space="preserve">6.1.4 בשפה של הכבוד: שינוי מבפנים</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הממצאים בדבר העבודה עם המשפחה מתחברים ישירות למחקרה של אבו-רביעה-קווידר (</w:t>
      </w:r>
      <w:r>
        <w:rPr>
          <w:rFonts w:ascii="Times New Roman" w:cs="Times New Roman" w:eastAsia="Times New Roman" w:hAnsi="Times New Roman"/>
          <w:b w:val="false"/>
          <w:bCs w:val="false"/>
          <w:i w:val="false"/>
          <w:iCs w:val="false"/>
          <w:sz w:val="24"/>
          <w:szCs w:val="24"/>
          <w:rtl w:val="false"/>
          <w:lang w:val="en-US" w:bidi="he-IL"/>
        </w:rPr>
        <w:t xml:space="preserve">Abu-Rabia-Queder, 2006</w:t>
      </w:r>
      <w:r>
        <w:rPr>
          <w:rFonts w:ascii="David" w:cs="David" w:eastAsia="David" w:hAnsi="David"/>
          <w:b w:val="false"/>
          <w:bCs w:val="false"/>
          <w:i w:val="false"/>
          <w:iCs w:val="false"/>
          <w:sz w:val="24"/>
          <w:szCs w:val="24"/>
          <w:rtl/>
          <w:lang w:val="en-US" w:bidi="he-IL"/>
        </w:rPr>
        <w:t xml:space="preserve">), שתיארה את נשירת נערות בדואיות כתוצאה של התנגשות בין תפיסת המודרניות של מוסדות החינוך לבין מסורת האבות, וטענה שפתרון אינו יכול להתבסס על כפייה מבחוץ אלא על שילוב ערכי הקהילה בתוך תהליך השינוי. המרואיינות מדגימות בפועל כיצד נראה שילוב כזה: הן מדברות עם האב "בשפה של הכבוד", מגייסות את הדת ("האסלאם מחייב ללמד את הבנות"), מביאות מכתב מלגה כדי לדחות אירוסין, ומכינות עם הנערה "משפט משפט" את השיחה עם אביה. ח'ולוד ניסחה את ההבדל בין הגישות במשפט אחד: "הצעירות רוצות לשנות את התרבות, ואני רוצה לשנות את מה שנעשה בשמה." הממצאים מוסיפים למחקרה של אבו-רביעה-קווידר את דמותה של המורה בת הקהילה כסוכנת של שינוי מבפנים, דמות שהמחקר המקורי, שהתמקד בנערות ובאבותיהן, לא בחן.</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הממצא בדבר הסדר "תחילה האם" מקבל משמעות נוספת לאור דבריהן של כמה מרואיינות שהאמהות "היו הבנות האלה", ושלעיתים האם "היא זאת שמצילה את הבת שלה, כשמישהי מזכירה לה". במונחי המודל האקולוגי (</w:t>
      </w:r>
      <w:r>
        <w:rPr>
          <w:rFonts w:ascii="Times New Roman" w:cs="Times New Roman" w:eastAsia="Times New Roman" w:hAnsi="Times New Roman"/>
          <w:b w:val="false"/>
          <w:bCs w:val="false"/>
          <w:i w:val="false"/>
          <w:iCs w:val="false"/>
          <w:sz w:val="24"/>
          <w:szCs w:val="24"/>
          <w:rtl w:val="false"/>
          <w:lang w:val="en-US" w:bidi="he-IL"/>
        </w:rPr>
        <w:t xml:space="preserve">Bronfenbrenner, 1979</w:t>
      </w:r>
      <w:r>
        <w:rPr>
          <w:rFonts w:ascii="David" w:cs="David" w:eastAsia="David" w:hAnsi="David"/>
          <w:b w:val="false"/>
          <w:bCs w:val="false"/>
          <w:i w:val="false"/>
          <w:iCs w:val="false"/>
          <w:sz w:val="24"/>
          <w:szCs w:val="24"/>
          <w:rtl/>
          <w:lang w:val="en-US" w:bidi="he-IL"/>
        </w:rPr>
        <w:t xml:space="preserve">), המחנכת פועלת כאן במזו-מערכת, בקשר בין בית הספר לבין הבית, אך היא עושה זאת דרך מיקרו-מערכת ספציפית, הקשר בין האם לבת, ולעיתים דרך מעגל רחב יותר של נשים במשפחה ("דודות, סבתות, שכנות, ופתאום יש מעגל שלם שעוטף את הבת, שאין לו שם באף פרוטוקול"). ממצא זה מציע שהתערבות יעילה בנערות בסיכון בחברה הבדואית צריכה להתייחס למעגל הנשים במשפחה כמשאב, ולא רק לאב כמקבל ההחלטות. "מעגל האמהות" שאמאני מנהלת בביתה הוא דוגמה מעשית לכך.</w:t>
      </w:r>
    </w:p>
    <w:p>
      <w:pPr>
        <w:pStyle w:val="Heading3"/>
        <w:keepNext/>
        <w:bidi/>
        <w:spacing w:after="120" w:before="240" w:line="360"/>
        <w:jc w:val="right"/>
      </w:pPr>
      <w:r>
        <w:rPr>
          <w:rFonts w:ascii="David" w:cs="David" w:eastAsia="David" w:hAnsi="David"/>
          <w:b/>
          <w:bCs/>
          <w:i w:val="false"/>
          <w:iCs w:val="false"/>
          <w:sz w:val="26"/>
          <w:szCs w:val="26"/>
          <w:rtl/>
          <w:lang w:val="en-US" w:bidi="he-IL"/>
        </w:rPr>
        <w:t xml:space="preserve">6.1.5 כפר בלי כביש: הסיכון כהזנחה מבנית</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הממצא הבולט ביותר שלא נצפה מראש הוא ההתעקשות של המרואיינות, ובמיוחד של ווג'דאן וח'ולוד, להפריד בין סיכון הנובע מן התרבות לבין סיכון הנובע מהזנחה: "בת שלא מגיעה בגלל שאין אוטובוס לא נמצאת בסיכון בגלל המסורת." המודל האקולוגי מספק את המסגרת להבנת טענה זו: הסעות, כבישים, קליטה סלולרית, מרחבים מוגנים ושירותי רווחה שייכים לאקסו-מערכת ולמקרו-מערכת, ופגיעה בהם מייצרת סיכון גם כאשר המיקרו-מערכת המשפחתית תומכת. ממצא זה תואם את מחקר ברוקדייל על נשירה בחינוך הבדואי (ברוך-קוברסקי ואחרים, 2022), שהצביע על מאפיינים מבניים, הסעות שאינן בטיחותיות או שאינן מאפשרות להישאר בבית הספר אחר הצהריים ותשתיות ירודות, כגורמים לנשירה, לצד הצורך בהכשרה וליווי למורים. הראיונות מוסיפים לממצאים אלה את הפרספקטיבה של המחנכת שנאלצת לפצות על הפער בעצמה: לנסוע ברכבה הפרטי, לצייר מפה של כפרים, לעמוד בתחנת ההסעות.</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ממצא זה מתחבר גם למחקרים על תפיסת תפקיד המורה. ריינקה ואחרים (</w:t>
      </w:r>
      <w:r>
        <w:rPr>
          <w:rFonts w:ascii="Times New Roman" w:cs="Times New Roman" w:eastAsia="Times New Roman" w:hAnsi="Times New Roman"/>
          <w:b w:val="false"/>
          <w:bCs w:val="false"/>
          <w:i w:val="false"/>
          <w:iCs w:val="false"/>
          <w:sz w:val="24"/>
          <w:szCs w:val="24"/>
          <w:rtl w:val="false"/>
          <w:lang w:val="en-US" w:bidi="he-IL"/>
        </w:rPr>
        <w:t xml:space="preserve">Reinke et al., 2011</w:t>
      </w:r>
      <w:r>
        <w:rPr>
          <w:rFonts w:ascii="David" w:cs="David" w:eastAsia="David" w:hAnsi="David"/>
          <w:b w:val="false"/>
          <w:bCs w:val="false"/>
          <w:i w:val="false"/>
          <w:iCs w:val="false"/>
          <w:sz w:val="24"/>
          <w:szCs w:val="24"/>
          <w:rtl/>
          <w:lang w:val="en-US" w:bidi="he-IL"/>
        </w:rPr>
        <w:t xml:space="preserve">) מצאו שהחסמים העיקריים שמורים מזהים הם מבניים, מחסור באנשי מקצוע, בזמן ובהכשרה, וקידג'ר ואחרים (</w:t>
      </w:r>
      <w:r>
        <w:rPr>
          <w:rFonts w:ascii="Times New Roman" w:cs="Times New Roman" w:eastAsia="Times New Roman" w:hAnsi="Times New Roman"/>
          <w:b w:val="false"/>
          <w:bCs w:val="false"/>
          <w:i w:val="false"/>
          <w:iCs w:val="false"/>
          <w:sz w:val="24"/>
          <w:szCs w:val="24"/>
          <w:rtl w:val="false"/>
          <w:lang w:val="en-US" w:bidi="he-IL"/>
        </w:rPr>
        <w:t xml:space="preserve">Kidger et al., 2010</w:t>
      </w:r>
      <w:r>
        <w:rPr>
          <w:rFonts w:ascii="David" w:cs="David" w:eastAsia="David" w:hAnsi="David"/>
          <w:b w:val="false"/>
          <w:bCs w:val="false"/>
          <w:i w:val="false"/>
          <w:iCs w:val="false"/>
          <w:sz w:val="24"/>
          <w:szCs w:val="24"/>
          <w:rtl/>
          <w:lang w:val="en-US" w:bidi="he-IL"/>
        </w:rPr>
        <w:t xml:space="preserve">) הזהירו שכאשר התמיכה בתלמידים נשענת על נכונות אישית, תלמידים של מורים שאינם "טיפוסים כאלה" נותרים ללא מענה. הראיונות מדגימים את שתי הטענות: המחנכות בונות בעצמן טבלאות, נהלים, קבוצות אמהות ומפות, והן עצמן מזהירות שהתשתית הזאת נשמרת "רק בטלפון שלי" ו"הולכת לאיבוד כשמחנכת יוצאת לחופשת לידה". הביקורת שנשמעה בכמה ראיונות על הכשרות שאינן מתייחסות למציאות המקומית ("משפחות שבהן ההורים גרושים ויש חדר לכל ילד") מוסיפה ממד שהספרות הבין-לאומית אינה עוסקת בו: הצורך בהכשרה שאינה רק מקצועית אלא גם מותאמת לתנאים המבניים והתרבותיים של הקהילה.</w:t>
      </w:r>
    </w:p>
    <w:p>
      <w:pPr>
        <w:pStyle w:val="Heading3"/>
        <w:keepNext/>
        <w:bidi/>
        <w:spacing w:after="120" w:before="240" w:line="360"/>
        <w:jc w:val="right"/>
      </w:pPr>
      <w:r>
        <w:rPr>
          <w:rFonts w:ascii="David" w:cs="David" w:eastAsia="David" w:hAnsi="David"/>
          <w:b/>
          <w:bCs/>
          <w:i w:val="false"/>
          <w:iCs w:val="false"/>
          <w:sz w:val="26"/>
          <w:szCs w:val="26"/>
          <w:rtl/>
          <w:lang w:val="en-US" w:bidi="he-IL"/>
        </w:rPr>
        <w:t xml:space="preserve">6.1.6 הגבול שמאפשר להישאר: אתיקת דאגה ומהלך מקצועי</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ההבדל בין הצעירות לוותיקות בתפיסת הגבולות הוא ממצא שמאפשר לקרוא את אתיקת הדאגה של נודינגס (</w:t>
      </w:r>
      <w:r>
        <w:rPr>
          <w:rFonts w:ascii="Times New Roman" w:cs="Times New Roman" w:eastAsia="Times New Roman" w:hAnsi="Times New Roman"/>
          <w:b w:val="false"/>
          <w:bCs w:val="false"/>
          <w:i w:val="false"/>
          <w:iCs w:val="false"/>
          <w:sz w:val="24"/>
          <w:szCs w:val="24"/>
          <w:rtl w:val="false"/>
          <w:lang w:val="en-US" w:bidi="he-IL"/>
        </w:rPr>
        <w:t xml:space="preserve">Noddings, 1984</w:t>
      </w:r>
      <w:r>
        <w:rPr>
          <w:rFonts w:ascii="David" w:cs="David" w:eastAsia="David" w:hAnsi="David"/>
          <w:b w:val="false"/>
          <w:bCs w:val="false"/>
          <w:i w:val="false"/>
          <w:iCs w:val="false"/>
          <w:sz w:val="24"/>
          <w:szCs w:val="24"/>
          <w:rtl/>
          <w:lang w:val="en-US" w:bidi="he-IL"/>
        </w:rPr>
        <w:t xml:space="preserve">) באופן דינמי. נודינגס תיארה את הדאגה כמפגש עם צורך של אחר, שאינו נגזר מהגדרת תפקיד ולכן אינו נעצר בגבולותיו, והצעירות מדגימות זאת במלואו: הטלפון בלילה, הבכי, הרצון "לקחת אותה הביתה". אך הוותיקות מציעות פיתוח של הרעיון: הגבול אינו ניגודה של הדאגה אלא תנאי לקיומה לאורך זמן, "קו שמאפשר לי להישאר לידן עוד עשר שנים". קריאה זו תואמת את הדגש של נודינגס (</w:t>
      </w:r>
      <w:r>
        <w:rPr>
          <w:rFonts w:ascii="Times New Roman" w:cs="Times New Roman" w:eastAsia="Times New Roman" w:hAnsi="Times New Roman"/>
          <w:b w:val="false"/>
          <w:bCs w:val="false"/>
          <w:i w:val="false"/>
          <w:iCs w:val="false"/>
          <w:sz w:val="24"/>
          <w:szCs w:val="24"/>
          <w:rtl w:val="false"/>
          <w:lang w:val="en-US" w:bidi="he-IL"/>
        </w:rPr>
        <w:t xml:space="preserve">Noddings, 2005</w:t>
      </w:r>
      <w:r>
        <w:rPr>
          <w:rFonts w:ascii="David" w:cs="David" w:eastAsia="David" w:hAnsi="David"/>
          <w:b w:val="false"/>
          <w:bCs w:val="false"/>
          <w:i w:val="false"/>
          <w:iCs w:val="false"/>
          <w:sz w:val="24"/>
          <w:szCs w:val="24"/>
          <w:rtl/>
          <w:lang w:val="en-US" w:bidi="he-IL"/>
        </w:rPr>
        <w:t xml:space="preserve">) על רציפות, שכן מחנכת שנשחקת ועוזבת פוגעת ברציפות שהדאגה תלויה בה, ומוסיפה לו את הממד של המורה עצמה: כדי לדאוג לאורך זמן, המורה צריכה מי שדואג לה.</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הממצא שהגבולות נרכשים באמצעות כישלונות, שכל אחת מן המרואיינות תיארה בפירוט, מלמד על תהליך של התפתחות מקצועית שאינו נתמך במערכת. מחקריהם של רותי ואחרים (</w:t>
      </w:r>
      <w:r>
        <w:rPr>
          <w:rFonts w:ascii="Times New Roman" w:cs="Times New Roman" w:eastAsia="Times New Roman" w:hAnsi="Times New Roman"/>
          <w:b w:val="false"/>
          <w:bCs w:val="false"/>
          <w:i w:val="false"/>
          <w:iCs w:val="false"/>
          <w:sz w:val="24"/>
          <w:szCs w:val="24"/>
          <w:rtl w:val="false"/>
          <w:lang w:val="en-US" w:bidi="he-IL"/>
        </w:rPr>
        <w:t xml:space="preserve">Roth</w:t>
      </w:r>
      <w:r>
        <w:rPr>
          <w:rFonts w:ascii="David" w:cs="David" w:eastAsia="David" w:hAnsi="David"/>
          <w:b w:val="false"/>
          <w:bCs w:val="false"/>
          <w:i w:val="false"/>
          <w:iCs w:val="false"/>
          <w:sz w:val="24"/>
          <w:szCs w:val="24"/>
          <w:rtl/>
          <w:lang w:val="en-US" w:bidi="he-IL"/>
        </w:rPr>
        <w:t xml:space="preserve">ì </w:t>
      </w:r>
      <w:r>
        <w:rPr>
          <w:rFonts w:ascii="Times New Roman" w:cs="Times New Roman" w:eastAsia="Times New Roman" w:hAnsi="Times New Roman"/>
          <w:b w:val="false"/>
          <w:bCs w:val="false"/>
          <w:i w:val="false"/>
          <w:iCs w:val="false"/>
          <w:sz w:val="24"/>
          <w:szCs w:val="24"/>
          <w:rtl w:val="false"/>
          <w:lang w:val="en-US" w:bidi="he-IL"/>
        </w:rPr>
        <w:t xml:space="preserve">et al., 2008</w:t>
      </w:r>
      <w:r>
        <w:rPr>
          <w:rFonts w:ascii="David" w:cs="David" w:eastAsia="David" w:hAnsi="David"/>
          <w:b w:val="false"/>
          <w:bCs w:val="false"/>
          <w:i w:val="false"/>
          <w:iCs w:val="false"/>
          <w:sz w:val="24"/>
          <w:szCs w:val="24"/>
          <w:rtl/>
          <w:lang w:val="en-US" w:bidi="he-IL"/>
        </w:rPr>
        <w:t xml:space="preserve">) וקידג'ר ואחרים (</w:t>
      </w:r>
      <w:r>
        <w:rPr>
          <w:rFonts w:ascii="Times New Roman" w:cs="Times New Roman" w:eastAsia="Times New Roman" w:hAnsi="Times New Roman"/>
          <w:b w:val="false"/>
          <w:bCs w:val="false"/>
          <w:i w:val="false"/>
          <w:iCs w:val="false"/>
          <w:sz w:val="24"/>
          <w:szCs w:val="24"/>
          <w:rtl w:val="false"/>
          <w:lang w:val="en-US" w:bidi="he-IL"/>
        </w:rPr>
        <w:t xml:space="preserve">Kidger et al., 2010</w:t>
      </w:r>
      <w:r>
        <w:rPr>
          <w:rFonts w:ascii="David" w:cs="David" w:eastAsia="David" w:hAnsi="David"/>
          <w:b w:val="false"/>
          <w:bCs w:val="false"/>
          <w:i w:val="false"/>
          <w:iCs w:val="false"/>
          <w:sz w:val="24"/>
          <w:szCs w:val="24"/>
          <w:rtl/>
          <w:lang w:val="en-US" w:bidi="he-IL"/>
        </w:rPr>
        <w:t xml:space="preserve">) מצאו שמורים נושאים אחריות ללא סמכות וללא כלים ושהמורים עצמם זקוקים לתמיכה רגשית, וכאן הראיונות מספקים תמונה של "מה קורה בלי": הצעירה לומדת מן הכישלון, הוותיקה מלמדת אותה "עם קפה", ואף אחת מהן אינה מקבלת ליווי ממוסד. הבקשה של אמאני, "שמישהו יעשה לי את מה שאני עושה למחנכות הצעירות", מנסחת את הפער בבהירות: הידע והליווי קיימים בשדה, אך הם זורמים בכיוון אחד בלבד, מלמטה למעלה, ואינם מגיעים למי שנמצאת בקצה השרשרת.</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6.2 הערכה ביקורתית: שימור הסדר החברתי וערעורו</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בהתאם להנחיות הכתיבה, יש לבחון גם באיזה אופן הממצאים פועלים לשימור הסדר החברתי ובאיזה אופן הם מערערים עליו. מצד אחד, הפרקטיקות שהמרואיינות מתארות מערערות על הסדר הקיים: הן מסרבות לראות בנשירת נערה תוצאה טבעית של מסורת, נוסעות לכפרים שהמדינה אינה מכירה, מלמדות בשיעורי דת "מה הדת אומרת על אלימות בבית", ומחזיקות נערות בבית הספר "בציפורניים". מצד אחר, הזהירות שהן נוקטות מול המשפחות, הדיבור בשפה של כבוד ולא של זכויות, ההימנעות מהתערבות ישירה בהחלטות על נישואים והדאגה שהאב "יצא מהפגישה עם הכבוד שלו", עשויות להתפרש כשימור הסדר: המחנכת פועלת בתוך כללי המשחק הקהילתיים ואינה מאתגרת אותם בגלוי.</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ניתוח מעמיק יותר מלמד שהזהירות הזאת היא עצמה אסטרטגיה של ערעור מבפנים, מן הסוג שאבו-רביעה-קווידר (</w:t>
      </w:r>
      <w:r>
        <w:rPr>
          <w:rFonts w:ascii="Times New Roman" w:cs="Times New Roman" w:eastAsia="Times New Roman" w:hAnsi="Times New Roman"/>
          <w:b w:val="false"/>
          <w:bCs w:val="false"/>
          <w:i w:val="false"/>
          <w:iCs w:val="false"/>
          <w:sz w:val="24"/>
          <w:szCs w:val="24"/>
          <w:rtl w:val="false"/>
          <w:lang w:val="en-US" w:bidi="he-IL"/>
        </w:rPr>
        <w:t xml:space="preserve">Abu-Rabia-Queder, 2006</w:t>
      </w:r>
      <w:r>
        <w:rPr>
          <w:rFonts w:ascii="David" w:cs="David" w:eastAsia="David" w:hAnsi="David"/>
          <w:b w:val="false"/>
          <w:bCs w:val="false"/>
          <w:i w:val="false"/>
          <w:iCs w:val="false"/>
          <w:sz w:val="24"/>
          <w:szCs w:val="24"/>
          <w:rtl/>
          <w:lang w:val="en-US" w:bidi="he-IL"/>
        </w:rPr>
        <w:t xml:space="preserve">) הציעה: שינוי בחברה מסורתית מושג לא בכפייה מבחוץ אלא בשילוב ערכי הקהילה בתוך תהליך השינוי. ח'ולוד, המזכירה לאב שהנביא ציווה להיטיב עם בנות, ואמאני, המביאה מכתב מלגה במקום לדבר על אירוסין, משתמשות במשאבי הסדר הקיים כדי להרחיב את מרחב האפשרויות של הנערה. אך יש להכיר בכך שהפרקטיקה הזאת משמרת סדר אחר: סדר שבו האחריות לרווחת הנערות מוטלת על נשים, בעבודה בלתי נראית, בלתי מתוגמלת ולעיתים מסוכנת ("אני נוסעת לפזורה בלי אישור, בלי ביטוח"), ושבו המדינה, כפי שכמה מרואיינות אמרו במפורש, "לא תמיד רואה" את הקהילה. הביקורת החדה ביותר בראיונות לא הופנתה כלפי המסורת אלא כלפי ההזנחה, וזהו ממצא שראוי שמקבלי ההחלטות ישמעו.</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6.3 מסקנות: תשובה לשאלת המחקר</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על בסיס הממצאים והדיון ניתן להציע תשובה לשאלת המחקר. באשר לחלק הראשון של השאלה, כיצד מורות מזהות נערות בסיכון, המסקנה המרכזית היא שהזיהוי אינו אירוע נקודתי אלא תוצר של היכרות מצטברת: המחנכת מזהה סטייה מנקודת מוצא שהיא מכירה, בעיקר בממדי ההשתתפות, השייכות והסתירה בין הסיפור להתנהגות, וזאת לפני שהסטייה מתבטאת בציונים או בהיעדרויות מסיביות. כלי הזיהוי העיקריים, התבוננות יומיומית מובנית, קריאת דפוסי זמן בנתוני נוכחות וכתיבה חופשית של התלמידות, פותחו בשדה, נרכשו בעיקר מטעויות, ועוברים בין מחנכות בעל פה. יכולת הזיהוי תלויה לכן ברציפות, בזמן ובקשר שנבנה מראש, והיא נצברת עם הוותק.</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באשר לחלק השני, כיצד מורות תופסות את תפקידן, המסקנה היא שתפיסת התפקיד רחבה אצל כל המרואיינות, והיא מעוגנת בביוגרפיה אישית ובשייכות קהילתית: המחנכת רואה עצמה כמבוגרת המשמעותית היחידה מחוץ למשפחה, כדוגמה למה שאישה יכולה להיות, וכגשר בין הנערה למשפחתה ובין הקהילה למערכת. אך התפיסה הזאת אינה נתמכת בתשתית מקבילה. הגבולות, היכולת לשאת את המחיר הרגשי ואת המחיר החברתי, וכללי העבודה מול המשפחה ומול הדיווח, נרכשים כולם באמצעות כישלונות, והליווי המקצועי הקיים הוא בלתי פורמלי וזורם בכיוון אחד בלבד. מסקנה שלישית היא שהמרואיינות מבחינות בין סיכון תרבותי לבין סיכון מבני, וממקמות חלק ניכר מן הסיכון של תלמידותיהן בהזנחה של תשתיות ושירותים, שאותה הן מפצות בעבודה בלתי נראית.</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6.4 המלצות יישומיות</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מן הממצאים נגזרות כמה המלצות יישומיות, שרובן עלו מדברי המרואיינות עצמן ומקבלות תוקף מן הספרות:</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1. שעה קבועה במערכת השעות של המחנכת המיועדת לשיחות אישיות עם תלמידות, שאינה נלקחת לצורכי מילוי מקום, וחדר לשיחות עם דלת שנסגרת. המלצה זו מתבססת על הממצא שהזיהוי תלוי בשיחה שגרתית "גם אם לא קרה כלום", ועל הדגש של נודינגס (</w:t>
      </w:r>
      <w:r>
        <w:rPr>
          <w:rFonts w:ascii="Times New Roman" w:cs="Times New Roman" w:eastAsia="Times New Roman" w:hAnsi="Times New Roman"/>
          <w:b w:val="false"/>
          <w:bCs w:val="false"/>
          <w:i w:val="false"/>
          <w:iCs w:val="false"/>
          <w:sz w:val="24"/>
          <w:szCs w:val="24"/>
          <w:rtl w:val="false"/>
          <w:lang w:val="en-US" w:bidi="he-IL"/>
        </w:rPr>
        <w:t xml:space="preserve">Noddings, 2005</w:t>
      </w:r>
      <w:r>
        <w:rPr>
          <w:rFonts w:ascii="David" w:cs="David" w:eastAsia="David" w:hAnsi="David"/>
          <w:b w:val="false"/>
          <w:bCs w:val="false"/>
          <w:i w:val="false"/>
          <w:iCs w:val="false"/>
          <w:sz w:val="24"/>
          <w:szCs w:val="24"/>
          <w:rtl/>
          <w:lang w:val="en-US" w:bidi="he-IL"/>
        </w:rPr>
        <w:t xml:space="preserve">) על זמן ורציפות.</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2. קבוצת ליווי קבועה למחנכות, בהנחיית יועצת או פסיכולוגית חינוכית, הנפגשת אחת לשבועיים לצורך התייעצות על מקרים ולא לצורך העברת תכנים, בהתאם למודל הליווי המתמשך של רזר (2009), ובנוסף מסגרת חונכות פורמלית שבה מחנכת ותיקה מלווה מחנכת צעירה, המסדירה את מה שכבר מתקיים בפועל בלא הכרה.</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3. נוהל בית ספרי המגדיר את נמען הדיווח וגם מה מתרחש לאחריו: מי מלווה את המחנכת, מי שומר על קשר עם הנערה ב"יום שאחרי", מה נאמר לתלמידה על התהליך, ובאיזה לוח זמנים המחנכת מקבלת משוב, במסגרת המותר. הנוהל ייקבע יחד עם המחלקה לשירותים חברתיים, ויכלול איש קשר קבוע בשם.</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4. הכשרה ייעודית לזיהוי מצוקה מופנמת בקרב נערות, המבוססת על העיקרון "אין תמונה אחת, יש שינוי", מתייחסת למאפייני החברה הבדואית בנגב ולא ל"חברה כללית", ומשלבת כלים שפותחו בשדה: קריאת דפוסי זמן בנוכחות וכתיבה חופשית. ההכשרה תינתן לכל המורות ולא למחנכות בלבד, כדי להרחיב את "מערכת העיניים".</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5. הכרה בביקורי בית כחלק מן העבודה, בשעות, בהסעה או ברכב ובביטוח למחנכות המגיעות לתלמידות מן הפזורה, ומיפוי בית ספרי מעודכן של מקומות המגורים של התלמידות, שלא יהיה תלוי במחנכת אחת.</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6. הרחבת מערך הייעוץ והטיפול בבתי הספר לבנות ביישובים הבדואיים, יועצת נוספת ופסיכולוגית קבועה, ועובדות סוציאליות המכירות את היישוב ודוברות את שפתו, המגיעות לקהילה בשגרה ולא רק במשבר, בהתאם להמלצות ברוך-קוברסקי ואחרים (2022).</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7. תוכנית המלמדת את הנערות עצמן, בשפתן, על זכויותיהן, על החוק ועל בטיחות ברשת, כדי שהמידע לא יגיע אליהן רק "בשיחות גנובות", ומסגרת פעילות לבנות אחר הצהריים, עם הסעה, כך שלנערה שאינה רוצה לחזור הביתה בשעה שתיים יהיה מקום ללכת אליו.</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8. מנגנון פשוט לשאול את המחנכות "מה שלומן": שיחה תקופתית של הנהלת בית הספר או של היועצת עם כל מחנכת על העומס הרגשי שהיא נושאת, כצעד ראשון במניעת שחיקה.</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6.5 מגבלות המחקר</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למחקר זה כמה מגבלות שיש להביאן בחשבון בקריאת המסקנות. ראשית, המדגם כולל שמונה מחנכות מיישובים בדואיים בנגב, ואף שהוא מגוון בוותק, בכיתות החינוך ובקרבה ליישוב, אין להסיק ממנו הכללה על כלל המחנכות בחברה הערבית או בכלל, ובמיוחד לא על מחנכות ביישובים ערביים בצפון או במשולש, שתנאיהם שונים. שנית, המרואיינות בחרו להשתתף מיוזמתן, ורובן תיארו מעורבות גבוהה ופרקטיקות מפותחות, ולכן התמונה שעולה מדבריהן עשויה לשקף את הקצה המעורב של תפיסת התפקיד ולא את הדפוס השכיח; מחנכות שאינן רואות בזיהוי חלק מתפקידן לא היו נכללות במדגם כזה. שלישית, המראיינות בנות החברה הערבית, והיכרותן עם השדה עשויה הייתה להשפיע על ניסוח השאלות ועל הפרשנות, בהתאם לעמדה שלפיה הבנות החוקרת מוטבעות בהקשר החברתי-תרבותי שבו נערך המחקר (שלסקי ואריאלי, 2001). רביעית, הראיונות נערכו בעברית, שאינה שפת האם של המרואיינות, ואף שהן בחרו בכך, ייתכן שדברים מסוימים היו מנוסחים אחרת בערבית. חמישית, המחקר בוחן את נקודת המבט של המחנכות בלבד, ואינו כולל את נקודת המבט של הנערות, של המשפחות או של היועצות, שכולן עלו בראיונות כשותפות מרכזיות לתהליך.</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6.6 הצעות לכיווני מחקר המשך</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מן המחקר עולים כמה כיוונים להמשך. ראשית, מחקר השוואתי בין מחנכות בחברה הבדואית בנגב לבין מחנכות ביישובים ערביים בצפון ובמשולש, שבהם התנאים המבניים שונים, יוכל לבודד את המשקל של גורמי התשתית שהמרואיינות הדגישו. שנית, ראוי לבחון את הצד השני של הקשר, כלומר את נקודת המבט של הנערות עצמן: מה גורם לנערה לספר למחנכת מסוימת ולא לאחרת, וכיצד היא חווה את הדיווח ואת "היום שאחרי". שלישית, מומלץ לבחון את נקודת המבט של האמהות, שעלו בראיונות כשותפות מרכזיות ולעיתים כ"מי שמצילה את הבת", ואת התרומה של מסגרות כמו "מעגל אמהות". רביעית, מחקר על מורות מקצועיות, ולא רק מחנכות, יוכל לבחון אם ובאיזו מידה הן רואות בזיהוי חלק מתפקידן, ומה קורה למידע שהן מבחינות בו. חמישית, מחקר הערכה של תוכנית התערבות המבוססת על ההמלצות שלעיל, ובמיוחד קבוצת ליווי מונחית וחונכות פורמלית, יוכל לבחון אם ליווי מקצועי מקצר את התהליך שבו מחנכות לומדות גבולות "מהצד הלא נכון", ואם הוא מצמצם שחיקה ועזיבה. שישית, מחקר על השימוש בכתיבה חופשית ככלי זיהוי במקצועות שונים יוכל לבחון את הפוטנציאל של הכלי הזה באופן שיטתי.</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6.7 רפלקציה על תהליך העבודה</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העבודה נכתבה במשותף, אך הרפלקציה נכתבת בנפרד, משום שכל אחת מאיתנו ראיינה ארבע מחנכות אחרות והגיעה לעבודה מנקודת מוצא שונה. להלן שתי הרפלקציות, בגוף ראשון, כפי שנדרש בהנחיות הקורס.</w:t>
      </w:r>
    </w:p>
    <w:p>
      <w:pPr>
        <w:pStyle w:val="Heading3"/>
        <w:keepNext/>
        <w:bidi/>
        <w:spacing w:after="120" w:before="240" w:line="360"/>
        <w:jc w:val="right"/>
      </w:pPr>
      <w:r>
        <w:rPr>
          <w:rFonts w:ascii="David" w:cs="David" w:eastAsia="David" w:hAnsi="David"/>
          <w:b/>
          <w:bCs/>
          <w:i w:val="false"/>
          <w:iCs w:val="false"/>
          <w:sz w:val="26"/>
          <w:szCs w:val="26"/>
          <w:rtl/>
          <w:lang w:val="en-US" w:bidi="he-IL"/>
        </w:rPr>
        <w:t xml:space="preserve">6.7.1 רפלקציה: חולוד אבו עראר</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נכנסתי לעבודה הזאת בטוחה שאני יודעת מה אני עומדת למצוא. גדלתי ביישוב בדואי בנגב, למדתי בבית ספר לבנות, ואני זוכרת היטב את הבנות שנעלמו מהכיתה בלי שמישהו הסביר למה. חשבתי שאני מגיעה לראיונות כדי לאשר מה שכבר ידעתי: שהמורות לא ראו. ארבעת הראיונות שערכתי לימדו אותי שטעיתי בהנחה הזאת, וזה השיעור הראשון והחשוב ביותר שלי מהעבודה. המחנכות ראו. הן ראו הרבה יותר ממה שהעליתי על דעתי, והשאלה האמיתית לא הייתה אם הן רואות אלא מה קורה למה שהן רואות אחרי שראו.</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הריאיון שהיה לי הקשה ביותר היה עם המחנכת הצעירה שאינה בת היישוב שבו היא מלמדת. היא בת גילי בערך, ובזמן שהיא דיברה על הפחד "שאני לא מספיק, שמחנכת ותיקה הייתה יודעת", הרגשתי שהיא מדברת גם עליי, על המחנכת שאני עוד לא. תפסתי את עצמי רוצה לנחם אותה במקום להקשיב לה, ורק בתמלול הבנתי כמה פעמים קטעתי אותה במשפט מרגיע. בראיונות הבאים למדתי לשתוק. השתיקה הזאת, שנלמדה בקורס כטכניקה, הפכה בשבילי לדבר האישי ביותר בעבודה: הבנתי שהצורך שלי לנחם היה צורך שלי, לא של המרואיינת, ושהוא בדיוק הדבר שהמחנכות עצמן תיארו כאשר סיפרו על הרצון "להציל" תלמידה.</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בשלב הניתוח הופתעתי לגלות כמה קשה לי לתת ליחידות המשמעות שמות במילים של המרואיינות ולא במילים שלי. הייתי מגיעה לטקסט עם המושגים מהפרק התאורטי, "בסיס בטוח", "תיוג", ומנסה למצוא אותם, במקום לקרוא מה נאמר. הדיון עם אינאס על הסימונים שלנו חשף שאני ממהרת לפרש ושהיא ממהרת לסדר, ושתינו צריכות זו את זו. אני מסיימת את העבודה עם פחות ביטחון ועם יותר כבוד: פחות ביטחון בכך שאני יודעת מה קורה בכיתות שגדלתי בהן, ויותר כבוד לנשים שעומדות בהן בכל בוקר. אם אהיה מחנכת, אני יודעת שאבקש ביום הראשון את הדבר שכל ארבע המרואיינות שלי ביקשו: מישהי שאפשר להתקשר אליה בערב.</w:t>
      </w:r>
    </w:p>
    <w:p>
      <w:pPr>
        <w:pStyle w:val="Heading3"/>
        <w:keepNext/>
        <w:bidi/>
        <w:spacing w:after="120" w:before="240" w:line="360"/>
        <w:jc w:val="right"/>
      </w:pPr>
      <w:r>
        <w:rPr>
          <w:rFonts w:ascii="David" w:cs="David" w:eastAsia="David" w:hAnsi="David"/>
          <w:b/>
          <w:bCs/>
          <w:i w:val="false"/>
          <w:iCs w:val="false"/>
          <w:sz w:val="26"/>
          <w:szCs w:val="26"/>
          <w:rtl/>
          <w:lang w:val="en-US" w:bidi="he-IL"/>
        </w:rPr>
        <w:t xml:space="preserve">6.7.2 רפלקציה: אינאס אבו עראר</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בשבילי העבודה הזאת התחילה כמשימה אקדמית והסתיימה כמשהו אחר. אני אדם שאוהב סדר, ותכננתי את ארבעת הראיונות שלי בקפידה: שאלות מודפסות, סדר קבוע, זמן לכל שאלה. הריאיון הראשון שערכתי, עם רכזת השכבה שמנהלת טבלאות מעקב, נראה לי מושלם, כי היא דיברה בשפה שלי, שפה של רשימות ותאריכים. רק בריאיון הבא, עם המחנכת שגדלה בכפר לא מוכר, הבנתי כמה הסדר שלי היה גם מגננה. היא ענתה על השאלה "מה קורה אצלך בפנים" במילים "בפנים אני מרגישה קודם כול את הכפר", ואני ישבתי מולה עם הדף המודפס ולא ידעתי איפה לרשום את זה. באותו רגע הנחתי את הדף, ומשם הריאיון נעשה אחר. למדתי שהריאיון החצי מובנה הוא חצי מובנה בדיוק בגלל הרגעים האלה, ושהחצי השני, הלא מובנה, הוא המקום שבו נמצא הידע החשוב.</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הדבר שהיה לי קשה לשמוע היה הכישלונות. כל אחת מארבע המרואיינות שלי סיפרה על נערה אחת שהיא נושאת איתה שנים, ובתמלול, בשעות הלילה, מצאתי את עצמי חושבת על נערות מהכיתה שלי בבית הספר, ושואלת מי מהמורות שלי נשאה אותנו כך בלי שידענו. זו הייתה חוויה לא פשוטה, אבל היא שינתה את הדרך שבה אני מבינה את המונח "נוער בסיכון". בתחילת הקורס הוא היה בשבילי הגדרה של ועדה. היום הוא פנים של נערות שהמחנכות תיארו, ופנים של המחנכות עצמן, שגם הן, כפי שאחת מהן אמרה, זקוקות למי שישאל מה שלומן.</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אני מודה גם בדבר פחות מחמיא: במהלך הניתוח נטיתי לראות בהבדלים בין המרואיינות רעש, ולחפש רק את המשותף, כי המשותף מסתדר יפה בטבלה. חולוד היא שהתעקשה שההבדל בין הצעירות לוותיקות הוא ממצא ולא הפרעה, והיא צדקה, וזה הפך לאחת התימות המרכזיות. למדתי מזה שהסדר שלי טוב לתיעוד ופחות טוב לפרשנות, ושמחקר איכותני דורש ממני להשאיר מקום למה שאינו מסתדר. אני מסיימת את העבודה עם החלטה מעשית אחת: אם אעבוד בחינוך, אנהל טבלה כמו הרכזת שראיינתי, ואזכור בכל פעם שאסמן שורה כ"טופלה" את מה שהיא עצמה אמרה, שהבת היא לא שורה.</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6.8 סיכום</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עבודה זו בחנה כיצד מורות מזהות נערות בסיכון וכיצד הן תופסות את תפקידן בסיוע להן, באמצעות ניתוח איכותני-פרשני של שמונה ראיונות עם מחנכות בחטיבות ביניים ובתיכונים לבנות ביישובים בדואיים בנגב. הממצאים מלמדים שהזיהוי הוא זיהוי של שינוי, "אין תמונה אחת, יש שינוי", המבוסס על היכרות מצטברת ועל כלים שפותחו בשדה; שהפעולה לאחר הזיהוי מתחילה בצעד קטן, בתיעוד ובשותפות עם היועצת; שהדיווח כרוך בדילמה שהמחנכות מנהלות באמצעות כנות מוקדמת והכנת היום שאחרי; שהעבודה עם המשפחה נעשית בשפה של הכבוד ומבפנים; שחלק ניכר מן הסיכון נובע מתנאים מבניים שהמחנכות מפצות עליהם בעבודה בלתי נראית; ושתפיסת התפקיד רחבה אך הגבולות והליווי נרכשים בכישלונות ולא במערכת. הדיון קישר ממצאים אלה למודל האקולוגי, לתאוריית ההתקשרות, לאתיקת הדאגה ולתאוריית התיוג, ולמחקרים על זיהוי מוקדם, על תפיסת תפקיד המורה ועל נשירת נערות בחברה הבדואית, והראה כי הממצאים תואמים את הספרות ברובם אך מרחיבים אותה בכמה נקודות: מקומה של ההיכרות המצטברת בזיהוי מצוקה מופנמת, הכתיבה החופשית ככלי זיהוי, המחנכת בת הקהילה כסוכנת שינוי מבפנים, ההבחנה בין סיכון תרבותי לסיכון מבני, והגבול כתנאי לדאגה מתמשכת. ההמלצות היישומיות שהוצעו מבקשות להעביר את האחריות לזיהוי ולסיוע מן המישור של יוזמה אישית למישור של תשתית מוסדית, כך שהמחנכת שעומדת בשער בשבע וחצי בבוקר לא תעמוד שם לבדה.</w:t>
      </w:r>
    </w:p>
    <w:p>
      <w:pPr>
        <w:pStyle w:val="Heading1"/>
        <w:keepNext/>
        <w:pageBreakBefore/>
        <w:bidi/>
        <w:spacing w:after="120" w:before="0" w:line="360"/>
        <w:jc w:val="right"/>
      </w:pPr>
      <w:r>
        <w:rPr>
          <w:rFonts w:ascii="David" w:cs="David" w:eastAsia="David" w:hAnsi="David"/>
          <w:b/>
          <w:bCs/>
          <w:i w:val="false"/>
          <w:iCs w:val="false"/>
          <w:sz w:val="32"/>
          <w:szCs w:val="32"/>
          <w:rtl/>
          <w:lang w:val="en-US" w:bidi="he-IL"/>
        </w:rPr>
        <w:t xml:space="preserve">רשימת מקורות</w:t>
      </w:r>
    </w:p>
    <w:p>
      <w:pPr>
        <w:bidi/>
        <w:spacing w:after="120" w:line="360"/>
        <w:ind w:left="709" w:hanging="709"/>
        <w:jc w:val="left"/>
      </w:pPr>
      <w:r>
        <w:rPr>
          <w:rFonts w:ascii="David" w:cs="David" w:eastAsia="David" w:hAnsi="David"/>
          <w:b w:val="false"/>
          <w:bCs w:val="false"/>
          <w:i w:val="false"/>
          <w:iCs w:val="false"/>
          <w:sz w:val="24"/>
          <w:szCs w:val="24"/>
          <w:rtl/>
          <w:lang w:val="en-US" w:bidi="he-IL"/>
        </w:rPr>
        <w:t xml:space="preserve">אבו-עסבה, ח' (2007). </w:t>
      </w:r>
      <w:r>
        <w:rPr>
          <w:rFonts w:ascii="David" w:cs="David" w:eastAsia="David" w:hAnsi="David"/>
          <w:b w:val="false"/>
          <w:bCs w:val="false"/>
          <w:i/>
          <w:iCs/>
          <w:sz w:val="24"/>
          <w:szCs w:val="24"/>
          <w:rtl/>
          <w:lang w:val="en-US" w:bidi="he-IL"/>
        </w:rPr>
        <w:t xml:space="preserve">החינוך הערבי בישראל: דילמות של מיעוט לאומי</w:t>
      </w:r>
      <w:r>
        <w:rPr>
          <w:rFonts w:ascii="David" w:cs="David" w:eastAsia="David" w:hAnsi="David"/>
          <w:b w:val="false"/>
          <w:bCs w:val="false"/>
          <w:i w:val="false"/>
          <w:iCs w:val="false"/>
          <w:sz w:val="24"/>
          <w:szCs w:val="24"/>
          <w:rtl/>
          <w:lang w:val="en-US" w:bidi="he-IL"/>
        </w:rPr>
        <w:t xml:space="preserve">. מכון פלורסהיימר למחקרי מדיניות.</w:t>
      </w:r>
    </w:p>
    <w:p>
      <w:pPr>
        <w:bidi/>
        <w:spacing w:after="120" w:line="360"/>
        <w:ind w:left="709" w:hanging="709"/>
        <w:jc w:val="left"/>
      </w:pPr>
      <w:r>
        <w:rPr>
          <w:rFonts w:ascii="David" w:cs="David" w:eastAsia="David" w:hAnsi="David"/>
          <w:b w:val="false"/>
          <w:bCs w:val="false"/>
          <w:i w:val="false"/>
          <w:iCs w:val="false"/>
          <w:sz w:val="24"/>
          <w:szCs w:val="24"/>
          <w:rtl/>
          <w:lang w:val="en-US" w:bidi="he-IL"/>
        </w:rPr>
        <w:t xml:space="preserve">בן רבי, ד', ברוך-קוברסקי, ר', נבות, מ', וקונסטנטינוב, ו' (2014). </w:t>
      </w:r>
      <w:r>
        <w:rPr>
          <w:rFonts w:ascii="David" w:cs="David" w:eastAsia="David" w:hAnsi="David"/>
          <w:b w:val="false"/>
          <w:bCs w:val="false"/>
          <w:i/>
          <w:iCs/>
          <w:sz w:val="24"/>
          <w:szCs w:val="24"/>
          <w:rtl/>
          <w:lang w:val="en-US" w:bidi="he-IL"/>
        </w:rPr>
        <w:t xml:space="preserve">הנשירה הסמויה בישראל: בחינה מחודשת של ניתוק בקרב תלמידי בתי ספר</w:t>
      </w:r>
      <w:r>
        <w:rPr>
          <w:rFonts w:ascii="David" w:cs="David" w:eastAsia="David" w:hAnsi="David"/>
          <w:b w:val="false"/>
          <w:bCs w:val="false"/>
          <w:i w:val="false"/>
          <w:iCs w:val="false"/>
          <w:sz w:val="24"/>
          <w:szCs w:val="24"/>
          <w:rtl/>
          <w:lang w:val="en-US" w:bidi="he-IL"/>
        </w:rPr>
        <w:t xml:space="preserve"> (דמ-14-686). מאיירס-ג'וינט-מכון ברוקדייל.</w:t>
      </w:r>
    </w:p>
    <w:p>
      <w:pPr>
        <w:bidi/>
        <w:spacing w:after="120" w:line="360"/>
        <w:ind w:left="709" w:hanging="709"/>
        <w:jc w:val="left"/>
      </w:pPr>
      <w:r>
        <w:rPr>
          <w:rFonts w:ascii="David" w:cs="David" w:eastAsia="David" w:hAnsi="David"/>
          <w:b w:val="false"/>
          <w:bCs w:val="false"/>
          <w:i w:val="false"/>
          <w:iCs w:val="false"/>
          <w:sz w:val="24"/>
          <w:szCs w:val="24"/>
          <w:rtl/>
          <w:lang w:val="en-US" w:bidi="he-IL"/>
        </w:rPr>
        <w:t xml:space="preserve">ברוך-קוברסקי, ר', גלעד, ע', זוהר, ל', קונסטנטינוב, ו', בן סימון, ב', אייזיק, ע', ומורן-גלעד, ל' (2022). </w:t>
      </w:r>
      <w:r>
        <w:rPr>
          <w:rFonts w:ascii="David" w:cs="David" w:eastAsia="David" w:hAnsi="David"/>
          <w:b w:val="false"/>
          <w:bCs w:val="false"/>
          <w:i/>
          <w:iCs/>
          <w:sz w:val="24"/>
          <w:szCs w:val="24"/>
          <w:rtl/>
          <w:lang w:val="en-US" w:bidi="he-IL"/>
        </w:rPr>
        <w:t xml:space="preserve">נשירה בקרב תלמידים בחינוך הבדואי בנגב</w:t>
      </w:r>
      <w:r>
        <w:rPr>
          <w:rFonts w:ascii="David" w:cs="David" w:eastAsia="David" w:hAnsi="David"/>
          <w:b w:val="false"/>
          <w:bCs w:val="false"/>
          <w:i w:val="false"/>
          <w:iCs w:val="false"/>
          <w:sz w:val="24"/>
          <w:szCs w:val="24"/>
          <w:rtl/>
          <w:lang w:val="en-US" w:bidi="he-IL"/>
        </w:rPr>
        <w:t xml:space="preserve"> (דמ-22-902). מכון מאיירס-ג'וינט-ברוקדייל.</w:t>
      </w:r>
    </w:p>
    <w:p>
      <w:pPr>
        <w:bidi/>
        <w:spacing w:after="120" w:line="360"/>
        <w:ind w:left="709" w:hanging="709"/>
        <w:jc w:val="left"/>
      </w:pPr>
      <w:r>
        <w:rPr>
          <w:rFonts w:ascii="David" w:cs="David" w:eastAsia="David" w:hAnsi="David"/>
          <w:b w:val="false"/>
          <w:bCs w:val="false"/>
          <w:i w:val="false"/>
          <w:iCs w:val="false"/>
          <w:sz w:val="24"/>
          <w:szCs w:val="24"/>
          <w:rtl/>
          <w:lang w:val="en-US" w:bidi="he-IL"/>
        </w:rPr>
        <w:t xml:space="preserve">גרופר, ע', ורומי, ש' (עורכים). (2014). </w:t>
      </w:r>
      <w:r>
        <w:rPr>
          <w:rFonts w:ascii="David" w:cs="David" w:eastAsia="David" w:hAnsi="David"/>
          <w:b w:val="false"/>
          <w:bCs w:val="false"/>
          <w:i/>
          <w:iCs/>
          <w:sz w:val="24"/>
          <w:szCs w:val="24"/>
          <w:rtl/>
          <w:lang w:val="en-US" w:bidi="he-IL"/>
        </w:rPr>
        <w:t xml:space="preserve">ילדים ומתבגרים במצבי סיכון בישראל: כרך א. תמונת מצב של התחום ותוכני ליבה</w:t>
      </w:r>
      <w:r>
        <w:rPr>
          <w:rFonts w:ascii="David" w:cs="David" w:eastAsia="David" w:hAnsi="David"/>
          <w:b w:val="false"/>
          <w:bCs w:val="false"/>
          <w:i w:val="false"/>
          <w:iCs w:val="false"/>
          <w:sz w:val="24"/>
          <w:szCs w:val="24"/>
          <w:rtl/>
          <w:lang w:val="en-US" w:bidi="he-IL"/>
        </w:rPr>
        <w:t xml:space="preserve">. מכון מופ"ת.</w:t>
      </w:r>
    </w:p>
    <w:p>
      <w:pPr>
        <w:bidi/>
        <w:spacing w:after="120" w:line="360"/>
        <w:ind w:left="709" w:hanging="709"/>
        <w:jc w:val="left"/>
      </w:pPr>
      <w:r>
        <w:rPr>
          <w:rFonts w:ascii="David" w:cs="David" w:eastAsia="David" w:hAnsi="David"/>
          <w:b w:val="false"/>
          <w:bCs w:val="false"/>
          <w:i w:val="false"/>
          <w:iCs w:val="false"/>
          <w:sz w:val="24"/>
          <w:szCs w:val="24"/>
          <w:rtl/>
          <w:lang w:val="en-US" w:bidi="he-IL"/>
        </w:rPr>
        <w:t xml:space="preserve">כהן-נבות, מ', אלנבוגן-פרנקוביץ', ש', וריינפלד, ת' (2001). </w:t>
      </w:r>
      <w:r>
        <w:rPr>
          <w:rFonts w:ascii="David" w:cs="David" w:eastAsia="David" w:hAnsi="David"/>
          <w:b w:val="false"/>
          <w:bCs w:val="false"/>
          <w:i/>
          <w:iCs/>
          <w:sz w:val="24"/>
          <w:szCs w:val="24"/>
          <w:rtl/>
          <w:lang w:val="en-US" w:bidi="he-IL"/>
        </w:rPr>
        <w:t xml:space="preserve">הנשירה הגלויה והסמויה בקרב בני נוער</w:t>
      </w:r>
      <w:r>
        <w:rPr>
          <w:rFonts w:ascii="David" w:cs="David" w:eastAsia="David" w:hAnsi="David"/>
          <w:b w:val="false"/>
          <w:bCs w:val="false"/>
          <w:i w:val="false"/>
          <w:iCs w:val="false"/>
          <w:sz w:val="24"/>
          <w:szCs w:val="24"/>
          <w:rtl/>
          <w:lang w:val="en-US" w:bidi="he-IL"/>
        </w:rPr>
        <w:t xml:space="preserve">. מאיירס-ג'וינט-מכון ברוקדייל ומרכז המחקר והמידע של הכנסת.</w:t>
      </w:r>
    </w:p>
    <w:p>
      <w:pPr>
        <w:bidi/>
        <w:spacing w:after="120" w:line="360"/>
        <w:ind w:left="709" w:hanging="709"/>
        <w:jc w:val="left"/>
      </w:pPr>
      <w:r>
        <w:rPr>
          <w:rFonts w:ascii="David" w:cs="David" w:eastAsia="David" w:hAnsi="David"/>
          <w:b w:val="false"/>
          <w:bCs w:val="false"/>
          <w:i w:val="false"/>
          <w:iCs w:val="false"/>
          <w:sz w:val="24"/>
          <w:szCs w:val="24"/>
          <w:rtl/>
          <w:lang w:val="en-US" w:bidi="he-IL"/>
        </w:rPr>
        <w:t xml:space="preserve">להב, ח' (2000). נוער בסיכון: התופעה בפרספקטיבה. </w:t>
      </w:r>
      <w:r>
        <w:rPr>
          <w:rFonts w:ascii="David" w:cs="David" w:eastAsia="David" w:hAnsi="David"/>
          <w:b w:val="false"/>
          <w:bCs w:val="false"/>
          <w:i/>
          <w:iCs/>
          <w:sz w:val="24"/>
          <w:szCs w:val="24"/>
          <w:rtl/>
          <w:lang w:val="en-US" w:bidi="he-IL"/>
        </w:rPr>
        <w:t xml:space="preserve">מניתוק לשילוב</w:t>
      </w:r>
      <w:r>
        <w:rPr>
          <w:rFonts w:ascii="David" w:cs="David" w:eastAsia="David" w:hAnsi="David"/>
          <w:b w:val="false"/>
          <w:bCs w:val="false"/>
          <w:i w:val="false"/>
          <w:iCs w:val="false"/>
          <w:sz w:val="24"/>
          <w:szCs w:val="24"/>
          <w:rtl/>
          <w:lang w:val="en-US" w:bidi="he-IL"/>
        </w:rPr>
        <w:t xml:space="preserve">, </w:t>
      </w:r>
      <w:r>
        <w:rPr>
          <w:rFonts w:ascii="David" w:cs="David" w:eastAsia="David" w:hAnsi="David"/>
          <w:b w:val="false"/>
          <w:bCs w:val="false"/>
          <w:i/>
          <w:iCs/>
          <w:sz w:val="24"/>
          <w:szCs w:val="24"/>
          <w:rtl/>
          <w:lang w:val="en-US" w:bidi="he-IL"/>
        </w:rPr>
        <w:t xml:space="preserve">10</w:t>
      </w:r>
      <w:r>
        <w:rPr>
          <w:rFonts w:ascii="David" w:cs="David" w:eastAsia="David" w:hAnsi="David"/>
          <w:b w:val="false"/>
          <w:bCs w:val="false"/>
          <w:i w:val="false"/>
          <w:iCs w:val="false"/>
          <w:sz w:val="24"/>
          <w:szCs w:val="24"/>
          <w:rtl/>
          <w:lang w:val="en-US" w:bidi="he-IL"/>
        </w:rPr>
        <w:t xml:space="preserve">.</w:t>
      </w:r>
    </w:p>
    <w:p>
      <w:pPr>
        <w:bidi/>
        <w:spacing w:after="120" w:line="360"/>
        <w:ind w:left="709" w:hanging="709"/>
        <w:jc w:val="left"/>
      </w:pPr>
      <w:r>
        <w:rPr>
          <w:rFonts w:ascii="David" w:cs="David" w:eastAsia="David" w:hAnsi="David"/>
          <w:b w:val="false"/>
          <w:bCs w:val="false"/>
          <w:i w:val="false"/>
          <w:iCs w:val="false"/>
          <w:sz w:val="24"/>
          <w:szCs w:val="24"/>
          <w:rtl/>
          <w:lang w:val="en-US" w:bidi="he-IL"/>
        </w:rPr>
        <w:t xml:space="preserve">סבו-לאל, ר' (2017). </w:t>
      </w:r>
      <w:r>
        <w:rPr>
          <w:rFonts w:ascii="David" w:cs="David" w:eastAsia="David" w:hAnsi="David"/>
          <w:b w:val="false"/>
          <w:bCs w:val="false"/>
          <w:i/>
          <w:iCs/>
          <w:sz w:val="24"/>
          <w:szCs w:val="24"/>
          <w:rtl/>
          <w:lang w:val="en-US" w:bidi="he-IL"/>
        </w:rPr>
        <w:t xml:space="preserve">ילדים ובני נוער בסיכון בישראל</w:t>
      </w:r>
      <w:r>
        <w:rPr>
          <w:rFonts w:ascii="David" w:cs="David" w:eastAsia="David" w:hAnsi="David"/>
          <w:b w:val="false"/>
          <w:bCs w:val="false"/>
          <w:i w:val="false"/>
          <w:iCs w:val="false"/>
          <w:sz w:val="24"/>
          <w:szCs w:val="24"/>
          <w:rtl/>
          <w:lang w:val="en-US" w:bidi="he-IL"/>
        </w:rPr>
        <w:t xml:space="preserve"> (דמ-17-748). מכון מאיירס-ג'וינט-ברוקדייל.</w:t>
      </w:r>
    </w:p>
    <w:p>
      <w:pPr>
        <w:bidi/>
        <w:spacing w:after="120" w:line="360"/>
        <w:ind w:left="709" w:hanging="709"/>
        <w:jc w:val="left"/>
      </w:pPr>
      <w:r>
        <w:rPr>
          <w:rFonts w:ascii="David" w:cs="David" w:eastAsia="David" w:hAnsi="David"/>
          <w:b w:val="false"/>
          <w:bCs w:val="false"/>
          <w:i w:val="false"/>
          <w:iCs w:val="false"/>
          <w:sz w:val="24"/>
          <w:szCs w:val="24"/>
          <w:rtl/>
          <w:lang w:val="en-US" w:bidi="he-IL"/>
        </w:rPr>
        <w:t xml:space="preserve">סבו-לאל, ר', וחסין, ט' (2011). </w:t>
      </w:r>
      <w:r>
        <w:rPr>
          <w:rFonts w:ascii="David" w:cs="David" w:eastAsia="David" w:hAnsi="David"/>
          <w:b w:val="false"/>
          <w:bCs w:val="false"/>
          <w:i/>
          <w:iCs/>
          <w:sz w:val="24"/>
          <w:szCs w:val="24"/>
          <w:rtl/>
          <w:lang w:val="en-US" w:bidi="he-IL"/>
        </w:rPr>
        <w:t xml:space="preserve">מצבי סיכון בקרב ילדים ובני נוער: איתור ומיפוי במסגרת התכנית הלאומית לילדים ולנוער בסיכון</w:t>
      </w:r>
      <w:r>
        <w:rPr>
          <w:rFonts w:ascii="David" w:cs="David" w:eastAsia="David" w:hAnsi="David"/>
          <w:b w:val="false"/>
          <w:bCs w:val="false"/>
          <w:i w:val="false"/>
          <w:iCs w:val="false"/>
          <w:sz w:val="24"/>
          <w:szCs w:val="24"/>
          <w:rtl/>
          <w:lang w:val="en-US" w:bidi="he-IL"/>
        </w:rPr>
        <w:t xml:space="preserve"> (דמ-11-589). מאיירס-ג'וינט-מכון ברוקדייל.</w:t>
      </w:r>
    </w:p>
    <w:p>
      <w:pPr>
        <w:bidi/>
        <w:spacing w:after="120" w:line="360"/>
        <w:ind w:left="709" w:hanging="709"/>
        <w:jc w:val="left"/>
      </w:pPr>
      <w:r>
        <w:rPr>
          <w:rFonts w:ascii="David" w:cs="David" w:eastAsia="David" w:hAnsi="David"/>
          <w:b w:val="false"/>
          <w:bCs w:val="false"/>
          <w:i w:val="false"/>
          <w:iCs w:val="false"/>
          <w:sz w:val="24"/>
          <w:szCs w:val="24"/>
          <w:rtl/>
          <w:lang w:val="en-US" w:bidi="he-IL"/>
        </w:rPr>
        <w:t xml:space="preserve">סלע-שיוביץ, ר' (2026). </w:t>
      </w:r>
      <w:r>
        <w:rPr>
          <w:rFonts w:ascii="David" w:cs="David" w:eastAsia="David" w:hAnsi="David"/>
          <w:b w:val="false"/>
          <w:bCs w:val="false"/>
          <w:i/>
          <w:iCs/>
          <w:sz w:val="24"/>
          <w:szCs w:val="24"/>
          <w:rtl/>
          <w:lang w:val="en-US" w:bidi="he-IL"/>
        </w:rPr>
        <w:t xml:space="preserve">ניתוח נתונים: מחקר איכותני</w:t>
      </w:r>
      <w:r>
        <w:rPr>
          <w:rFonts w:ascii="David" w:cs="David" w:eastAsia="David" w:hAnsi="David"/>
          <w:b w:val="false"/>
          <w:bCs w:val="false"/>
          <w:i w:val="false"/>
          <w:iCs w:val="false"/>
          <w:sz w:val="24"/>
          <w:szCs w:val="24"/>
          <w:rtl/>
          <w:lang w:val="en-US" w:bidi="he-IL"/>
        </w:rPr>
        <w:t xml:space="preserve"> [מצגת הרצאה]. הקורס "היבטים חינוכיים בעבודה עם נוער בסיכון", הקריה האקדמית אונו.</w:t>
      </w:r>
    </w:p>
    <w:p>
      <w:pPr>
        <w:bidi/>
        <w:spacing w:after="120" w:line="360"/>
        <w:ind w:left="709" w:hanging="709"/>
        <w:jc w:val="left"/>
      </w:pPr>
      <w:r>
        <w:rPr>
          <w:rFonts w:ascii="David" w:cs="David" w:eastAsia="David" w:hAnsi="David"/>
          <w:b w:val="false"/>
          <w:bCs w:val="false"/>
          <w:i w:val="false"/>
          <w:iCs w:val="false"/>
          <w:sz w:val="24"/>
          <w:szCs w:val="24"/>
          <w:rtl/>
          <w:lang w:val="en-US" w:bidi="he-IL"/>
        </w:rPr>
        <w:t xml:space="preserve">צבר בן-יהושע, נ' (עורכת). (2016). </w:t>
      </w:r>
      <w:r>
        <w:rPr>
          <w:rFonts w:ascii="David" w:cs="David" w:eastAsia="David" w:hAnsi="David"/>
          <w:b w:val="false"/>
          <w:bCs w:val="false"/>
          <w:i/>
          <w:iCs/>
          <w:sz w:val="24"/>
          <w:szCs w:val="24"/>
          <w:rtl/>
          <w:lang w:val="en-US" w:bidi="he-IL"/>
        </w:rPr>
        <w:t xml:space="preserve">מסורות וזרמים במחקר האיכותני: תפיסות, אסטרטגיות וכלים מתקדמים</w:t>
      </w:r>
      <w:r>
        <w:rPr>
          <w:rFonts w:ascii="David" w:cs="David" w:eastAsia="David" w:hAnsi="David"/>
          <w:b w:val="false"/>
          <w:bCs w:val="false"/>
          <w:i w:val="false"/>
          <w:iCs w:val="false"/>
          <w:sz w:val="24"/>
          <w:szCs w:val="24"/>
          <w:rtl/>
          <w:lang w:val="en-US" w:bidi="he-IL"/>
        </w:rPr>
        <w:t xml:space="preserve">. מכון מופ"ת.</w:t>
      </w:r>
    </w:p>
    <w:p>
      <w:pPr>
        <w:bidi/>
        <w:spacing w:after="120" w:line="360"/>
        <w:ind w:left="709" w:hanging="709"/>
        <w:jc w:val="left"/>
      </w:pPr>
      <w:r>
        <w:rPr>
          <w:rFonts w:ascii="David" w:cs="David" w:eastAsia="David" w:hAnsi="David"/>
          <w:b w:val="false"/>
          <w:bCs w:val="false"/>
          <w:i w:val="false"/>
          <w:iCs w:val="false"/>
          <w:sz w:val="24"/>
          <w:szCs w:val="24"/>
          <w:rtl/>
          <w:lang w:val="en-US" w:bidi="he-IL"/>
        </w:rPr>
        <w:t xml:space="preserve">רזר, מ' (2009). "לא נוטשים": מודל דינמי להכשרת מורים לעבודה עם תלמידים בסיכון והדרה חברתית במסגרת בית הספר. </w:t>
      </w:r>
      <w:r>
        <w:rPr>
          <w:rFonts w:ascii="David" w:cs="David" w:eastAsia="David" w:hAnsi="David"/>
          <w:b w:val="false"/>
          <w:bCs w:val="false"/>
          <w:i/>
          <w:iCs/>
          <w:sz w:val="24"/>
          <w:szCs w:val="24"/>
          <w:rtl/>
          <w:lang w:val="en-US" w:bidi="he-IL"/>
        </w:rPr>
        <w:t xml:space="preserve">מפגש לעבודה חינוכית-סוציאלית</w:t>
      </w:r>
      <w:r>
        <w:rPr>
          <w:rFonts w:ascii="David" w:cs="David" w:eastAsia="David" w:hAnsi="David"/>
          <w:b w:val="false"/>
          <w:bCs w:val="false"/>
          <w:i w:val="false"/>
          <w:iCs w:val="false"/>
          <w:sz w:val="24"/>
          <w:szCs w:val="24"/>
          <w:rtl/>
          <w:lang w:val="en-US" w:bidi="he-IL"/>
        </w:rPr>
        <w:t xml:space="preserve">, </w:t>
      </w:r>
      <w:r>
        <w:rPr>
          <w:rFonts w:ascii="David" w:cs="David" w:eastAsia="David" w:hAnsi="David"/>
          <w:b w:val="false"/>
          <w:bCs w:val="false"/>
          <w:i/>
          <w:iCs/>
          <w:sz w:val="24"/>
          <w:szCs w:val="24"/>
          <w:rtl/>
          <w:lang w:val="en-US" w:bidi="he-IL"/>
        </w:rPr>
        <w:t xml:space="preserve">29</w:t>
      </w:r>
      <w:r>
        <w:rPr>
          <w:rFonts w:ascii="David" w:cs="David" w:eastAsia="David" w:hAnsi="David"/>
          <w:b w:val="false"/>
          <w:bCs w:val="false"/>
          <w:i w:val="false"/>
          <w:iCs w:val="false"/>
          <w:sz w:val="24"/>
          <w:szCs w:val="24"/>
          <w:rtl/>
          <w:lang w:val="en-US" w:bidi="he-IL"/>
        </w:rPr>
        <w:t xml:space="preserve">.</w:t>
      </w:r>
    </w:p>
    <w:p>
      <w:pPr>
        <w:bidi/>
        <w:spacing w:after="120" w:line="360"/>
        <w:ind w:left="709" w:hanging="709"/>
        <w:jc w:val="left"/>
      </w:pPr>
      <w:r>
        <w:rPr>
          <w:rFonts w:ascii="David" w:cs="David" w:eastAsia="David" w:hAnsi="David"/>
          <w:b w:val="false"/>
          <w:bCs w:val="false"/>
          <w:i w:val="false"/>
          <w:iCs w:val="false"/>
          <w:sz w:val="24"/>
          <w:szCs w:val="24"/>
          <w:rtl/>
          <w:lang w:val="en-US" w:bidi="he-IL"/>
        </w:rPr>
        <w:t xml:space="preserve">רסנר, נ', וזעירא, ע' (2014). </w:t>
      </w:r>
      <w:r>
        <w:rPr>
          <w:rFonts w:ascii="David" w:cs="David" w:eastAsia="David" w:hAnsi="David"/>
          <w:b w:val="false"/>
          <w:bCs w:val="false"/>
          <w:i/>
          <w:iCs/>
          <w:sz w:val="24"/>
          <w:szCs w:val="24"/>
          <w:rtl/>
          <w:lang w:val="en-US" w:bidi="he-IL"/>
        </w:rPr>
        <w:t xml:space="preserve">נערות במצבי מצוקה קשים: סקירת ספרות</w:t>
      </w:r>
      <w:r>
        <w:rPr>
          <w:rFonts w:ascii="David" w:cs="David" w:eastAsia="David" w:hAnsi="David"/>
          <w:b w:val="false"/>
          <w:bCs w:val="false"/>
          <w:i w:val="false"/>
          <w:iCs w:val="false"/>
          <w:sz w:val="24"/>
          <w:szCs w:val="24"/>
          <w:rtl/>
          <w:lang w:val="en-US" w:bidi="he-IL"/>
        </w:rPr>
        <w:t xml:space="preserve">. מכון חרוב.</w:t>
      </w:r>
    </w:p>
    <w:p>
      <w:pPr>
        <w:bidi/>
        <w:spacing w:after="120" w:line="360"/>
        <w:ind w:left="709" w:hanging="709"/>
        <w:jc w:val="left"/>
      </w:pPr>
      <w:r>
        <w:rPr>
          <w:rFonts w:ascii="David" w:cs="David" w:eastAsia="David" w:hAnsi="David"/>
          <w:b w:val="false"/>
          <w:bCs w:val="false"/>
          <w:i w:val="false"/>
          <w:iCs w:val="false"/>
          <w:sz w:val="24"/>
          <w:szCs w:val="24"/>
          <w:rtl/>
          <w:lang w:val="en-US" w:bidi="he-IL"/>
        </w:rPr>
        <w:t xml:space="preserve">שלסקי, ש', ואריאלי, מ' (2001). מהגישה הפרשנית לגישות פוסט-מודרניסטיות בחקר החינוך. בתוך נ' צבר בן-יהושע (עורכת), </w:t>
      </w:r>
      <w:r>
        <w:rPr>
          <w:rFonts w:ascii="David" w:cs="David" w:eastAsia="David" w:hAnsi="David"/>
          <w:b w:val="false"/>
          <w:bCs w:val="false"/>
          <w:i/>
          <w:iCs/>
          <w:sz w:val="24"/>
          <w:szCs w:val="24"/>
          <w:rtl/>
          <w:lang w:val="en-US" w:bidi="he-IL"/>
        </w:rPr>
        <w:t xml:space="preserve">מסורות וזרמים במחקר האיכותי</w:t>
      </w:r>
      <w:r>
        <w:rPr>
          <w:rFonts w:ascii="David" w:cs="David" w:eastAsia="David" w:hAnsi="David"/>
          <w:b w:val="false"/>
          <w:bCs w:val="false"/>
          <w:i w:val="false"/>
          <w:iCs w:val="false"/>
          <w:sz w:val="24"/>
          <w:szCs w:val="24"/>
          <w:rtl/>
          <w:lang w:val="en-US" w:bidi="he-IL"/>
        </w:rPr>
        <w:t xml:space="preserve"> (עמ' 31-76). דביר.</w:t>
      </w:r>
    </w:p>
    <w:p>
      <w:pPr>
        <w:bidi/>
        <w:spacing w:after="120" w:line="360"/>
        <w:ind w:left="709" w:hanging="709"/>
        <w:jc w:val="left"/>
      </w:pPr>
      <w:r>
        <w:rPr>
          <w:rFonts w:ascii="David" w:cs="David" w:eastAsia="David" w:hAnsi="David"/>
          <w:b w:val="false"/>
          <w:bCs w:val="false"/>
          <w:i w:val="false"/>
          <w:iCs w:val="false"/>
          <w:sz w:val="24"/>
          <w:szCs w:val="24"/>
          <w:rtl/>
          <w:lang w:val="en-US" w:bidi="he-IL"/>
        </w:rPr>
        <w:t xml:space="preserve">שמיד, ה' (2006). </w:t>
      </w:r>
      <w:r>
        <w:rPr>
          <w:rFonts w:ascii="David" w:cs="David" w:eastAsia="David" w:hAnsi="David"/>
          <w:b w:val="false"/>
          <w:bCs w:val="false"/>
          <w:i/>
          <w:iCs/>
          <w:sz w:val="24"/>
          <w:szCs w:val="24"/>
          <w:rtl/>
          <w:lang w:val="en-US" w:bidi="he-IL"/>
        </w:rPr>
        <w:t xml:space="preserve">דין וחשבון הוועדה הציבורית לבדיקת מצבם של ילדים ובני נוער בסיכון ובמצוקה</w:t>
      </w:r>
      <w:r>
        <w:rPr>
          <w:rFonts w:ascii="David" w:cs="David" w:eastAsia="David" w:hAnsi="David"/>
          <w:b w:val="false"/>
          <w:bCs w:val="false"/>
          <w:i w:val="false"/>
          <w:iCs w:val="false"/>
          <w:sz w:val="24"/>
          <w:szCs w:val="24"/>
          <w:rtl/>
          <w:lang w:val="en-US" w:bidi="he-IL"/>
        </w:rPr>
        <w:t xml:space="preserve">. משרד הרווחה.</w:t>
      </w:r>
    </w:p>
    <w:p>
      <w:pPr>
        <w:bidi/>
        <w:spacing w:after="120" w:line="360"/>
        <w:ind w:left="709" w:hanging="709"/>
        <w:jc w:val="left"/>
      </w:pPr>
      <w:r>
        <w:rPr>
          <w:rFonts w:ascii="David" w:cs="David" w:eastAsia="David" w:hAnsi="David"/>
          <w:b w:val="false"/>
          <w:bCs w:val="false"/>
          <w:i w:val="false"/>
          <w:iCs w:val="false"/>
          <w:sz w:val="24"/>
          <w:szCs w:val="24"/>
          <w:rtl/>
          <w:lang w:val="en-US" w:bidi="he-IL"/>
        </w:rPr>
        <w:t xml:space="preserve">שקדי, א' (2003). </w:t>
      </w:r>
      <w:r>
        <w:rPr>
          <w:rFonts w:ascii="David" w:cs="David" w:eastAsia="David" w:hAnsi="David"/>
          <w:b w:val="false"/>
          <w:bCs w:val="false"/>
          <w:i/>
          <w:iCs/>
          <w:sz w:val="24"/>
          <w:szCs w:val="24"/>
          <w:rtl/>
          <w:lang w:val="en-US" w:bidi="he-IL"/>
        </w:rPr>
        <w:t xml:space="preserve">מילים המנסות לגעת: מחקר איכותני, תאוריה ויישום</w:t>
      </w:r>
      <w:r>
        <w:rPr>
          <w:rFonts w:ascii="David" w:cs="David" w:eastAsia="David" w:hAnsi="David"/>
          <w:b w:val="false"/>
          <w:bCs w:val="false"/>
          <w:i w:val="false"/>
          <w:iCs w:val="false"/>
          <w:sz w:val="24"/>
          <w:szCs w:val="24"/>
          <w:rtl/>
          <w:lang w:val="en-US" w:bidi="he-IL"/>
        </w:rPr>
        <w:t xml:space="preserve">. רמות.</w:t>
      </w:r>
    </w:p>
    <w:p>
      <w:pPr>
        <w:bidi w:val="false"/>
        <w:spacing w:after="120" w:line="360"/>
        <w:ind w:left="709" w:hanging="709"/>
        <w:jc w:val="left"/>
      </w:pPr>
      <w:r>
        <w:rPr>
          <w:rFonts w:ascii="Times New Roman" w:cs="Times New Roman" w:eastAsia="Times New Roman" w:hAnsi="Times New Roman"/>
          <w:b w:val="false"/>
          <w:bCs w:val="false"/>
          <w:i w:val="false"/>
          <w:iCs w:val="false"/>
          <w:sz w:val="24"/>
          <w:szCs w:val="24"/>
          <w:rtl w:val="false"/>
          <w:lang w:val="en-US" w:bidi="he-IL"/>
        </w:rPr>
        <w:t xml:space="preserve">Abu-Rabia-Queder, S.</w:t>
      </w:r>
      <w:r>
        <w:rPr>
          <w:rFonts w:ascii="Times New Roman" w:cs="Times New Roman" w:eastAsia="Times New Roman" w:hAnsi="Times New Roman"/>
          <w:b w:val="false"/>
          <w:bCs w:val="false"/>
          <w:i w:val="false"/>
          <w:iCs w:val="false"/>
          <w:sz w:val="24"/>
          <w:szCs w:val="24"/>
          <w:rtl w:val="false"/>
          <w:lang w:val="en-US" w:bidi="he-IL"/>
        </w:rPr>
        <w:t xml:space="preserve"> (2006). </w:t>
      </w:r>
      <w:r>
        <w:rPr>
          <w:rFonts w:ascii="Times New Roman" w:cs="Times New Roman" w:eastAsia="Times New Roman" w:hAnsi="Times New Roman"/>
          <w:b w:val="false"/>
          <w:bCs w:val="false"/>
          <w:i w:val="false"/>
          <w:iCs w:val="false"/>
          <w:sz w:val="24"/>
          <w:szCs w:val="24"/>
          <w:rtl w:val="false"/>
          <w:lang w:val="en-US" w:bidi="he-IL"/>
        </w:rPr>
        <w:t xml:space="preserve">Between tradition and modernization: Understanding the problem of female Bedouin dropouts.</w:t>
      </w:r>
      <w:r>
        <w:rPr>
          <w:rFonts w:ascii="Times New Roman" w:cs="Times New Roman" w:eastAsia="Times New Roman" w:hAnsi="Times New Roman"/>
          <w:b w:val="false"/>
          <w:bCs w:val="false"/>
          <w:i w:val="false"/>
          <w:iCs w:val="false"/>
          <w:sz w:val="24"/>
          <w:szCs w:val="24"/>
          <w:rtl w:val="false"/>
          <w:lang w:val="en-US" w:bidi="he-IL"/>
        </w:rPr>
        <w:t xml:space="preserve"> </w:t>
      </w:r>
      <w:r>
        <w:rPr>
          <w:rFonts w:ascii="Times New Roman" w:cs="Times New Roman" w:eastAsia="Times New Roman" w:hAnsi="Times New Roman"/>
          <w:b w:val="false"/>
          <w:bCs w:val="false"/>
          <w:i/>
          <w:iCs/>
          <w:sz w:val="24"/>
          <w:szCs w:val="24"/>
          <w:rtl w:val="false"/>
          <w:lang w:val="en-US" w:bidi="he-IL"/>
        </w:rPr>
        <w:t xml:space="preserve">British Journal of Sociology of Education</w:t>
      </w:r>
      <w:r>
        <w:rPr>
          <w:rFonts w:ascii="Times New Roman" w:cs="Times New Roman" w:eastAsia="Times New Roman" w:hAnsi="Times New Roman"/>
          <w:b w:val="false"/>
          <w:bCs w:val="false"/>
          <w:i w:val="false"/>
          <w:iCs w:val="false"/>
          <w:sz w:val="24"/>
          <w:szCs w:val="24"/>
          <w:rtl w:val="false"/>
          <w:lang w:val="en-US" w:bidi="he-IL"/>
        </w:rPr>
        <w:t xml:space="preserve">, </w:t>
      </w:r>
      <w:r>
        <w:rPr>
          <w:rFonts w:ascii="Times New Roman" w:cs="Times New Roman" w:eastAsia="Times New Roman" w:hAnsi="Times New Roman"/>
          <w:b w:val="false"/>
          <w:bCs w:val="false"/>
          <w:i/>
          <w:iCs/>
          <w:sz w:val="24"/>
          <w:szCs w:val="24"/>
          <w:rtl w:val="false"/>
          <w:lang w:val="en-US" w:bidi="he-IL"/>
        </w:rPr>
        <w:t xml:space="preserve">27</w:t>
      </w:r>
      <w:r>
        <w:rPr>
          <w:rFonts w:ascii="Times New Roman" w:cs="Times New Roman" w:eastAsia="Times New Roman" w:hAnsi="Times New Roman"/>
          <w:b w:val="false"/>
          <w:bCs w:val="false"/>
          <w:i w:val="false"/>
          <w:iCs w:val="false"/>
          <w:sz w:val="24"/>
          <w:szCs w:val="24"/>
          <w:rtl w:val="false"/>
          <w:lang w:val="en-US" w:bidi="he-IL"/>
        </w:rPr>
        <w:t xml:space="preserve">(1), 3-17.</w:t>
      </w:r>
    </w:p>
    <w:p>
      <w:pPr>
        <w:bidi w:val="false"/>
        <w:spacing w:after="120" w:line="360"/>
        <w:ind w:left="709" w:hanging="709"/>
        <w:jc w:val="left"/>
      </w:pPr>
      <w:r>
        <w:rPr>
          <w:rFonts w:ascii="Times New Roman" w:cs="Times New Roman" w:eastAsia="Times New Roman" w:hAnsi="Times New Roman"/>
          <w:b w:val="false"/>
          <w:bCs w:val="false"/>
          <w:i w:val="false"/>
          <w:iCs w:val="false"/>
          <w:sz w:val="24"/>
          <w:szCs w:val="24"/>
          <w:rtl w:val="false"/>
          <w:lang w:val="en-US" w:bidi="he-IL"/>
        </w:rPr>
        <w:t xml:space="preserve">Balfanz, R., Herzog, L., &amp; Mac Iver, D. J.</w:t>
      </w:r>
      <w:r>
        <w:rPr>
          <w:rFonts w:ascii="Times New Roman" w:cs="Times New Roman" w:eastAsia="Times New Roman" w:hAnsi="Times New Roman"/>
          <w:b w:val="false"/>
          <w:bCs w:val="false"/>
          <w:i w:val="false"/>
          <w:iCs w:val="false"/>
          <w:sz w:val="24"/>
          <w:szCs w:val="24"/>
          <w:rtl w:val="false"/>
          <w:lang w:val="en-US" w:bidi="he-IL"/>
        </w:rPr>
        <w:t xml:space="preserve"> (2007). </w:t>
      </w:r>
      <w:r>
        <w:rPr>
          <w:rFonts w:ascii="Times New Roman" w:cs="Times New Roman" w:eastAsia="Times New Roman" w:hAnsi="Times New Roman"/>
          <w:b w:val="false"/>
          <w:bCs w:val="false"/>
          <w:i w:val="false"/>
          <w:iCs w:val="false"/>
          <w:sz w:val="24"/>
          <w:szCs w:val="24"/>
          <w:rtl w:val="false"/>
          <w:lang w:val="en-US" w:bidi="he-IL"/>
        </w:rPr>
        <w:t xml:space="preserve">Preventing student disengagement and keeping students on the graduation path in urban middle-grades schools: Early identification and effective interventions.</w:t>
      </w:r>
      <w:r>
        <w:rPr>
          <w:rFonts w:ascii="Times New Roman" w:cs="Times New Roman" w:eastAsia="Times New Roman" w:hAnsi="Times New Roman"/>
          <w:b w:val="false"/>
          <w:bCs w:val="false"/>
          <w:i w:val="false"/>
          <w:iCs w:val="false"/>
          <w:sz w:val="24"/>
          <w:szCs w:val="24"/>
          <w:rtl w:val="false"/>
          <w:lang w:val="en-US" w:bidi="he-IL"/>
        </w:rPr>
        <w:t xml:space="preserve"> </w:t>
      </w:r>
      <w:r>
        <w:rPr>
          <w:rFonts w:ascii="Times New Roman" w:cs="Times New Roman" w:eastAsia="Times New Roman" w:hAnsi="Times New Roman"/>
          <w:b w:val="false"/>
          <w:bCs w:val="false"/>
          <w:i/>
          <w:iCs/>
          <w:sz w:val="24"/>
          <w:szCs w:val="24"/>
          <w:rtl w:val="false"/>
          <w:lang w:val="en-US" w:bidi="he-IL"/>
        </w:rPr>
        <w:t xml:space="preserve">Educational Psychologist</w:t>
      </w:r>
      <w:r>
        <w:rPr>
          <w:rFonts w:ascii="Times New Roman" w:cs="Times New Roman" w:eastAsia="Times New Roman" w:hAnsi="Times New Roman"/>
          <w:b w:val="false"/>
          <w:bCs w:val="false"/>
          <w:i w:val="false"/>
          <w:iCs w:val="false"/>
          <w:sz w:val="24"/>
          <w:szCs w:val="24"/>
          <w:rtl w:val="false"/>
          <w:lang w:val="en-US" w:bidi="he-IL"/>
        </w:rPr>
        <w:t xml:space="preserve">, </w:t>
      </w:r>
      <w:r>
        <w:rPr>
          <w:rFonts w:ascii="Times New Roman" w:cs="Times New Roman" w:eastAsia="Times New Roman" w:hAnsi="Times New Roman"/>
          <w:b w:val="false"/>
          <w:bCs w:val="false"/>
          <w:i/>
          <w:iCs/>
          <w:sz w:val="24"/>
          <w:szCs w:val="24"/>
          <w:rtl w:val="false"/>
          <w:lang w:val="en-US" w:bidi="he-IL"/>
        </w:rPr>
        <w:t xml:space="preserve">42</w:t>
      </w:r>
      <w:r>
        <w:rPr>
          <w:rFonts w:ascii="Times New Roman" w:cs="Times New Roman" w:eastAsia="Times New Roman" w:hAnsi="Times New Roman"/>
          <w:b w:val="false"/>
          <w:bCs w:val="false"/>
          <w:i w:val="false"/>
          <w:iCs w:val="false"/>
          <w:sz w:val="24"/>
          <w:szCs w:val="24"/>
          <w:rtl w:val="false"/>
          <w:lang w:val="en-US" w:bidi="he-IL"/>
        </w:rPr>
        <w:t xml:space="preserve">(4), 223-235.</w:t>
      </w:r>
    </w:p>
    <w:p>
      <w:pPr>
        <w:bidi w:val="false"/>
        <w:spacing w:after="120" w:line="360"/>
        <w:ind w:left="709" w:hanging="709"/>
        <w:jc w:val="left"/>
      </w:pPr>
      <w:r>
        <w:rPr>
          <w:rFonts w:ascii="Times New Roman" w:cs="Times New Roman" w:eastAsia="Times New Roman" w:hAnsi="Times New Roman"/>
          <w:b w:val="false"/>
          <w:bCs w:val="false"/>
          <w:i w:val="false"/>
          <w:iCs w:val="false"/>
          <w:sz w:val="24"/>
          <w:szCs w:val="24"/>
          <w:rtl w:val="false"/>
          <w:lang w:val="en-US" w:bidi="he-IL"/>
        </w:rPr>
        <w:t xml:space="preserve">Becker, H. S.</w:t>
      </w:r>
      <w:r>
        <w:rPr>
          <w:rFonts w:ascii="Times New Roman" w:cs="Times New Roman" w:eastAsia="Times New Roman" w:hAnsi="Times New Roman"/>
          <w:b w:val="false"/>
          <w:bCs w:val="false"/>
          <w:i w:val="false"/>
          <w:iCs w:val="false"/>
          <w:sz w:val="24"/>
          <w:szCs w:val="24"/>
          <w:rtl w:val="false"/>
          <w:lang w:val="en-US" w:bidi="he-IL"/>
        </w:rPr>
        <w:t xml:space="preserve"> (1963). </w:t>
      </w:r>
      <w:r>
        <w:rPr>
          <w:rFonts w:ascii="Times New Roman" w:cs="Times New Roman" w:eastAsia="Times New Roman" w:hAnsi="Times New Roman"/>
          <w:b w:val="false"/>
          <w:bCs w:val="false"/>
          <w:i/>
          <w:iCs/>
          <w:sz w:val="24"/>
          <w:szCs w:val="24"/>
          <w:rtl w:val="false"/>
          <w:lang w:val="en-US" w:bidi="he-IL"/>
        </w:rPr>
        <w:t xml:space="preserve">Outsiders: Studies in the sociology of deviance</w:t>
      </w:r>
      <w:r>
        <w:rPr>
          <w:rFonts w:ascii="Times New Roman" w:cs="Times New Roman" w:eastAsia="Times New Roman" w:hAnsi="Times New Roman"/>
          <w:b w:val="false"/>
          <w:bCs w:val="false"/>
          <w:i w:val="false"/>
          <w:iCs w:val="false"/>
          <w:sz w:val="24"/>
          <w:szCs w:val="24"/>
          <w:rtl w:val="false"/>
          <w:lang w:val="en-US" w:bidi="he-IL"/>
        </w:rPr>
        <w:t xml:space="preserve">. </w:t>
      </w:r>
      <w:r>
        <w:rPr>
          <w:rFonts w:ascii="Times New Roman" w:cs="Times New Roman" w:eastAsia="Times New Roman" w:hAnsi="Times New Roman"/>
          <w:b w:val="false"/>
          <w:bCs w:val="false"/>
          <w:i w:val="false"/>
          <w:iCs w:val="false"/>
          <w:sz w:val="24"/>
          <w:szCs w:val="24"/>
          <w:rtl w:val="false"/>
          <w:lang w:val="en-US" w:bidi="he-IL"/>
        </w:rPr>
        <w:t xml:space="preserve">Free Press.</w:t>
      </w:r>
    </w:p>
    <w:p>
      <w:pPr>
        <w:bidi w:val="false"/>
        <w:spacing w:after="120" w:line="360"/>
        <w:ind w:left="709" w:hanging="709"/>
        <w:jc w:val="left"/>
      </w:pPr>
      <w:r>
        <w:rPr>
          <w:rFonts w:ascii="Times New Roman" w:cs="Times New Roman" w:eastAsia="Times New Roman" w:hAnsi="Times New Roman"/>
          <w:b w:val="false"/>
          <w:bCs w:val="false"/>
          <w:i w:val="false"/>
          <w:iCs w:val="false"/>
          <w:sz w:val="24"/>
          <w:szCs w:val="24"/>
          <w:rtl w:val="false"/>
          <w:lang w:val="en-US" w:bidi="he-IL"/>
        </w:rPr>
        <w:t xml:space="preserve">Bowlby, J.</w:t>
      </w:r>
      <w:r>
        <w:rPr>
          <w:rFonts w:ascii="Times New Roman" w:cs="Times New Roman" w:eastAsia="Times New Roman" w:hAnsi="Times New Roman"/>
          <w:b w:val="false"/>
          <w:bCs w:val="false"/>
          <w:i w:val="false"/>
          <w:iCs w:val="false"/>
          <w:sz w:val="24"/>
          <w:szCs w:val="24"/>
          <w:rtl w:val="false"/>
          <w:lang w:val="en-US" w:bidi="he-IL"/>
        </w:rPr>
        <w:t xml:space="preserve"> (1969). </w:t>
      </w:r>
      <w:r>
        <w:rPr>
          <w:rFonts w:ascii="Times New Roman" w:cs="Times New Roman" w:eastAsia="Times New Roman" w:hAnsi="Times New Roman"/>
          <w:b w:val="false"/>
          <w:bCs w:val="false"/>
          <w:i/>
          <w:iCs/>
          <w:sz w:val="24"/>
          <w:szCs w:val="24"/>
          <w:rtl w:val="false"/>
          <w:lang w:val="en-US" w:bidi="he-IL"/>
        </w:rPr>
        <w:t xml:space="preserve">Attachment and loss: Vol. 1. Attachment</w:t>
      </w:r>
      <w:r>
        <w:rPr>
          <w:rFonts w:ascii="Times New Roman" w:cs="Times New Roman" w:eastAsia="Times New Roman" w:hAnsi="Times New Roman"/>
          <w:b w:val="false"/>
          <w:bCs w:val="false"/>
          <w:i w:val="false"/>
          <w:iCs w:val="false"/>
          <w:sz w:val="24"/>
          <w:szCs w:val="24"/>
          <w:rtl w:val="false"/>
          <w:lang w:val="en-US" w:bidi="he-IL"/>
        </w:rPr>
        <w:t xml:space="preserve">. </w:t>
      </w:r>
      <w:r>
        <w:rPr>
          <w:rFonts w:ascii="Times New Roman" w:cs="Times New Roman" w:eastAsia="Times New Roman" w:hAnsi="Times New Roman"/>
          <w:b w:val="false"/>
          <w:bCs w:val="false"/>
          <w:i w:val="false"/>
          <w:iCs w:val="false"/>
          <w:sz w:val="24"/>
          <w:szCs w:val="24"/>
          <w:rtl w:val="false"/>
          <w:lang w:val="en-US" w:bidi="he-IL"/>
        </w:rPr>
        <w:t xml:space="preserve">Basic Books.</w:t>
      </w:r>
    </w:p>
    <w:p>
      <w:pPr>
        <w:bidi w:val="false"/>
        <w:spacing w:after="120" w:line="360"/>
        <w:ind w:left="709" w:hanging="709"/>
        <w:jc w:val="left"/>
      </w:pPr>
      <w:r>
        <w:rPr>
          <w:rFonts w:ascii="Times New Roman" w:cs="Times New Roman" w:eastAsia="Times New Roman" w:hAnsi="Times New Roman"/>
          <w:b w:val="false"/>
          <w:bCs w:val="false"/>
          <w:i w:val="false"/>
          <w:iCs w:val="false"/>
          <w:sz w:val="24"/>
          <w:szCs w:val="24"/>
          <w:rtl w:val="false"/>
          <w:lang w:val="en-US" w:bidi="he-IL"/>
        </w:rPr>
        <w:t xml:space="preserve">Bronfenbrenner, U.</w:t>
      </w:r>
      <w:r>
        <w:rPr>
          <w:rFonts w:ascii="Times New Roman" w:cs="Times New Roman" w:eastAsia="Times New Roman" w:hAnsi="Times New Roman"/>
          <w:b w:val="false"/>
          <w:bCs w:val="false"/>
          <w:i w:val="false"/>
          <w:iCs w:val="false"/>
          <w:sz w:val="24"/>
          <w:szCs w:val="24"/>
          <w:rtl w:val="false"/>
          <w:lang w:val="en-US" w:bidi="he-IL"/>
        </w:rPr>
        <w:t xml:space="preserve"> (1979). </w:t>
      </w:r>
      <w:r>
        <w:rPr>
          <w:rFonts w:ascii="Times New Roman" w:cs="Times New Roman" w:eastAsia="Times New Roman" w:hAnsi="Times New Roman"/>
          <w:b w:val="false"/>
          <w:bCs w:val="false"/>
          <w:i/>
          <w:iCs/>
          <w:sz w:val="24"/>
          <w:szCs w:val="24"/>
          <w:rtl w:val="false"/>
          <w:lang w:val="en-US" w:bidi="he-IL"/>
        </w:rPr>
        <w:t xml:space="preserve">The ecology of human development: Experiments by nature and design</w:t>
      </w:r>
      <w:r>
        <w:rPr>
          <w:rFonts w:ascii="Times New Roman" w:cs="Times New Roman" w:eastAsia="Times New Roman" w:hAnsi="Times New Roman"/>
          <w:b w:val="false"/>
          <w:bCs w:val="false"/>
          <w:i w:val="false"/>
          <w:iCs w:val="false"/>
          <w:sz w:val="24"/>
          <w:szCs w:val="24"/>
          <w:rtl w:val="false"/>
          <w:lang w:val="en-US" w:bidi="he-IL"/>
        </w:rPr>
        <w:t xml:space="preserve">. </w:t>
      </w:r>
      <w:r>
        <w:rPr>
          <w:rFonts w:ascii="Times New Roman" w:cs="Times New Roman" w:eastAsia="Times New Roman" w:hAnsi="Times New Roman"/>
          <w:b w:val="false"/>
          <w:bCs w:val="false"/>
          <w:i w:val="false"/>
          <w:iCs w:val="false"/>
          <w:sz w:val="24"/>
          <w:szCs w:val="24"/>
          <w:rtl w:val="false"/>
          <w:lang w:val="en-US" w:bidi="he-IL"/>
        </w:rPr>
        <w:t xml:space="preserve">Harvard University Press.</w:t>
      </w:r>
    </w:p>
    <w:p>
      <w:pPr>
        <w:bidi w:val="false"/>
        <w:spacing w:after="120" w:line="360"/>
        <w:ind w:left="709" w:hanging="709"/>
        <w:jc w:val="left"/>
      </w:pPr>
      <w:r>
        <w:rPr>
          <w:rFonts w:ascii="Times New Roman" w:cs="Times New Roman" w:eastAsia="Times New Roman" w:hAnsi="Times New Roman"/>
          <w:b w:val="false"/>
          <w:bCs w:val="false"/>
          <w:i w:val="false"/>
          <w:iCs w:val="false"/>
          <w:sz w:val="24"/>
          <w:szCs w:val="24"/>
          <w:rtl w:val="false"/>
          <w:lang w:val="en-US" w:bidi="he-IL"/>
        </w:rPr>
        <w:t xml:space="preserve">Erikson, E. H.</w:t>
      </w:r>
      <w:r>
        <w:rPr>
          <w:rFonts w:ascii="Times New Roman" w:cs="Times New Roman" w:eastAsia="Times New Roman" w:hAnsi="Times New Roman"/>
          <w:b w:val="false"/>
          <w:bCs w:val="false"/>
          <w:i w:val="false"/>
          <w:iCs w:val="false"/>
          <w:sz w:val="24"/>
          <w:szCs w:val="24"/>
          <w:rtl w:val="false"/>
          <w:lang w:val="en-US" w:bidi="he-IL"/>
        </w:rPr>
        <w:t xml:space="preserve"> (1968). </w:t>
      </w:r>
      <w:r>
        <w:rPr>
          <w:rFonts w:ascii="Times New Roman" w:cs="Times New Roman" w:eastAsia="Times New Roman" w:hAnsi="Times New Roman"/>
          <w:b w:val="false"/>
          <w:bCs w:val="false"/>
          <w:i/>
          <w:iCs/>
          <w:sz w:val="24"/>
          <w:szCs w:val="24"/>
          <w:rtl w:val="false"/>
          <w:lang w:val="en-US" w:bidi="he-IL"/>
        </w:rPr>
        <w:t xml:space="preserve">Identity: Youth and crisis</w:t>
      </w:r>
      <w:r>
        <w:rPr>
          <w:rFonts w:ascii="Times New Roman" w:cs="Times New Roman" w:eastAsia="Times New Roman" w:hAnsi="Times New Roman"/>
          <w:b w:val="false"/>
          <w:bCs w:val="false"/>
          <w:i w:val="false"/>
          <w:iCs w:val="false"/>
          <w:sz w:val="24"/>
          <w:szCs w:val="24"/>
          <w:rtl w:val="false"/>
          <w:lang w:val="en-US" w:bidi="he-IL"/>
        </w:rPr>
        <w:t xml:space="preserve">. </w:t>
      </w:r>
      <w:r>
        <w:rPr>
          <w:rFonts w:ascii="Times New Roman" w:cs="Times New Roman" w:eastAsia="Times New Roman" w:hAnsi="Times New Roman"/>
          <w:b w:val="false"/>
          <w:bCs w:val="false"/>
          <w:i w:val="false"/>
          <w:iCs w:val="false"/>
          <w:sz w:val="24"/>
          <w:szCs w:val="24"/>
          <w:rtl w:val="false"/>
          <w:lang w:val="en-US" w:bidi="he-IL"/>
        </w:rPr>
        <w:t xml:space="preserve">Norton.</w:t>
      </w:r>
    </w:p>
    <w:p>
      <w:pPr>
        <w:bidi w:val="false"/>
        <w:spacing w:after="120" w:line="360"/>
        <w:ind w:left="709" w:hanging="709"/>
        <w:jc w:val="left"/>
      </w:pPr>
      <w:r>
        <w:rPr>
          <w:rFonts w:ascii="Times New Roman" w:cs="Times New Roman" w:eastAsia="Times New Roman" w:hAnsi="Times New Roman"/>
          <w:b w:val="false"/>
          <w:bCs w:val="false"/>
          <w:i w:val="false"/>
          <w:iCs w:val="false"/>
          <w:sz w:val="24"/>
          <w:szCs w:val="24"/>
          <w:rtl w:val="false"/>
          <w:lang w:val="en-US" w:bidi="he-IL"/>
        </w:rPr>
        <w:t xml:space="preserve">Hamre, B. K., &amp; Pianta, R. C.</w:t>
      </w:r>
      <w:r>
        <w:rPr>
          <w:rFonts w:ascii="Times New Roman" w:cs="Times New Roman" w:eastAsia="Times New Roman" w:hAnsi="Times New Roman"/>
          <w:b w:val="false"/>
          <w:bCs w:val="false"/>
          <w:i w:val="false"/>
          <w:iCs w:val="false"/>
          <w:sz w:val="24"/>
          <w:szCs w:val="24"/>
          <w:rtl w:val="false"/>
          <w:lang w:val="en-US" w:bidi="he-IL"/>
        </w:rPr>
        <w:t xml:space="preserve"> (2001). </w:t>
      </w:r>
      <w:r>
        <w:rPr>
          <w:rFonts w:ascii="Times New Roman" w:cs="Times New Roman" w:eastAsia="Times New Roman" w:hAnsi="Times New Roman"/>
          <w:b w:val="false"/>
          <w:bCs w:val="false"/>
          <w:i w:val="false"/>
          <w:iCs w:val="false"/>
          <w:sz w:val="24"/>
          <w:szCs w:val="24"/>
          <w:rtl w:val="false"/>
          <w:lang w:val="en-US" w:bidi="he-IL"/>
        </w:rPr>
        <w:t xml:space="preserve">Early teacher-child relationships and the trajectory of children's school outcomes through eighth grade.</w:t>
      </w:r>
      <w:r>
        <w:rPr>
          <w:rFonts w:ascii="Times New Roman" w:cs="Times New Roman" w:eastAsia="Times New Roman" w:hAnsi="Times New Roman"/>
          <w:b w:val="false"/>
          <w:bCs w:val="false"/>
          <w:i w:val="false"/>
          <w:iCs w:val="false"/>
          <w:sz w:val="24"/>
          <w:szCs w:val="24"/>
          <w:rtl w:val="false"/>
          <w:lang w:val="en-US" w:bidi="he-IL"/>
        </w:rPr>
        <w:t xml:space="preserve"> </w:t>
      </w:r>
      <w:r>
        <w:rPr>
          <w:rFonts w:ascii="Times New Roman" w:cs="Times New Roman" w:eastAsia="Times New Roman" w:hAnsi="Times New Roman"/>
          <w:b w:val="false"/>
          <w:bCs w:val="false"/>
          <w:i/>
          <w:iCs/>
          <w:sz w:val="24"/>
          <w:szCs w:val="24"/>
          <w:rtl w:val="false"/>
          <w:lang w:val="en-US" w:bidi="he-IL"/>
        </w:rPr>
        <w:t xml:space="preserve">Child Development</w:t>
      </w:r>
      <w:r>
        <w:rPr>
          <w:rFonts w:ascii="Times New Roman" w:cs="Times New Roman" w:eastAsia="Times New Roman" w:hAnsi="Times New Roman"/>
          <w:b w:val="false"/>
          <w:bCs w:val="false"/>
          <w:i w:val="false"/>
          <w:iCs w:val="false"/>
          <w:sz w:val="24"/>
          <w:szCs w:val="24"/>
          <w:rtl w:val="false"/>
          <w:lang w:val="en-US" w:bidi="he-IL"/>
        </w:rPr>
        <w:t xml:space="preserve">, </w:t>
      </w:r>
      <w:r>
        <w:rPr>
          <w:rFonts w:ascii="Times New Roman" w:cs="Times New Roman" w:eastAsia="Times New Roman" w:hAnsi="Times New Roman"/>
          <w:b w:val="false"/>
          <w:bCs w:val="false"/>
          <w:i/>
          <w:iCs/>
          <w:sz w:val="24"/>
          <w:szCs w:val="24"/>
          <w:rtl w:val="false"/>
          <w:lang w:val="en-US" w:bidi="he-IL"/>
        </w:rPr>
        <w:t xml:space="preserve">72</w:t>
      </w:r>
      <w:r>
        <w:rPr>
          <w:rFonts w:ascii="Times New Roman" w:cs="Times New Roman" w:eastAsia="Times New Roman" w:hAnsi="Times New Roman"/>
          <w:b w:val="false"/>
          <w:bCs w:val="false"/>
          <w:i w:val="false"/>
          <w:iCs w:val="false"/>
          <w:sz w:val="24"/>
          <w:szCs w:val="24"/>
          <w:rtl w:val="false"/>
          <w:lang w:val="en-US" w:bidi="he-IL"/>
        </w:rPr>
        <w:t xml:space="preserve">(2), 625-638.</w:t>
      </w:r>
    </w:p>
    <w:p>
      <w:pPr>
        <w:bidi w:val="false"/>
        <w:spacing w:after="120" w:line="360"/>
        <w:ind w:left="709" w:hanging="709"/>
        <w:jc w:val="left"/>
      </w:pPr>
      <w:r>
        <w:rPr>
          <w:rFonts w:ascii="Times New Roman" w:cs="Times New Roman" w:eastAsia="Times New Roman" w:hAnsi="Times New Roman"/>
          <w:b w:val="false"/>
          <w:bCs w:val="false"/>
          <w:i w:val="false"/>
          <w:iCs w:val="false"/>
          <w:sz w:val="24"/>
          <w:szCs w:val="24"/>
          <w:rtl w:val="false"/>
          <w:lang w:val="en-US" w:bidi="he-IL"/>
        </w:rPr>
        <w:t xml:space="preserve">Kidger, J., Gunnell, D., Biddle, L., Campbell, R., &amp; Donovan, J.</w:t>
      </w:r>
      <w:r>
        <w:rPr>
          <w:rFonts w:ascii="Times New Roman" w:cs="Times New Roman" w:eastAsia="Times New Roman" w:hAnsi="Times New Roman"/>
          <w:b w:val="false"/>
          <w:bCs w:val="false"/>
          <w:i w:val="false"/>
          <w:iCs w:val="false"/>
          <w:sz w:val="24"/>
          <w:szCs w:val="24"/>
          <w:rtl w:val="false"/>
          <w:lang w:val="en-US" w:bidi="he-IL"/>
        </w:rPr>
        <w:t xml:space="preserve"> (2010). </w:t>
      </w:r>
      <w:r>
        <w:rPr>
          <w:rFonts w:ascii="Times New Roman" w:cs="Times New Roman" w:eastAsia="Times New Roman" w:hAnsi="Times New Roman"/>
          <w:b w:val="false"/>
          <w:bCs w:val="false"/>
          <w:i w:val="false"/>
          <w:iCs w:val="false"/>
          <w:sz w:val="24"/>
          <w:szCs w:val="24"/>
          <w:rtl w:val="false"/>
          <w:lang w:val="en-US" w:bidi="he-IL"/>
        </w:rPr>
        <w:t xml:space="preserve">Part and parcel of teaching</w:t>
      </w:r>
      <w:r>
        <w:rPr>
          <w:rFonts w:ascii="Times New Roman" w:cs="Times New Roman" w:eastAsia="Times New Roman" w:hAnsi="Times New Roman"/>
          <w:b w:val="false"/>
          <w:bCs w:val="false"/>
          <w:i w:val="false"/>
          <w:iCs w:val="false"/>
          <w:sz w:val="24"/>
          <w:szCs w:val="24"/>
          <w:rtl w:val="false"/>
          <w:lang w:val="en-US" w:bidi="he-IL"/>
        </w:rPr>
        <w:t xml:space="preserve">? </w:t>
      </w:r>
      <w:r>
        <w:rPr>
          <w:rFonts w:ascii="Times New Roman" w:cs="Times New Roman" w:eastAsia="Times New Roman" w:hAnsi="Times New Roman"/>
          <w:b w:val="false"/>
          <w:bCs w:val="false"/>
          <w:i w:val="false"/>
          <w:iCs w:val="false"/>
          <w:sz w:val="24"/>
          <w:szCs w:val="24"/>
          <w:rtl w:val="false"/>
          <w:lang w:val="en-US" w:bidi="he-IL"/>
        </w:rPr>
        <w:t xml:space="preserve">Secondary school staff's views on supporting student emotional health and well-being.</w:t>
      </w:r>
      <w:r>
        <w:rPr>
          <w:rFonts w:ascii="Times New Roman" w:cs="Times New Roman" w:eastAsia="Times New Roman" w:hAnsi="Times New Roman"/>
          <w:b w:val="false"/>
          <w:bCs w:val="false"/>
          <w:i w:val="false"/>
          <w:iCs w:val="false"/>
          <w:sz w:val="24"/>
          <w:szCs w:val="24"/>
          <w:rtl w:val="false"/>
          <w:lang w:val="en-US" w:bidi="he-IL"/>
        </w:rPr>
        <w:t xml:space="preserve"> </w:t>
      </w:r>
      <w:r>
        <w:rPr>
          <w:rFonts w:ascii="Times New Roman" w:cs="Times New Roman" w:eastAsia="Times New Roman" w:hAnsi="Times New Roman"/>
          <w:b w:val="false"/>
          <w:bCs w:val="false"/>
          <w:i/>
          <w:iCs/>
          <w:sz w:val="24"/>
          <w:szCs w:val="24"/>
          <w:rtl w:val="false"/>
          <w:lang w:val="en-US" w:bidi="he-IL"/>
        </w:rPr>
        <w:t xml:space="preserve">British Educational Research Journal</w:t>
      </w:r>
      <w:r>
        <w:rPr>
          <w:rFonts w:ascii="Times New Roman" w:cs="Times New Roman" w:eastAsia="Times New Roman" w:hAnsi="Times New Roman"/>
          <w:b w:val="false"/>
          <w:bCs w:val="false"/>
          <w:i w:val="false"/>
          <w:iCs w:val="false"/>
          <w:sz w:val="24"/>
          <w:szCs w:val="24"/>
          <w:rtl w:val="false"/>
          <w:lang w:val="en-US" w:bidi="he-IL"/>
        </w:rPr>
        <w:t xml:space="preserve">, </w:t>
      </w:r>
      <w:r>
        <w:rPr>
          <w:rFonts w:ascii="Times New Roman" w:cs="Times New Roman" w:eastAsia="Times New Roman" w:hAnsi="Times New Roman"/>
          <w:b w:val="false"/>
          <w:bCs w:val="false"/>
          <w:i/>
          <w:iCs/>
          <w:sz w:val="24"/>
          <w:szCs w:val="24"/>
          <w:rtl w:val="false"/>
          <w:lang w:val="en-US" w:bidi="he-IL"/>
        </w:rPr>
        <w:t xml:space="preserve">36</w:t>
      </w:r>
      <w:r>
        <w:rPr>
          <w:rFonts w:ascii="Times New Roman" w:cs="Times New Roman" w:eastAsia="Times New Roman" w:hAnsi="Times New Roman"/>
          <w:b w:val="false"/>
          <w:bCs w:val="false"/>
          <w:i w:val="false"/>
          <w:iCs w:val="false"/>
          <w:sz w:val="24"/>
          <w:szCs w:val="24"/>
          <w:rtl w:val="false"/>
          <w:lang w:val="en-US" w:bidi="he-IL"/>
        </w:rPr>
        <w:t xml:space="preserve">(6), 919-935.</w:t>
      </w:r>
    </w:p>
    <w:p>
      <w:pPr>
        <w:bidi w:val="false"/>
        <w:spacing w:after="120" w:line="360"/>
        <w:ind w:left="709" w:hanging="709"/>
        <w:jc w:val="left"/>
      </w:pPr>
      <w:r>
        <w:rPr>
          <w:rFonts w:ascii="Times New Roman" w:cs="Times New Roman" w:eastAsia="Times New Roman" w:hAnsi="Times New Roman"/>
          <w:b w:val="false"/>
          <w:bCs w:val="false"/>
          <w:i w:val="false"/>
          <w:iCs w:val="false"/>
          <w:sz w:val="24"/>
          <w:szCs w:val="24"/>
          <w:rtl w:val="false"/>
          <w:lang w:val="en-US" w:bidi="he-IL"/>
        </w:rPr>
        <w:t xml:space="preserve">Loades, M. E., &amp; Mastroyannopoulou, K.</w:t>
      </w:r>
      <w:r>
        <w:rPr>
          <w:rFonts w:ascii="Times New Roman" w:cs="Times New Roman" w:eastAsia="Times New Roman" w:hAnsi="Times New Roman"/>
          <w:b w:val="false"/>
          <w:bCs w:val="false"/>
          <w:i w:val="false"/>
          <w:iCs w:val="false"/>
          <w:sz w:val="24"/>
          <w:szCs w:val="24"/>
          <w:rtl w:val="false"/>
          <w:lang w:val="en-US" w:bidi="he-IL"/>
        </w:rPr>
        <w:t xml:space="preserve"> (2010). </w:t>
      </w:r>
      <w:r>
        <w:rPr>
          <w:rFonts w:ascii="Times New Roman" w:cs="Times New Roman" w:eastAsia="Times New Roman" w:hAnsi="Times New Roman"/>
          <w:b w:val="false"/>
          <w:bCs w:val="false"/>
          <w:i w:val="false"/>
          <w:iCs w:val="false"/>
          <w:sz w:val="24"/>
          <w:szCs w:val="24"/>
          <w:rtl w:val="false"/>
          <w:lang w:val="en-US" w:bidi="he-IL"/>
        </w:rPr>
        <w:t xml:space="preserve">Teachers' recognition of children's mental health problems.</w:t>
      </w:r>
      <w:r>
        <w:rPr>
          <w:rFonts w:ascii="Times New Roman" w:cs="Times New Roman" w:eastAsia="Times New Roman" w:hAnsi="Times New Roman"/>
          <w:b w:val="false"/>
          <w:bCs w:val="false"/>
          <w:i w:val="false"/>
          <w:iCs w:val="false"/>
          <w:sz w:val="24"/>
          <w:szCs w:val="24"/>
          <w:rtl w:val="false"/>
          <w:lang w:val="en-US" w:bidi="he-IL"/>
        </w:rPr>
        <w:t xml:space="preserve"> </w:t>
      </w:r>
      <w:r>
        <w:rPr>
          <w:rFonts w:ascii="Times New Roman" w:cs="Times New Roman" w:eastAsia="Times New Roman" w:hAnsi="Times New Roman"/>
          <w:b w:val="false"/>
          <w:bCs w:val="false"/>
          <w:i/>
          <w:iCs/>
          <w:sz w:val="24"/>
          <w:szCs w:val="24"/>
          <w:rtl w:val="false"/>
          <w:lang w:val="en-US" w:bidi="he-IL"/>
        </w:rPr>
        <w:t xml:space="preserve">Child and Adolescent Mental Health</w:t>
      </w:r>
      <w:r>
        <w:rPr>
          <w:rFonts w:ascii="Times New Roman" w:cs="Times New Roman" w:eastAsia="Times New Roman" w:hAnsi="Times New Roman"/>
          <w:b w:val="false"/>
          <w:bCs w:val="false"/>
          <w:i w:val="false"/>
          <w:iCs w:val="false"/>
          <w:sz w:val="24"/>
          <w:szCs w:val="24"/>
          <w:rtl w:val="false"/>
          <w:lang w:val="en-US" w:bidi="he-IL"/>
        </w:rPr>
        <w:t xml:space="preserve">, </w:t>
      </w:r>
      <w:r>
        <w:rPr>
          <w:rFonts w:ascii="Times New Roman" w:cs="Times New Roman" w:eastAsia="Times New Roman" w:hAnsi="Times New Roman"/>
          <w:b w:val="false"/>
          <w:bCs w:val="false"/>
          <w:i/>
          <w:iCs/>
          <w:sz w:val="24"/>
          <w:szCs w:val="24"/>
          <w:rtl w:val="false"/>
          <w:lang w:val="en-US" w:bidi="he-IL"/>
        </w:rPr>
        <w:t xml:space="preserve">15</w:t>
      </w:r>
      <w:r>
        <w:rPr>
          <w:rFonts w:ascii="Times New Roman" w:cs="Times New Roman" w:eastAsia="Times New Roman" w:hAnsi="Times New Roman"/>
          <w:b w:val="false"/>
          <w:bCs w:val="false"/>
          <w:i w:val="false"/>
          <w:iCs w:val="false"/>
          <w:sz w:val="24"/>
          <w:szCs w:val="24"/>
          <w:rtl w:val="false"/>
          <w:lang w:val="en-US" w:bidi="he-IL"/>
        </w:rPr>
        <w:t xml:space="preserve">(3), 150-156.</w:t>
      </w:r>
    </w:p>
    <w:p>
      <w:pPr>
        <w:bidi w:val="false"/>
        <w:spacing w:after="120" w:line="360"/>
        <w:ind w:left="709" w:hanging="709"/>
        <w:jc w:val="left"/>
      </w:pPr>
      <w:r>
        <w:rPr>
          <w:rFonts w:ascii="Times New Roman" w:cs="Times New Roman" w:eastAsia="Times New Roman" w:hAnsi="Times New Roman"/>
          <w:b w:val="false"/>
          <w:bCs w:val="false"/>
          <w:i w:val="false"/>
          <w:iCs w:val="false"/>
          <w:sz w:val="24"/>
          <w:szCs w:val="24"/>
          <w:rtl w:val="false"/>
          <w:lang w:val="en-US" w:bidi="he-IL"/>
        </w:rPr>
        <w:t xml:space="preserve">Noddings, N.</w:t>
      </w:r>
      <w:r>
        <w:rPr>
          <w:rFonts w:ascii="Times New Roman" w:cs="Times New Roman" w:eastAsia="Times New Roman" w:hAnsi="Times New Roman"/>
          <w:b w:val="false"/>
          <w:bCs w:val="false"/>
          <w:i w:val="false"/>
          <w:iCs w:val="false"/>
          <w:sz w:val="24"/>
          <w:szCs w:val="24"/>
          <w:rtl w:val="false"/>
          <w:lang w:val="en-US" w:bidi="he-IL"/>
        </w:rPr>
        <w:t xml:space="preserve"> (1984). </w:t>
      </w:r>
      <w:r>
        <w:rPr>
          <w:rFonts w:ascii="Times New Roman" w:cs="Times New Roman" w:eastAsia="Times New Roman" w:hAnsi="Times New Roman"/>
          <w:b w:val="false"/>
          <w:bCs w:val="false"/>
          <w:i/>
          <w:iCs/>
          <w:sz w:val="24"/>
          <w:szCs w:val="24"/>
          <w:rtl w:val="false"/>
          <w:lang w:val="en-US" w:bidi="he-IL"/>
        </w:rPr>
        <w:t xml:space="preserve">Caring: A feminine approach to ethics and moral education</w:t>
      </w:r>
      <w:r>
        <w:rPr>
          <w:rFonts w:ascii="Times New Roman" w:cs="Times New Roman" w:eastAsia="Times New Roman" w:hAnsi="Times New Roman"/>
          <w:b w:val="false"/>
          <w:bCs w:val="false"/>
          <w:i w:val="false"/>
          <w:iCs w:val="false"/>
          <w:sz w:val="24"/>
          <w:szCs w:val="24"/>
          <w:rtl w:val="false"/>
          <w:lang w:val="en-US" w:bidi="he-IL"/>
        </w:rPr>
        <w:t xml:space="preserve">. </w:t>
      </w:r>
      <w:r>
        <w:rPr>
          <w:rFonts w:ascii="Times New Roman" w:cs="Times New Roman" w:eastAsia="Times New Roman" w:hAnsi="Times New Roman"/>
          <w:b w:val="false"/>
          <w:bCs w:val="false"/>
          <w:i w:val="false"/>
          <w:iCs w:val="false"/>
          <w:sz w:val="24"/>
          <w:szCs w:val="24"/>
          <w:rtl w:val="false"/>
          <w:lang w:val="en-US" w:bidi="he-IL"/>
        </w:rPr>
        <w:t xml:space="preserve">University of California Press.</w:t>
      </w:r>
    </w:p>
    <w:p>
      <w:pPr>
        <w:bidi w:val="false"/>
        <w:spacing w:after="120" w:line="360"/>
        <w:ind w:left="709" w:hanging="709"/>
        <w:jc w:val="left"/>
      </w:pPr>
      <w:r>
        <w:rPr>
          <w:rFonts w:ascii="Times New Roman" w:cs="Times New Roman" w:eastAsia="Times New Roman" w:hAnsi="Times New Roman"/>
          <w:b w:val="false"/>
          <w:bCs w:val="false"/>
          <w:i w:val="false"/>
          <w:iCs w:val="false"/>
          <w:sz w:val="24"/>
          <w:szCs w:val="24"/>
          <w:rtl w:val="false"/>
          <w:lang w:val="en-US" w:bidi="he-IL"/>
        </w:rPr>
        <w:t xml:space="preserve">Noddings, N.</w:t>
      </w:r>
      <w:r>
        <w:rPr>
          <w:rFonts w:ascii="Times New Roman" w:cs="Times New Roman" w:eastAsia="Times New Roman" w:hAnsi="Times New Roman"/>
          <w:b w:val="false"/>
          <w:bCs w:val="false"/>
          <w:i w:val="false"/>
          <w:iCs w:val="false"/>
          <w:sz w:val="24"/>
          <w:szCs w:val="24"/>
          <w:rtl w:val="false"/>
          <w:lang w:val="en-US" w:bidi="he-IL"/>
        </w:rPr>
        <w:t xml:space="preserve"> (2005). </w:t>
      </w:r>
      <w:r>
        <w:rPr>
          <w:rFonts w:ascii="Times New Roman" w:cs="Times New Roman" w:eastAsia="Times New Roman" w:hAnsi="Times New Roman"/>
          <w:b w:val="false"/>
          <w:bCs w:val="false"/>
          <w:i/>
          <w:iCs/>
          <w:sz w:val="24"/>
          <w:szCs w:val="24"/>
          <w:rtl w:val="false"/>
          <w:lang w:val="en-US" w:bidi="he-IL"/>
        </w:rPr>
        <w:t xml:space="preserve">The challenge to care in schools: An alternative approach to education</w:t>
      </w:r>
      <w:r>
        <w:rPr>
          <w:rFonts w:ascii="Times New Roman" w:cs="Times New Roman" w:eastAsia="Times New Roman" w:hAnsi="Times New Roman"/>
          <w:b w:val="false"/>
          <w:bCs w:val="false"/>
          <w:i w:val="false"/>
          <w:iCs w:val="false"/>
          <w:sz w:val="24"/>
          <w:szCs w:val="24"/>
          <w:rtl w:val="false"/>
          <w:lang w:val="en-US" w:bidi="he-IL"/>
        </w:rPr>
        <w:t xml:space="preserve"> (2</w:t>
      </w:r>
      <w:r>
        <w:rPr>
          <w:rFonts w:ascii="Times New Roman" w:cs="Times New Roman" w:eastAsia="Times New Roman" w:hAnsi="Times New Roman"/>
          <w:b w:val="false"/>
          <w:bCs w:val="false"/>
          <w:i w:val="false"/>
          <w:iCs w:val="false"/>
          <w:sz w:val="24"/>
          <w:szCs w:val="24"/>
          <w:rtl w:val="false"/>
          <w:lang w:val="en-US" w:bidi="he-IL"/>
        </w:rPr>
        <w:t xml:space="preserve">nd ed.</w:t>
      </w:r>
      <w:r>
        <w:rPr>
          <w:rFonts w:ascii="Times New Roman" w:cs="Times New Roman" w:eastAsia="Times New Roman" w:hAnsi="Times New Roman"/>
          <w:b w:val="false"/>
          <w:bCs w:val="false"/>
          <w:i w:val="false"/>
          <w:iCs w:val="false"/>
          <w:sz w:val="24"/>
          <w:szCs w:val="24"/>
          <w:rtl w:val="false"/>
          <w:lang w:val="en-US" w:bidi="he-IL"/>
        </w:rPr>
        <w:t xml:space="preserve">). </w:t>
      </w:r>
      <w:r>
        <w:rPr>
          <w:rFonts w:ascii="Times New Roman" w:cs="Times New Roman" w:eastAsia="Times New Roman" w:hAnsi="Times New Roman"/>
          <w:b w:val="false"/>
          <w:bCs w:val="false"/>
          <w:i w:val="false"/>
          <w:iCs w:val="false"/>
          <w:sz w:val="24"/>
          <w:szCs w:val="24"/>
          <w:rtl w:val="false"/>
          <w:lang w:val="en-US" w:bidi="he-IL"/>
        </w:rPr>
        <w:t xml:space="preserve">Teachers College Press.</w:t>
      </w:r>
    </w:p>
    <w:p>
      <w:pPr>
        <w:bidi w:val="false"/>
        <w:spacing w:after="120" w:line="360"/>
        <w:ind w:left="709" w:hanging="709"/>
        <w:jc w:val="left"/>
      </w:pPr>
      <w:r>
        <w:rPr>
          <w:rFonts w:ascii="Times New Roman" w:cs="Times New Roman" w:eastAsia="Times New Roman" w:hAnsi="Times New Roman"/>
          <w:b w:val="false"/>
          <w:bCs w:val="false"/>
          <w:i w:val="false"/>
          <w:iCs w:val="false"/>
          <w:sz w:val="24"/>
          <w:szCs w:val="24"/>
          <w:rtl w:val="false"/>
          <w:lang w:val="en-US" w:bidi="he-IL"/>
        </w:rPr>
        <w:t xml:space="preserve">Pianta, R. C.</w:t>
      </w:r>
      <w:r>
        <w:rPr>
          <w:rFonts w:ascii="Times New Roman" w:cs="Times New Roman" w:eastAsia="Times New Roman" w:hAnsi="Times New Roman"/>
          <w:b w:val="false"/>
          <w:bCs w:val="false"/>
          <w:i w:val="false"/>
          <w:iCs w:val="false"/>
          <w:sz w:val="24"/>
          <w:szCs w:val="24"/>
          <w:rtl w:val="false"/>
          <w:lang w:val="en-US" w:bidi="he-IL"/>
        </w:rPr>
        <w:t xml:space="preserve"> (1999). </w:t>
      </w:r>
      <w:r>
        <w:rPr>
          <w:rFonts w:ascii="Times New Roman" w:cs="Times New Roman" w:eastAsia="Times New Roman" w:hAnsi="Times New Roman"/>
          <w:b w:val="false"/>
          <w:bCs w:val="false"/>
          <w:i/>
          <w:iCs/>
          <w:sz w:val="24"/>
          <w:szCs w:val="24"/>
          <w:rtl w:val="false"/>
          <w:lang w:val="en-US" w:bidi="he-IL"/>
        </w:rPr>
        <w:t xml:space="preserve">Enhancing relationships between children and teachers</w:t>
      </w:r>
      <w:r>
        <w:rPr>
          <w:rFonts w:ascii="Times New Roman" w:cs="Times New Roman" w:eastAsia="Times New Roman" w:hAnsi="Times New Roman"/>
          <w:b w:val="false"/>
          <w:bCs w:val="false"/>
          <w:i w:val="false"/>
          <w:iCs w:val="false"/>
          <w:sz w:val="24"/>
          <w:szCs w:val="24"/>
          <w:rtl w:val="false"/>
          <w:lang w:val="en-US" w:bidi="he-IL"/>
        </w:rPr>
        <w:t xml:space="preserve">. </w:t>
      </w:r>
      <w:r>
        <w:rPr>
          <w:rFonts w:ascii="Times New Roman" w:cs="Times New Roman" w:eastAsia="Times New Roman" w:hAnsi="Times New Roman"/>
          <w:b w:val="false"/>
          <w:bCs w:val="false"/>
          <w:i w:val="false"/>
          <w:iCs w:val="false"/>
          <w:sz w:val="24"/>
          <w:szCs w:val="24"/>
          <w:rtl w:val="false"/>
          <w:lang w:val="en-US" w:bidi="he-IL"/>
        </w:rPr>
        <w:t xml:space="preserve">American Psychological Association.</w:t>
      </w:r>
    </w:p>
    <w:p>
      <w:pPr>
        <w:bidi w:val="false"/>
        <w:spacing w:after="120" w:line="360"/>
        <w:ind w:left="709" w:hanging="709"/>
        <w:jc w:val="left"/>
      </w:pPr>
      <w:r>
        <w:rPr>
          <w:rFonts w:ascii="Times New Roman" w:cs="Times New Roman" w:eastAsia="Times New Roman" w:hAnsi="Times New Roman"/>
          <w:b w:val="false"/>
          <w:bCs w:val="false"/>
          <w:i w:val="false"/>
          <w:iCs w:val="false"/>
          <w:sz w:val="24"/>
          <w:szCs w:val="24"/>
          <w:rtl w:val="false"/>
          <w:lang w:val="en-US" w:bidi="he-IL"/>
        </w:rPr>
        <w:t xml:space="preserve">Reinke, W. M., Stormont, M., Herman, K. C., Puri, R., &amp; Goel, N.</w:t>
      </w:r>
      <w:r>
        <w:rPr>
          <w:rFonts w:ascii="Times New Roman" w:cs="Times New Roman" w:eastAsia="Times New Roman" w:hAnsi="Times New Roman"/>
          <w:b w:val="false"/>
          <w:bCs w:val="false"/>
          <w:i w:val="false"/>
          <w:iCs w:val="false"/>
          <w:sz w:val="24"/>
          <w:szCs w:val="24"/>
          <w:rtl w:val="false"/>
          <w:lang w:val="en-US" w:bidi="he-IL"/>
        </w:rPr>
        <w:t xml:space="preserve"> (2011). </w:t>
      </w:r>
      <w:r>
        <w:rPr>
          <w:rFonts w:ascii="Times New Roman" w:cs="Times New Roman" w:eastAsia="Times New Roman" w:hAnsi="Times New Roman"/>
          <w:b w:val="false"/>
          <w:bCs w:val="false"/>
          <w:i w:val="false"/>
          <w:iCs w:val="false"/>
          <w:sz w:val="24"/>
          <w:szCs w:val="24"/>
          <w:rtl w:val="false"/>
          <w:lang w:val="en-US" w:bidi="he-IL"/>
        </w:rPr>
        <w:t xml:space="preserve">Supporting children's mental health in schools: Teacher perceptions of needs, roles, and barriers.</w:t>
      </w:r>
      <w:r>
        <w:rPr>
          <w:rFonts w:ascii="Times New Roman" w:cs="Times New Roman" w:eastAsia="Times New Roman" w:hAnsi="Times New Roman"/>
          <w:b w:val="false"/>
          <w:bCs w:val="false"/>
          <w:i w:val="false"/>
          <w:iCs w:val="false"/>
          <w:sz w:val="24"/>
          <w:szCs w:val="24"/>
          <w:rtl w:val="false"/>
          <w:lang w:val="en-US" w:bidi="he-IL"/>
        </w:rPr>
        <w:t xml:space="preserve"> </w:t>
      </w:r>
      <w:r>
        <w:rPr>
          <w:rFonts w:ascii="Times New Roman" w:cs="Times New Roman" w:eastAsia="Times New Roman" w:hAnsi="Times New Roman"/>
          <w:b w:val="false"/>
          <w:bCs w:val="false"/>
          <w:i/>
          <w:iCs/>
          <w:sz w:val="24"/>
          <w:szCs w:val="24"/>
          <w:rtl w:val="false"/>
          <w:lang w:val="en-US" w:bidi="he-IL"/>
        </w:rPr>
        <w:t xml:space="preserve">School Psychology Quarterly</w:t>
      </w:r>
      <w:r>
        <w:rPr>
          <w:rFonts w:ascii="Times New Roman" w:cs="Times New Roman" w:eastAsia="Times New Roman" w:hAnsi="Times New Roman"/>
          <w:b w:val="false"/>
          <w:bCs w:val="false"/>
          <w:i w:val="false"/>
          <w:iCs w:val="false"/>
          <w:sz w:val="24"/>
          <w:szCs w:val="24"/>
          <w:rtl w:val="false"/>
          <w:lang w:val="en-US" w:bidi="he-IL"/>
        </w:rPr>
        <w:t xml:space="preserve">, </w:t>
      </w:r>
      <w:r>
        <w:rPr>
          <w:rFonts w:ascii="Times New Roman" w:cs="Times New Roman" w:eastAsia="Times New Roman" w:hAnsi="Times New Roman"/>
          <w:b w:val="false"/>
          <w:bCs w:val="false"/>
          <w:i/>
          <w:iCs/>
          <w:sz w:val="24"/>
          <w:szCs w:val="24"/>
          <w:rtl w:val="false"/>
          <w:lang w:val="en-US" w:bidi="he-IL"/>
        </w:rPr>
        <w:t xml:space="preserve">26</w:t>
      </w:r>
      <w:r>
        <w:rPr>
          <w:rFonts w:ascii="Times New Roman" w:cs="Times New Roman" w:eastAsia="Times New Roman" w:hAnsi="Times New Roman"/>
          <w:b w:val="false"/>
          <w:bCs w:val="false"/>
          <w:i w:val="false"/>
          <w:iCs w:val="false"/>
          <w:sz w:val="24"/>
          <w:szCs w:val="24"/>
          <w:rtl w:val="false"/>
          <w:lang w:val="en-US" w:bidi="he-IL"/>
        </w:rPr>
        <w:t xml:space="preserve">(1), 1-13.</w:t>
      </w:r>
    </w:p>
    <w:p>
      <w:pPr>
        <w:bidi w:val="false"/>
        <w:spacing w:after="120" w:line="360"/>
        <w:ind w:left="709" w:hanging="709"/>
        <w:jc w:val="left"/>
      </w:pPr>
      <w:r>
        <w:rPr>
          <w:rFonts w:ascii="Times New Roman" w:cs="Times New Roman" w:eastAsia="Times New Roman" w:hAnsi="Times New Roman"/>
          <w:b w:val="false"/>
          <w:bCs w:val="false"/>
          <w:i w:val="false"/>
          <w:iCs w:val="false"/>
          <w:sz w:val="24"/>
          <w:szCs w:val="24"/>
          <w:rtl w:val="false"/>
          <w:lang w:val="en-US" w:bidi="he-IL"/>
        </w:rPr>
        <w:t xml:space="preserve">Roorda, D. L., Koomen, H. M. Y., Spilt, J. L., &amp; Oort, F. J.</w:t>
      </w:r>
      <w:r>
        <w:rPr>
          <w:rFonts w:ascii="Times New Roman" w:cs="Times New Roman" w:eastAsia="Times New Roman" w:hAnsi="Times New Roman"/>
          <w:b w:val="false"/>
          <w:bCs w:val="false"/>
          <w:i w:val="false"/>
          <w:iCs w:val="false"/>
          <w:sz w:val="24"/>
          <w:szCs w:val="24"/>
          <w:rtl w:val="false"/>
          <w:lang w:val="en-US" w:bidi="he-IL"/>
        </w:rPr>
        <w:t xml:space="preserve"> (2011). </w:t>
      </w:r>
      <w:r>
        <w:rPr>
          <w:rFonts w:ascii="Times New Roman" w:cs="Times New Roman" w:eastAsia="Times New Roman" w:hAnsi="Times New Roman"/>
          <w:b w:val="false"/>
          <w:bCs w:val="false"/>
          <w:i w:val="false"/>
          <w:iCs w:val="false"/>
          <w:sz w:val="24"/>
          <w:szCs w:val="24"/>
          <w:rtl w:val="false"/>
          <w:lang w:val="en-US" w:bidi="he-IL"/>
        </w:rPr>
        <w:t xml:space="preserve">The influence of affective teacher-student relationships on students' school engagement and achievement: A meta-analytic approach.</w:t>
      </w:r>
      <w:r>
        <w:rPr>
          <w:rFonts w:ascii="Times New Roman" w:cs="Times New Roman" w:eastAsia="Times New Roman" w:hAnsi="Times New Roman"/>
          <w:b w:val="false"/>
          <w:bCs w:val="false"/>
          <w:i w:val="false"/>
          <w:iCs w:val="false"/>
          <w:sz w:val="24"/>
          <w:szCs w:val="24"/>
          <w:rtl w:val="false"/>
          <w:lang w:val="en-US" w:bidi="he-IL"/>
        </w:rPr>
        <w:t xml:space="preserve"> </w:t>
      </w:r>
      <w:r>
        <w:rPr>
          <w:rFonts w:ascii="Times New Roman" w:cs="Times New Roman" w:eastAsia="Times New Roman" w:hAnsi="Times New Roman"/>
          <w:b w:val="false"/>
          <w:bCs w:val="false"/>
          <w:i/>
          <w:iCs/>
          <w:sz w:val="24"/>
          <w:szCs w:val="24"/>
          <w:rtl w:val="false"/>
          <w:lang w:val="en-US" w:bidi="he-IL"/>
        </w:rPr>
        <w:t xml:space="preserve">Review of Educational Research</w:t>
      </w:r>
      <w:r>
        <w:rPr>
          <w:rFonts w:ascii="Times New Roman" w:cs="Times New Roman" w:eastAsia="Times New Roman" w:hAnsi="Times New Roman"/>
          <w:b w:val="false"/>
          <w:bCs w:val="false"/>
          <w:i w:val="false"/>
          <w:iCs w:val="false"/>
          <w:sz w:val="24"/>
          <w:szCs w:val="24"/>
          <w:rtl w:val="false"/>
          <w:lang w:val="en-US" w:bidi="he-IL"/>
        </w:rPr>
        <w:t xml:space="preserve">, </w:t>
      </w:r>
      <w:r>
        <w:rPr>
          <w:rFonts w:ascii="Times New Roman" w:cs="Times New Roman" w:eastAsia="Times New Roman" w:hAnsi="Times New Roman"/>
          <w:b w:val="false"/>
          <w:bCs w:val="false"/>
          <w:i/>
          <w:iCs/>
          <w:sz w:val="24"/>
          <w:szCs w:val="24"/>
          <w:rtl w:val="false"/>
          <w:lang w:val="en-US" w:bidi="he-IL"/>
        </w:rPr>
        <w:t xml:space="preserve">81</w:t>
      </w:r>
      <w:r>
        <w:rPr>
          <w:rFonts w:ascii="Times New Roman" w:cs="Times New Roman" w:eastAsia="Times New Roman" w:hAnsi="Times New Roman"/>
          <w:b w:val="false"/>
          <w:bCs w:val="false"/>
          <w:i w:val="false"/>
          <w:iCs w:val="false"/>
          <w:sz w:val="24"/>
          <w:szCs w:val="24"/>
          <w:rtl w:val="false"/>
          <w:lang w:val="en-US" w:bidi="he-IL"/>
        </w:rPr>
        <w:t xml:space="preserve">(4), 493-529.</w:t>
      </w:r>
    </w:p>
    <w:p>
      <w:pPr>
        <w:bidi w:val="false"/>
        <w:spacing w:after="120" w:line="360"/>
        <w:ind w:left="709" w:hanging="709"/>
        <w:jc w:val="left"/>
      </w:pPr>
      <w:r>
        <w:rPr>
          <w:rFonts w:ascii="Times New Roman" w:cs="Times New Roman" w:eastAsia="Times New Roman" w:hAnsi="Times New Roman"/>
          <w:b w:val="false"/>
          <w:bCs w:val="false"/>
          <w:i w:val="false"/>
          <w:iCs w:val="false"/>
          <w:sz w:val="24"/>
          <w:szCs w:val="24"/>
          <w:rtl w:val="false"/>
          <w:lang w:val="en-US" w:bidi="he-IL"/>
        </w:rPr>
        <w:t xml:space="preserve">Roth</w:t>
      </w:r>
      <w:r>
        <w:rPr>
          <w:rFonts w:ascii="Times New Roman" w:cs="Times New Roman" w:eastAsia="Times New Roman" w:hAnsi="Times New Roman"/>
          <w:b w:val="false"/>
          <w:bCs w:val="false"/>
          <w:i w:val="false"/>
          <w:iCs w:val="false"/>
          <w:sz w:val="24"/>
          <w:szCs w:val="24"/>
          <w:rtl w:val="false"/>
          <w:lang w:val="en-US" w:bidi="he-IL"/>
        </w:rPr>
        <w:t xml:space="preserve">ì, </w:t>
      </w:r>
      <w:r>
        <w:rPr>
          <w:rFonts w:ascii="Times New Roman" w:cs="Times New Roman" w:eastAsia="Times New Roman" w:hAnsi="Times New Roman"/>
          <w:b w:val="false"/>
          <w:bCs w:val="false"/>
          <w:i w:val="false"/>
          <w:iCs w:val="false"/>
          <w:sz w:val="24"/>
          <w:szCs w:val="24"/>
          <w:rtl w:val="false"/>
          <w:lang w:val="en-US" w:bidi="he-IL"/>
        </w:rPr>
        <w:t xml:space="preserve">D. M., Leavey, G., &amp; Best, R.</w:t>
      </w:r>
      <w:r>
        <w:rPr>
          <w:rFonts w:ascii="Times New Roman" w:cs="Times New Roman" w:eastAsia="Times New Roman" w:hAnsi="Times New Roman"/>
          <w:b w:val="false"/>
          <w:bCs w:val="false"/>
          <w:i w:val="false"/>
          <w:iCs w:val="false"/>
          <w:sz w:val="24"/>
          <w:szCs w:val="24"/>
          <w:rtl w:val="false"/>
          <w:lang w:val="en-US" w:bidi="he-IL"/>
        </w:rPr>
        <w:t xml:space="preserve"> (2008). </w:t>
      </w:r>
      <w:r>
        <w:rPr>
          <w:rFonts w:ascii="Times New Roman" w:cs="Times New Roman" w:eastAsia="Times New Roman" w:hAnsi="Times New Roman"/>
          <w:b w:val="false"/>
          <w:bCs w:val="false"/>
          <w:i w:val="false"/>
          <w:iCs w:val="false"/>
          <w:sz w:val="24"/>
          <w:szCs w:val="24"/>
          <w:rtl w:val="false"/>
          <w:lang w:val="en-US" w:bidi="he-IL"/>
        </w:rPr>
        <w:t xml:space="preserve">On the front-line: Teachers as active observers of pupils' mental health.</w:t>
      </w:r>
      <w:r>
        <w:rPr>
          <w:rFonts w:ascii="Times New Roman" w:cs="Times New Roman" w:eastAsia="Times New Roman" w:hAnsi="Times New Roman"/>
          <w:b w:val="false"/>
          <w:bCs w:val="false"/>
          <w:i w:val="false"/>
          <w:iCs w:val="false"/>
          <w:sz w:val="24"/>
          <w:szCs w:val="24"/>
          <w:rtl w:val="false"/>
          <w:lang w:val="en-US" w:bidi="he-IL"/>
        </w:rPr>
        <w:t xml:space="preserve"> </w:t>
      </w:r>
      <w:r>
        <w:rPr>
          <w:rFonts w:ascii="Times New Roman" w:cs="Times New Roman" w:eastAsia="Times New Roman" w:hAnsi="Times New Roman"/>
          <w:b w:val="false"/>
          <w:bCs w:val="false"/>
          <w:i/>
          <w:iCs/>
          <w:sz w:val="24"/>
          <w:szCs w:val="24"/>
          <w:rtl w:val="false"/>
          <w:lang w:val="en-US" w:bidi="he-IL"/>
        </w:rPr>
        <w:t xml:space="preserve">Teaching and Teacher Education</w:t>
      </w:r>
      <w:r>
        <w:rPr>
          <w:rFonts w:ascii="Times New Roman" w:cs="Times New Roman" w:eastAsia="Times New Roman" w:hAnsi="Times New Roman"/>
          <w:b w:val="false"/>
          <w:bCs w:val="false"/>
          <w:i w:val="false"/>
          <w:iCs w:val="false"/>
          <w:sz w:val="24"/>
          <w:szCs w:val="24"/>
          <w:rtl w:val="false"/>
          <w:lang w:val="en-US" w:bidi="he-IL"/>
        </w:rPr>
        <w:t xml:space="preserve">, </w:t>
      </w:r>
      <w:r>
        <w:rPr>
          <w:rFonts w:ascii="Times New Roman" w:cs="Times New Roman" w:eastAsia="Times New Roman" w:hAnsi="Times New Roman"/>
          <w:b w:val="false"/>
          <w:bCs w:val="false"/>
          <w:i/>
          <w:iCs/>
          <w:sz w:val="24"/>
          <w:szCs w:val="24"/>
          <w:rtl w:val="false"/>
          <w:lang w:val="en-US" w:bidi="he-IL"/>
        </w:rPr>
        <w:t xml:space="preserve">24</w:t>
      </w:r>
      <w:r>
        <w:rPr>
          <w:rFonts w:ascii="Times New Roman" w:cs="Times New Roman" w:eastAsia="Times New Roman" w:hAnsi="Times New Roman"/>
          <w:b w:val="false"/>
          <w:bCs w:val="false"/>
          <w:i w:val="false"/>
          <w:iCs w:val="false"/>
          <w:sz w:val="24"/>
          <w:szCs w:val="24"/>
          <w:rtl w:val="false"/>
          <w:lang w:val="en-US" w:bidi="he-IL"/>
        </w:rPr>
        <w:t xml:space="preserve">(5), 1217-1231.</w:t>
      </w:r>
    </w:p>
    <w:p>
      <w:pPr>
        <w:bidi w:val="false"/>
        <w:spacing w:after="120" w:line="360"/>
        <w:ind w:left="709" w:hanging="709"/>
        <w:jc w:val="left"/>
      </w:pPr>
      <w:r>
        <w:rPr>
          <w:rFonts w:ascii="Times New Roman" w:cs="Times New Roman" w:eastAsia="Times New Roman" w:hAnsi="Times New Roman"/>
          <w:b w:val="false"/>
          <w:bCs w:val="false"/>
          <w:i w:val="false"/>
          <w:iCs w:val="false"/>
          <w:sz w:val="24"/>
          <w:szCs w:val="24"/>
          <w:rtl w:val="false"/>
          <w:lang w:val="en-US" w:bidi="he-IL"/>
        </w:rPr>
        <w:t xml:space="preserve">Splett, J. W., Garzona, M., Gibson, N., Wojtalewicz, D., Raborn, A., &amp; Reinke, W. M.</w:t>
      </w:r>
      <w:r>
        <w:rPr>
          <w:rFonts w:ascii="Times New Roman" w:cs="Times New Roman" w:eastAsia="Times New Roman" w:hAnsi="Times New Roman"/>
          <w:b w:val="false"/>
          <w:bCs w:val="false"/>
          <w:i w:val="false"/>
          <w:iCs w:val="false"/>
          <w:sz w:val="24"/>
          <w:szCs w:val="24"/>
          <w:rtl w:val="false"/>
          <w:lang w:val="en-US" w:bidi="he-IL"/>
        </w:rPr>
        <w:t xml:space="preserve"> (2019). </w:t>
      </w:r>
      <w:r>
        <w:rPr>
          <w:rFonts w:ascii="Times New Roman" w:cs="Times New Roman" w:eastAsia="Times New Roman" w:hAnsi="Times New Roman"/>
          <w:b w:val="false"/>
          <w:bCs w:val="false"/>
          <w:i w:val="false"/>
          <w:iCs w:val="false"/>
          <w:sz w:val="24"/>
          <w:szCs w:val="24"/>
          <w:rtl w:val="false"/>
          <w:lang w:val="en-US" w:bidi="he-IL"/>
        </w:rPr>
        <w:t xml:space="preserve">Teacher recognition, concern, and referral of children's internalizing and externalizing behavior problems.</w:t>
      </w:r>
      <w:r>
        <w:rPr>
          <w:rFonts w:ascii="Times New Roman" w:cs="Times New Roman" w:eastAsia="Times New Roman" w:hAnsi="Times New Roman"/>
          <w:b w:val="false"/>
          <w:bCs w:val="false"/>
          <w:i w:val="false"/>
          <w:iCs w:val="false"/>
          <w:sz w:val="24"/>
          <w:szCs w:val="24"/>
          <w:rtl w:val="false"/>
          <w:lang w:val="en-US" w:bidi="he-IL"/>
        </w:rPr>
        <w:t xml:space="preserve"> </w:t>
      </w:r>
      <w:r>
        <w:rPr>
          <w:rFonts w:ascii="Times New Roman" w:cs="Times New Roman" w:eastAsia="Times New Roman" w:hAnsi="Times New Roman"/>
          <w:b w:val="false"/>
          <w:bCs w:val="false"/>
          <w:i/>
          <w:iCs/>
          <w:sz w:val="24"/>
          <w:szCs w:val="24"/>
          <w:rtl w:val="false"/>
          <w:lang w:val="en-US" w:bidi="he-IL"/>
        </w:rPr>
        <w:t xml:space="preserve">School Mental Health</w:t>
      </w:r>
      <w:r>
        <w:rPr>
          <w:rFonts w:ascii="Times New Roman" w:cs="Times New Roman" w:eastAsia="Times New Roman" w:hAnsi="Times New Roman"/>
          <w:b w:val="false"/>
          <w:bCs w:val="false"/>
          <w:i w:val="false"/>
          <w:iCs w:val="false"/>
          <w:sz w:val="24"/>
          <w:szCs w:val="24"/>
          <w:rtl w:val="false"/>
          <w:lang w:val="en-US" w:bidi="he-IL"/>
        </w:rPr>
        <w:t xml:space="preserve">, </w:t>
      </w:r>
      <w:r>
        <w:rPr>
          <w:rFonts w:ascii="Times New Roman" w:cs="Times New Roman" w:eastAsia="Times New Roman" w:hAnsi="Times New Roman"/>
          <w:b w:val="false"/>
          <w:bCs w:val="false"/>
          <w:i/>
          <w:iCs/>
          <w:sz w:val="24"/>
          <w:szCs w:val="24"/>
          <w:rtl w:val="false"/>
          <w:lang w:val="en-US" w:bidi="he-IL"/>
        </w:rPr>
        <w:t xml:space="preserve">11</w:t>
      </w:r>
      <w:r>
        <w:rPr>
          <w:rFonts w:ascii="Times New Roman" w:cs="Times New Roman" w:eastAsia="Times New Roman" w:hAnsi="Times New Roman"/>
          <w:b w:val="false"/>
          <w:bCs w:val="false"/>
          <w:i w:val="false"/>
          <w:iCs w:val="false"/>
          <w:sz w:val="24"/>
          <w:szCs w:val="24"/>
          <w:rtl w:val="false"/>
          <w:lang w:val="en-US" w:bidi="he-IL"/>
        </w:rPr>
        <w:t xml:space="preserve">(2), 228-239.</w:t>
      </w:r>
    </w:p>
    <w:p>
      <w:pPr>
        <w:pStyle w:val="Heading1"/>
        <w:keepNext/>
        <w:pageBreakBefore/>
        <w:bidi/>
        <w:spacing w:after="120" w:before="0" w:line="360"/>
        <w:jc w:val="right"/>
      </w:pPr>
      <w:r>
        <w:rPr>
          <w:rFonts w:ascii="David" w:cs="David" w:eastAsia="David" w:hAnsi="David"/>
          <w:b/>
          <w:bCs/>
          <w:i w:val="false"/>
          <w:iCs w:val="false"/>
          <w:sz w:val="32"/>
          <w:szCs w:val="32"/>
          <w:rtl/>
          <w:lang w:val="en-US" w:bidi="he-IL"/>
        </w:rPr>
        <w:t xml:space="preserve">נספחים</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נספח א': שאלות הריאיון</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כלי המחקר הוא ריאיון חצי מובנה הכולל חמש עשרה שאלות פתוחות. השאלות נוסחו על פי העקרונות שנלמדו בקורס (סלע-שיוביץ, 2026): שאלות תיאוריות ומקיפות בפתיחה, שאלות המזמינות דוגמאות ושאלות התנסות בהמשך, והימנעות משאלות סגורות, משאלות המתחילות במילה "האם" ומשאלות מכוונות. שאלות רגישות מבחינה תרבותית או אישית מוקמו בשליש האחרון של הריאיון, לאחר שנוצרו אמון ונינוחות. סדר השאלות היה גמיש והותאם למהלך השיחה עם כל מרואיינת.</w:t>
      </w:r>
    </w:p>
    <w:p>
      <w:pPr>
        <w:keepNext w:val="false"/>
        <w:bidi/>
        <w:spacing w:after="80" w:before="0" w:line="360"/>
        <w:jc w:val="both"/>
      </w:pPr>
      <w:r>
        <w:rPr>
          <w:rFonts w:ascii="David" w:cs="David" w:eastAsia="David" w:hAnsi="David"/>
          <w:b w:val="false"/>
          <w:bCs w:val="false"/>
          <w:i w:val="false"/>
          <w:iCs w:val="false"/>
          <w:sz w:val="24"/>
          <w:szCs w:val="24"/>
          <w:rtl/>
          <w:lang w:val="en-US" w:bidi="he-IL"/>
        </w:rPr>
        <w:t xml:space="preserve">1. ספרי לי בבקשה קצת על עצמך ועל הדרך שהביאה אותך להוראה.</w:t>
      </w:r>
    </w:p>
    <w:p>
      <w:pPr>
        <w:keepNext w:val="false"/>
        <w:bidi/>
        <w:spacing w:after="80" w:before="0" w:line="360"/>
        <w:jc w:val="both"/>
      </w:pPr>
      <w:r>
        <w:rPr>
          <w:rFonts w:ascii="David" w:cs="David" w:eastAsia="David" w:hAnsi="David"/>
          <w:b w:val="false"/>
          <w:bCs w:val="false"/>
          <w:i w:val="false"/>
          <w:iCs w:val="false"/>
          <w:sz w:val="24"/>
          <w:szCs w:val="24"/>
          <w:rtl/>
          <w:lang w:val="en-US" w:bidi="he-IL"/>
        </w:rPr>
        <w:t xml:space="preserve">2. תארי לי בבקשה יום עבודה טיפוסי שלך כמחנכת.</w:t>
      </w:r>
    </w:p>
    <w:p>
      <w:pPr>
        <w:keepNext w:val="false"/>
        <w:bidi/>
        <w:spacing w:after="80" w:before="0" w:line="360"/>
        <w:jc w:val="both"/>
      </w:pPr>
      <w:r>
        <w:rPr>
          <w:rFonts w:ascii="David" w:cs="David" w:eastAsia="David" w:hAnsi="David"/>
          <w:b w:val="false"/>
          <w:bCs w:val="false"/>
          <w:i w:val="false"/>
          <w:iCs w:val="false"/>
          <w:sz w:val="24"/>
          <w:szCs w:val="24"/>
          <w:rtl/>
          <w:lang w:val="en-US" w:bidi="he-IL"/>
        </w:rPr>
        <w:t xml:space="preserve">3. מה זה בשבילך להיות מחנכת של בנות בגיל הזה?</w:t>
      </w:r>
    </w:p>
    <w:p>
      <w:pPr>
        <w:keepNext w:val="false"/>
        <w:bidi/>
        <w:spacing w:after="80" w:before="0" w:line="360"/>
        <w:jc w:val="both"/>
      </w:pPr>
      <w:r>
        <w:rPr>
          <w:rFonts w:ascii="David" w:cs="David" w:eastAsia="David" w:hAnsi="David"/>
          <w:b w:val="false"/>
          <w:bCs w:val="false"/>
          <w:i w:val="false"/>
          <w:iCs w:val="false"/>
          <w:sz w:val="24"/>
          <w:szCs w:val="24"/>
          <w:rtl/>
          <w:lang w:val="en-US" w:bidi="he-IL"/>
        </w:rPr>
        <w:t xml:space="preserve">4. תארי לי איך נראית בעינייך נערה שנמצאת במצוקה.</w:t>
      </w:r>
    </w:p>
    <w:p>
      <w:pPr>
        <w:keepNext w:val="false"/>
        <w:bidi/>
        <w:spacing w:after="80" w:before="0" w:line="360"/>
        <w:jc w:val="both"/>
      </w:pPr>
      <w:r>
        <w:rPr>
          <w:rFonts w:ascii="David" w:cs="David" w:eastAsia="David" w:hAnsi="David"/>
          <w:b w:val="false"/>
          <w:bCs w:val="false"/>
          <w:i w:val="false"/>
          <w:iCs w:val="false"/>
          <w:sz w:val="24"/>
          <w:szCs w:val="24"/>
          <w:rtl/>
          <w:lang w:val="en-US" w:bidi="he-IL"/>
        </w:rPr>
        <w:t xml:space="preserve">5. ספרי לי בבקשה על מקרה ספציפי שבו זיהית נערה במצב סיכון. מה קרה שם?</w:t>
      </w:r>
    </w:p>
    <w:p>
      <w:pPr>
        <w:keepNext w:val="false"/>
        <w:bidi/>
        <w:spacing w:after="80" w:before="0" w:line="360"/>
        <w:jc w:val="both"/>
      </w:pPr>
      <w:r>
        <w:rPr>
          <w:rFonts w:ascii="David" w:cs="David" w:eastAsia="David" w:hAnsi="David"/>
          <w:b w:val="false"/>
          <w:bCs w:val="false"/>
          <w:i w:val="false"/>
          <w:iCs w:val="false"/>
          <w:sz w:val="24"/>
          <w:szCs w:val="24"/>
          <w:rtl/>
          <w:lang w:val="en-US" w:bidi="he-IL"/>
        </w:rPr>
        <w:t xml:space="preserve">6. אילו סימנים נוספים גורמים לך לעצור ולהתעניין?</w:t>
      </w:r>
    </w:p>
    <w:p>
      <w:pPr>
        <w:keepNext w:val="false"/>
        <w:bidi/>
        <w:spacing w:after="80" w:before="0" w:line="360"/>
        <w:jc w:val="both"/>
      </w:pPr>
      <w:r>
        <w:rPr>
          <w:rFonts w:ascii="David" w:cs="David" w:eastAsia="David" w:hAnsi="David"/>
          <w:b w:val="false"/>
          <w:bCs w:val="false"/>
          <w:i w:val="false"/>
          <w:iCs w:val="false"/>
          <w:sz w:val="24"/>
          <w:szCs w:val="24"/>
          <w:rtl/>
          <w:lang w:val="en-US" w:bidi="he-IL"/>
        </w:rPr>
        <w:t xml:space="preserve">7. מה קורה אצלך בפנים ברגע שאת מזהה משהו כזה?</w:t>
      </w:r>
    </w:p>
    <w:p>
      <w:pPr>
        <w:keepNext w:val="false"/>
        <w:bidi/>
        <w:spacing w:after="80" w:before="0" w:line="360"/>
        <w:jc w:val="both"/>
      </w:pPr>
      <w:r>
        <w:rPr>
          <w:rFonts w:ascii="David" w:cs="David" w:eastAsia="David" w:hAnsi="David"/>
          <w:b w:val="false"/>
          <w:bCs w:val="false"/>
          <w:i w:val="false"/>
          <w:iCs w:val="false"/>
          <w:sz w:val="24"/>
          <w:szCs w:val="24"/>
          <w:rtl/>
          <w:lang w:val="en-US" w:bidi="he-IL"/>
        </w:rPr>
        <w:t xml:space="preserve">8. תארי לי בבקשה את הצעד הראשון שאת עושה אחרי הזיהוי.</w:t>
      </w:r>
    </w:p>
    <w:p>
      <w:pPr>
        <w:keepNext w:val="false"/>
        <w:bidi/>
        <w:spacing w:after="80" w:before="0" w:line="360"/>
        <w:jc w:val="both"/>
      </w:pPr>
      <w:r>
        <w:rPr>
          <w:rFonts w:ascii="David" w:cs="David" w:eastAsia="David" w:hAnsi="David"/>
          <w:b w:val="false"/>
          <w:bCs w:val="false"/>
          <w:i w:val="false"/>
          <w:iCs w:val="false"/>
          <w:sz w:val="24"/>
          <w:szCs w:val="24"/>
          <w:rtl/>
          <w:lang w:val="en-US" w:bidi="he-IL"/>
        </w:rPr>
        <w:t xml:space="preserve">9. ספרי לי על שיחה אחת עם נערה שנשארה איתך.</w:t>
      </w:r>
    </w:p>
    <w:p>
      <w:pPr>
        <w:keepNext w:val="false"/>
        <w:bidi/>
        <w:spacing w:after="80" w:before="0" w:line="360"/>
        <w:jc w:val="both"/>
      </w:pPr>
      <w:r>
        <w:rPr>
          <w:rFonts w:ascii="David" w:cs="David" w:eastAsia="David" w:hAnsi="David"/>
          <w:b w:val="false"/>
          <w:bCs w:val="false"/>
          <w:i w:val="false"/>
          <w:iCs w:val="false"/>
          <w:sz w:val="24"/>
          <w:szCs w:val="24"/>
          <w:rtl/>
          <w:lang w:val="en-US" w:bidi="he-IL"/>
        </w:rPr>
        <w:t xml:space="preserve">10. תארי לי את מקומך מול שאר הגורמים בבית הספר.</w:t>
      </w:r>
    </w:p>
    <w:p>
      <w:pPr>
        <w:keepNext w:val="false"/>
        <w:bidi/>
        <w:spacing w:after="80" w:before="0" w:line="360"/>
        <w:jc w:val="both"/>
      </w:pPr>
      <w:r>
        <w:rPr>
          <w:rFonts w:ascii="David" w:cs="David" w:eastAsia="David" w:hAnsi="David"/>
          <w:b w:val="false"/>
          <w:bCs w:val="false"/>
          <w:i w:val="false"/>
          <w:iCs w:val="false"/>
          <w:sz w:val="24"/>
          <w:szCs w:val="24"/>
          <w:rtl/>
          <w:lang w:val="en-US" w:bidi="he-IL"/>
        </w:rPr>
        <w:t xml:space="preserve">11. תארי לי את המפגש עם ההורים במצבים כאלה.</w:t>
      </w:r>
    </w:p>
    <w:p>
      <w:pPr>
        <w:keepNext w:val="false"/>
        <w:bidi/>
        <w:spacing w:after="80" w:before="0" w:line="360"/>
        <w:jc w:val="both"/>
      </w:pPr>
      <w:r>
        <w:rPr>
          <w:rFonts w:ascii="David" w:cs="David" w:eastAsia="David" w:hAnsi="David"/>
          <w:b w:val="false"/>
          <w:bCs w:val="false"/>
          <w:i w:val="false"/>
          <w:iCs w:val="false"/>
          <w:sz w:val="24"/>
          <w:szCs w:val="24"/>
          <w:rtl/>
          <w:lang w:val="en-US" w:bidi="he-IL"/>
        </w:rPr>
        <w:t xml:space="preserve">12. מה מהמקום התרבותי והקהילתי שאת חיה בו משפיע על העבודה הזאת?</w:t>
      </w:r>
    </w:p>
    <w:p>
      <w:pPr>
        <w:keepNext w:val="false"/>
        <w:bidi/>
        <w:spacing w:after="80" w:before="0" w:line="360"/>
        <w:jc w:val="both"/>
      </w:pPr>
      <w:r>
        <w:rPr>
          <w:rFonts w:ascii="David" w:cs="David" w:eastAsia="David" w:hAnsi="David"/>
          <w:b w:val="false"/>
          <w:bCs w:val="false"/>
          <w:i w:val="false"/>
          <w:iCs w:val="false"/>
          <w:sz w:val="24"/>
          <w:szCs w:val="24"/>
          <w:rtl/>
          <w:lang w:val="en-US" w:bidi="he-IL"/>
        </w:rPr>
        <w:t xml:space="preserve">13. ספרי לי על מקרה שבו הרגשת שלא הצלחת.</w:t>
      </w:r>
    </w:p>
    <w:p>
      <w:pPr>
        <w:keepNext w:val="false"/>
        <w:bidi/>
        <w:spacing w:after="80" w:before="0" w:line="360"/>
        <w:jc w:val="both"/>
      </w:pPr>
      <w:r>
        <w:rPr>
          <w:rFonts w:ascii="David" w:cs="David" w:eastAsia="David" w:hAnsi="David"/>
          <w:b w:val="false"/>
          <w:bCs w:val="false"/>
          <w:i w:val="false"/>
          <w:iCs w:val="false"/>
          <w:sz w:val="24"/>
          <w:szCs w:val="24"/>
          <w:rtl/>
          <w:lang w:val="en-US" w:bidi="he-IL"/>
        </w:rPr>
        <w:t xml:space="preserve">14. איפה עובר בשבילך הגבול של התפקיד?</w:t>
      </w:r>
    </w:p>
    <w:p>
      <w:pPr>
        <w:keepNext w:val="false"/>
        <w:bidi/>
        <w:spacing w:after="80" w:before="0" w:line="360"/>
        <w:jc w:val="both"/>
      </w:pPr>
      <w:r>
        <w:rPr>
          <w:rFonts w:ascii="David" w:cs="David" w:eastAsia="David" w:hAnsi="David"/>
          <w:b w:val="false"/>
          <w:bCs w:val="false"/>
          <w:i w:val="false"/>
          <w:iCs w:val="false"/>
          <w:sz w:val="24"/>
          <w:szCs w:val="24"/>
          <w:rtl/>
          <w:lang w:val="en-US" w:bidi="he-IL"/>
        </w:rPr>
        <w:t xml:space="preserve">15. מה היית רוצה שיהיה לך היום ואין לך, כדי לעשות את העבודה הזאת טוב יותר?</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נספח ב': טופס הסכמה מדעת</w:t>
      </w:r>
    </w:p>
    <w:p>
      <w:pPr>
        <w:keepNext w:val="false"/>
        <w:bidi/>
        <w:spacing w:after="120" w:before="0" w:line="360"/>
        <w:jc w:val="center"/>
      </w:pPr>
      <w:r>
        <w:rPr>
          <w:rFonts w:ascii="David" w:cs="David" w:eastAsia="David" w:hAnsi="David"/>
          <w:b/>
          <w:bCs/>
          <w:i w:val="false"/>
          <w:iCs w:val="false"/>
          <w:sz w:val="24"/>
          <w:szCs w:val="24"/>
          <w:rtl/>
          <w:lang w:val="en-US" w:bidi="he-IL"/>
        </w:rPr>
        <w:t xml:space="preserve">כתב הסכמה מדעת</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אני החתום/ה מטה ____________________ מס' ת.ז. ____________________ מאשר/ת בזאת כי התבקשתי לקחת חלק בריאיון במסגרת עבודה סמינריונית בקורס "היבטים חינוכיים בעבודה עם נוער בסיכון" בקריה האקדמית אונו, בנושא: כיצד מורות מזהות נערות בסיכון ותופסות את תפקידן בסיוע להן. הובהר לי כי הריאיון יוקלט ויתומלל, וכי המידע שייאסף ישמש לצורך המחקר בלבד, תוך שמירה על אנונימיות מלאה: שמי, שם בית הספר, שם היישוב ושמות התלמידות שיוזכרו יושמטו או יוחלפו בשמות בדויים.</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הובהר לי כי השתתפותי היא רשות ולא חובה, וכי אהיה רשאי/ת שלא להשתתף, שלא לענות על שאלה מסוימת או להפסיק את השתתפותי בכל שלב של המחקר, ללא כל השלכה. לאחר שהוסבר לי כל האמור לעיל, הנני מביע/ה את הסכמתי מרצוני הטוב והחופשי להשתתף במחקר.</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תאריך: ______________    שם ומשפחה: ____________________    חתימה: ______________</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למילוי על ידי החוקרת: אני החתומה מטה ____________________ מאשרת בזאת כי המרואיינת חתמה על הסכמה להשתתף במחקר לאחר שהסברתי לגבי השתתפותה במחקר, והמרואיינת הבינה את הפרטים האמורים בכתב הסכמה זה.</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תאריך: ______________    שם ומשפחה: ____________________    חתימה: ______________</w:t>
      </w:r>
    </w:p>
    <w:p>
      <w:pPr>
        <w:pStyle w:val="Heading2"/>
        <w:keepNext/>
        <w:bidi/>
        <w:spacing w:after="120" w:before="240" w:line="360"/>
        <w:jc w:val="right"/>
      </w:pPr>
      <w:r>
        <w:rPr>
          <w:rFonts w:ascii="David" w:cs="David" w:eastAsia="David" w:hAnsi="David"/>
          <w:b/>
          <w:bCs/>
          <w:i w:val="false"/>
          <w:iCs w:val="false"/>
          <w:sz w:val="28"/>
          <w:szCs w:val="28"/>
          <w:rtl/>
          <w:lang w:val="en-US" w:bidi="he-IL"/>
        </w:rPr>
        <w:t xml:space="preserve">נספח ג': תמלולי הראיונות</w:t>
      </w:r>
    </w:p>
    <w:p>
      <w:pPr>
        <w:keepNext w:val="false"/>
        <w:bidi/>
        <w:spacing w:after="120" w:before="0" w:line="360"/>
        <w:jc w:val="both"/>
      </w:pPr>
      <w:r>
        <w:rPr>
          <w:rFonts w:ascii="David" w:cs="David" w:eastAsia="David" w:hAnsi="David"/>
          <w:b w:val="false"/>
          <w:bCs w:val="false"/>
          <w:i w:val="false"/>
          <w:iCs w:val="false"/>
          <w:sz w:val="24"/>
          <w:szCs w:val="24"/>
          <w:rtl/>
          <w:lang w:val="en-US" w:bidi="he-IL"/>
        </w:rPr>
        <w:t xml:space="preserve">להלן התמלולים המלאים של שמונת הראיונות שנערכו עם המחנכות. שמות המרואיינות, שמות התלמידות ושמות היישובים ובתי הספר הוחלפו או הושמטו לשמירה על סודיות. הדברים מובאים כלשונם, ללא תיקוני ניסוח. השאלות ממוספרות כמו במדריך הריאיון (נספח א'), ותשובות המרואיינת מובאות מיד אחריהן.</w:t>
      </w:r>
    </w:p>
    <w:p>
      <w:pPr>
        <w:pStyle w:val="Heading3"/>
        <w:keepNext/>
        <w:bidi/>
        <w:spacing w:after="120" w:before="240" w:line="360"/>
        <w:jc w:val="right"/>
      </w:pPr>
      <w:r>
        <w:rPr>
          <w:rFonts w:ascii="David" w:cs="David" w:eastAsia="David" w:hAnsi="David"/>
          <w:b/>
          <w:bCs/>
          <w:i w:val="false"/>
          <w:iCs w:val="false"/>
          <w:sz w:val="26"/>
          <w:szCs w:val="26"/>
          <w:rtl/>
          <w:lang w:val="en-US" w:bidi="he-IL"/>
        </w:rPr>
        <w:t xml:space="preserve">נספח ג'1: ריאיון מס' 1, אמאל (שם בדוי)</w:t>
      </w:r>
    </w:p>
    <w:p>
      <w:pPr>
        <w:keepNext w:val="false"/>
        <w:bidi/>
        <w:spacing w:after="160" w:before="0" w:line="360"/>
        <w:jc w:val="both"/>
      </w:pPr>
      <w:r>
        <w:rPr>
          <w:rFonts w:ascii="David" w:cs="David" w:eastAsia="David" w:hAnsi="David"/>
          <w:b w:val="false"/>
          <w:bCs w:val="false"/>
          <w:i/>
          <w:iCs/>
          <w:sz w:val="24"/>
          <w:szCs w:val="24"/>
          <w:rtl/>
          <w:lang w:val="en-US" w:bidi="he-IL"/>
        </w:rPr>
        <w:t xml:space="preserve">מחנכת כיתה י' בתיכון לבנות ביישוב בדואי בנגב, מורה לערבית, 22 שנות ותק בהוראה, מתוכן 17 בחינוך כיתה.</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 ספרי לי בבקשה קצת על עצמך ועל הדרך שהביאה אותך להוראה.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אני בת ארבעים ושש, נשואה, אמא לחמישה, ומלמדת כבר עשרים ושתיים שנים. גדלתי ביישוב הזה, בבית שבו אבא שלי לא סיים בית ספר יסודי אבל התעקש שכל הבנות שלו ילמדו. הייתי הבת הראשונה במשפחה המורחבת שנסעה ללמוד במכללה, וזה היה עניין שלם, עם דודים שבאו לדבר עם אבא ועם שכנות שאמרו לאמא שלי שהיא הורסת לי את העתיד. התחלתי כמורה לערבית בחטיבה, ואחרי חמש שנים המנהל ביקש ממני לקחת כיתת בנות בתיכון. לא רציתי. חינוך כיתה נראה לי כמו לקחת הביתה עוד שלושים בנות. הוא אמר לי משפט שאני זוכרת עד היום: הבנות האלה צריכות מישהי שיצאה מכאן וחזרה. לקחתי את הכיתה, ומאז לא עזבתי. אני חושבת שמה שהביא אותי להוראה זה לא אהבת השפה הערבית, אף שאני אוהבת אותה, אלא הזיכרון של איך זה להיות ילדה שרוצה משהו שאף אחת מסביבה לא עשתה. כל שנה יש לי בכיתה שתיים או שלוש כאלה, ואני מזהה אותן מהיום הראשון, לפי הדרך שבה הן מסתכלות על הלוח. הדרך שלי להוראה עברה דרך הבית של אבא שלי, ואני עדיין מרגישה שאני משלמת לו חוב. אני גם חושבת שהדרך הזאת עשתה אותי מחנכת קשוחה יותר ממה שהייתי רוצה להיות. כשראיתי מה עולה לבת לצאת ללמוד, קשה לי לסלוח לבת שמוותרת בקלות, ואני צריכה להזכיר לעצמי כל פעם שלא לכל אחת יש אבא כמו שלי. זה שיעור שאני עוד לומדת, גם אחרי עשרים ושתיים שנים.</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2. תארי לי בבקשה יום עבודה טיפוסי שלך כמחנכת.</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היום שלי מתחיל בשש בבוקר, לפני שהילדים שלי קמים. אני מגיעה לבית הספר בשבע ורבע, לפני ההסעות, כי אני רוצה לעמוד בשער כשהבנות יורדות מהאוטובוסים. זה הרגע החשוב ביותר ביום שלי. אני רואה מי ירדה עם הראש למטה, מי באה בלי תיק, מי לא באה בכלל. אחר כך יש שיעור חינוך פעמיים בשבוע, ובשאר הימים אני מלמדת ערבית בארבע כיתות. בין השיעורים אני לא בחדר מורים. אני במסדרון, ליד השירותים, ליד המזנון, כי שם הדברים קורים. בהפסקה הגדולה אני יושבת עם הכיתה שלי בחצר, לא תמיד מדברת, לפעמים רק יושבת. אחרי הצלצול האחרון מתחיל החלק השני של היום: טלפונים לאמהות, בעיקר על היעדרויות, פגישה עם היועצת אם יש משהו דחוף, ולפעמים ביקור בית בדרך הביתה. בערב, אחרי שהילדים שלי ישנים, אני פותחת את קבוצת הוואטסאפ של הכיתה ועוברת על מה שנכתב, כי שם אני לומדת דברים שאף אחת לא תגיד לי בפנים. הרבה פעמים היום נגמר בשיחה בעשר בלילה עם בת שכתבה לי "המורה, את ערה?". אני תמיד ערה. אני יודעת שזה לא בריא, אבל למדתי שהשעה הזאת בלילה היא בדיוק השעה שבה נערה מחליטה אם לספר או לא. מה שאין ביום שלי, ואני יודעת שזה חסר, הוא זמן לשבת לבד ולחשוב. הכול קורה בריצה, בין שיעור לשיעור, וההחלטות החשובות ביותר שלי מתקבלות במסדרון בשלושים שניות. אני מנסה לפצות על זה ביום שישי, כשאני עוברת בראש על השבוע ורושמת לעצמי על מי אני צריכה להסתכל בשבוע הבא.</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3. מה זה בשבילך להיות מחנכת של בנות בגיל הזה?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להיות מחנכת של בנות בגיל הזה זה להיות האישה הבוגרת היחידה שהן פוגשות מחוץ למשפחה. זה נשמע דרמטי, אבל אצלנו זה פשוט נכון. הבת בת חמש עשרה או שש עשרה יוצאת מהבית לבית הספר וחוזרת הביתה, וכל מה שביניהם זה אני. אז אני לא רק מחנכת, אני הדוגמה של מה אישה יכולה להיות: אישה שעובדת, שנוהגת, שמדברת מול גברים בישיבת צוות, ושחוזרת הביתה ומבשלת ומכבדת את הבעל שלה. הן בודקות אותי כל הזמן, איך אני מתלבשת, איך אני מדברת עם המנהל, אם אני מתפללת. בגיל הזה הן בין שני עולמות: הטלפון מראה להן עולם אחד, והבית דורש מהן עולם אחר, ואני עומדת באמצע ומנסה לא לשבור אף אחד מהעולמות. זה אומר גם לדעת מתי לשתוק. יש דברים שבת מספרת לי ואני יודעת שאם אני אגיב חזק מדי היא לא תחזור אליי. להיות מחנכת של בנות בגיל הזה זה לשאת בתוכי שלושים סיפורים שאסור לי לספר לאף אחד, ולחייך בבוקר כאילו הכול בסדר. זה גם הרבה גאווה. כשבת מהכיתה שלי מתקבלת ללימודים, אני מרגישה שזה גם קצת שלי. ויש בזה גם משהו כבד שקשה להסביר למי שלא חי פה: אני יודעת שאני עלולה להיות האישה האחרונה מחוץ למשפחה שהיא פוגשת. בת שמתחתנת אחרי י"ב ונשארת בבית לא פוגשת יותר אף אחת כמוני. אז אני מנסה לתת לה בשנתיים האלה משהו שיישאר איתה גם כשאני כבר לא שם.</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4. תארי לי איך נראית בעינייך נערה שנמצאת במצוקה.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נערה במצוקה, בעיניי, היא קודם כול נערה שנעלמת בתוך הכיתה. לא זאת שמפריעה, דווקא ההפוך. היא יושבת באותו מקום, עונה במילה אחת, לא רבה עם אף אחת, ואם לא הייתי מסתכלת בכוונה לא הייתי שמה לב שהיא קיימת. אחרי שנים למדתי שהשקט הזה הוא הצעקה הכי חזקה. אני רואה את זה בגוף: כתפיים שנופלות, שרוולים ארוכים בקיץ, שיער שלא מסורק, בת שהתחילה לאכול הרבה או הפסיקה לאכול בכלל. אני רואה את זה בציונים, אבל לא בירידה חדה, אלא בבת שהייתה טובה ופתאום לא אכפת לה. אני רואה את זה בהיעדרויות ביום מסוים בשבוע, שחוזרות. ואני רואה את זה בעיניים. יש מבט של נערה שמחכה שמישהי תשאל, ויש מבט של נערה שכבר הפסיקה לחכות. השני מפחיד אותי יותר. לפעמים המצוקה נראית הפוך לגמרי: בת שפתאום צוחקת חזק מדי, מתאפרת יותר מדי, מתווכחת עם כל מורה. גם זה קריאה. מה שלמדתי זה שאין תמונה אחת. יש שינוי. הבת שאני מכירה מתחילה להיות מישהי אחרת, ואם אני מכירה אותה באמת, אני מרגישה את השינוי לפני שאני יודעת להסביר אותו. הדבר שהכי עוזר לי לראות הוא ההיכרות. אני דואגת ללמוד בחודש הראשון של השנה איך כל בת נראית כשהיא בסדר: איך היא צוחקת, איך היא יושבת, עם מי היא הולכת בהפסקה. זאת נקודת ההתחלה שלי. בלי לדעת מה הרגיל, אי אפשר לראות מה השתנה, וזה נכון במיוחד אצל בנות שמתאמצות מאוד להיראות בסדר.</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5. ספרי לי בבקשה על מקרה ספציפי שבו זיהית נערה במצב סיכון. מה קרה שם?</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לפני שלוש שנים הייתה לי בת בכיתה י', תלמידה טובה, שקטה, מהבנות שהמורות אוהבות כי הן לא עושות בעיות. בחודש כסלו התחילה להיעדר בימי ראשון. רק ימי ראשון. בהתחלה חשבתי שזה עניין של הסעות, כי היא גרה בפזורה. שאלתי אותה, היא אמרה שהיא עוזרת לאמא שלה. אחרי שלושה שבועות ראיתי שהיא באה בשרוול ארוך ומחזיקה את היד השמאלית קרוב לגוף. לא שאלתי כלום מול הבנות. בהפסקה ביקשתי ממנה לעזור לי להביא מחברות מהמחסן, ושם, בין המדפים, שאלתי אותה אם היד כואבת. היא התחילה לבכות. התברר שהאח הגדול שלה, שחזר הביתה אחרי גירושים, קיבל על עצמו להיות האחראי עליה, ובכל סוף שבוע היה שם עליה מגבלות, ובשבוע שלפני זה הרביץ לה כי מצא הודעה בטלפון שלה. ימי ראשון היו הימים שאחרי. באותו יום דיברתי עם היועצת, ויחד הודענו למנהל ולפקידת הסעד. זה היה קשה, כי ידעתי שברגע שהדיווח יוצא, המשפחה תדע שזה הגיע מבית הספר, ואולי ממני. הבת עצמה פחדה שיוציאו אותה מבית הספר בכלל. בסוף התערבה עובדת סוציאלית שמכירה את המשפחה, האח קיבל אזהרה, והבת סיימה י"ב. היום היא לומדת סיעוד. אבל אני זוכרת את החודש הזה כחודש שבו לא ישנתי. מה שלמדתי מהמקרה הזה הוא שהיעדרות ביום קבוע היא אף פעם לא עניין של הסעות. ומאז אני מסתכלת על יומן הנוכחות אחרת, לא כמה ימים חסרה, אלא אילו ימים. הבת עצמה, אגב, אמרה לי אחרי שנתיים שהיא זוכרת את המחסן, ושהיא ידעה שאני אשאל, ורק חיכתה שזה יהיה במקום שאף אחת לא רואה.</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6. אילו סימנים נוספים גורמים לך לעצור ולהתעניין?</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חוץ מהשקט והשינוי שדיברתי עליהם, יש לי כמה סימנים שאני כבר לא מתעלמת מהם. הראשון הוא טלפון. בת שפתאום מחביאה את הטלפון, או להפך, בת שלקחו לה את הטלפון. אצלנו הטלפון הוא החלון היחיד לעולם, וכשסוגרים אותו זה אומר שמישהו בבית החליט לסגור את החלון. השני הוא חברות. נערה שהייתה בקבוצה ופתאום לבד, או קבוצה שפתאום שותקת כשהיא נכנסת. הבנות יודעות דברים לפניי, ושתיקה שלהן היא מידע. השלישי הוא כתיבה. בשיעורי ערבית אני נותנת להן לכתוב חופשי, ואני קוראת כל מילה. בת שכותבת על מוות, על עייפות, על "הלוואי שהייתי ציפור", אני לא מתייחסת לזה כשירה. הרביעי הוא הבית: בת שמספרת שאמא שלה חולה, שאבא לא בבית, שיש אישה חדשה. אלה לא סימני מצוקה בעצמם, אבל הם השטח שבו מצוקה גדלה. וחמישי, שלא חשבתי עליו בהתחלה: אחים. כשאח מגיע לבית הספר לקחת את אחותו באמצע היום בלי סיבה, או מחכה לה בשער כל יום, אני מתחילה לשים לב. הרבה פעמים זה דאגה רגילה, אבל לפעמים זה שליטה. אני לא מסיקה מסקנות מסימן אחד. אני סופרת. כששלושה סימנים מצטברים על אותה בת באותו חודש, אני מפסיקה לחכות. ויש עוד דבר שלמדתי לספור: מה הבת אומרת על אמא שלה. בת שמתחילה לדבר על אמא שלה בלשון של דאגה, שאמא עייפה, שאמא בוכה, שאמא לא ישנה, לפעמים מספרת לי על הבית דרך אמא, כי על עצמה היא לא מסוגלת. אני שומעת את המשפטים האלה ורושמת אותם באותו ערב.</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7. מה קורה אצלך בפנים ברגע שאת מזהה משהו כזה?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הדבר הראשון שקורה לי בפנים הוא פחד, ואני לא מתביישת להגיד את זה. לא פחד מהבת, אלא פחד שאני עומדת לפתוח משהו שאני לא אדע לסגור. אחרי עשרים שנה אני עדיין מרגישה את זה בבטן, כמו לפני בחינה. הדבר השני הוא כעס. כעס על מי שעשה לה את זה, ולפעמים כעס על עצמי שלא ראיתי קודם. אני מחזיקה את הכעס הזה בפנים, כי בת לא צריכה לראות אותי כועסת, היא צריכה לראות אותי יציבה. הדבר השלישי, ואני אומרת את זה בכנות, הוא חשבון. מיד אני מתחילה לחשב: מי המשפחה, מי האבא, האם אני מכירה מישהו שם, מה יקרה אם אני אתערב, מה יקרה אם לא. אני מכירה מחנכות שמפחדות להתערב כי הן גרות באותו יישוב, והאמת היא שגם אני חושבת על זה. יש לי ילדים כאן. אבל למדתי שאם אני נותנת לחשבון הזה להחליט, אני לא מחנכת, אני פקידה. אז אני עושה משהו פשוט: אני עוצרת, נושמת, ואומרת לעצמי משפט אחד, "עכשיו אני רואה אותה ולא את המשפחה". אחר כך אני הולכת ליועצת, כי אני יודעת שלבד אני אשקע. הרגע הזה בפנים נמשך אולי דקה, אבל הוא הרגע שמבדיל בין מחנכת שרואה למחנכת שמסתובבת. ואני יודעת שהדקה הזאת בפנים היא גם דקה של החלטה בלי מילים: האם אני מוכנה לשלם את המחיר. בכל פעם שאני אומרת לעצמי כן, אני יודעת שאני עלולה לשמוע על עצמי דברים ביישוב. שילמתי כבר, ואני אשלם שוב. אבל אני לא מציגה את זה לבנות כגבורה, כי זה לא. זאת פשוט העבודה.</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8. תארי לי בבקשה את הצעד הראשון שאת עושה אחרי הזיהוי.</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הצעד הראשון הוא אף פעם לא שיחה עם הבת מול אחרות. אני מחפשת סיבה טבעית להיות איתה לבד: לבקש עזרה, לקחת אותה לספרייה, לשלוח אותה להביא משהו ולהצטרף. הבנות בכיתה לא צריכות לדעת שמשהו קורה, כי אצלנו "מישהי דיברה עם המחנכת" זה חדשות. בשיחה הראשונה אני לא שואלת מה קרה. אני אומרת מה ראיתי: "שמתי לב שאת עייפה בזמן האחרון", "ראיתי שלא היית בימי ראשון". אני נותנת לה לבחור אם לפתוח. אם היא לא פותחת, אני לא לוחצת, אבל אני אומרת לה במפורש שאני כאן ושאני לא הולכת לשום מקום. ובאותו יום, לא למחרת, אני כותבת לעצמי מה ראיתי, בתאריך, במחברת שיש לי לזה. למדתי את זה בדרך הקשה, כי כשמגיעים לדיווח שואלים אותך מתי ומה, ואת לא זוכרת. הצעד השני, שהוא כמעט בו זמנית, הוא היועצת. אני לא מחכה שיהיה לי סיפור שלם. אני אומרת לה "יש לי משהו על בת, אני עוד לא יודעת מה", וזה מספיק כדי ששתינו נתחיל להסתכל. אם יש חשש לפגיעה, אני יודעת שיש חובת דיווח ושזה לא בידיים שלי לבחור. הצעד הראשון, אם לסכם, הוא לא לעשות דבר גדול. הוא לעשות דבר קטן, מדויק, ולרשום אותו. הצעד שאני נזהרת ממנו הוא להתקשר הביתה מיד. זה נראה הצעד הטבעי, אבל אצלנו טלפון מהמחנכת יכול לסבך את הבת יותר, כי ההורים ישאלו אותה בערב מה היא סיפרה, ולפעמים הבית עצמו הוא הבעיה. אז הבית מגיע רק אחרי שאני והיועצת יודעות מה אנחנו רוצות שיקרה בו.</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9. ספרי לי על שיחה אחת עם נערה שנשארה איתך.</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היא הייתה בכיתה י"א, לפני שבע שנים, בת שהייתה מנהיגה של הכיתה, חכמה, עם פה גדול. באמצע השנה ההורים שלה הודיעו לה שהיא מאורסת לבן דוד, ושאחרי י"ב היא מתחתנת ולא ממשיכה ללימודים. היא באה אליי אחרי השיעור וסגרה את הדלת, וזה משהו שבנות לא עושות, וישבה ואמרה: "המורה, את תגידי לי מה לעשות". ואני זוכרת שהרגשתי שהכול תלוי במה שאני אגיד עכשיו. הרגשתי גם את כל היישוב יושב איתנו בחדר. אמרתי לה שאני לא יכולה להגיד לה מה לעשות, אבל אני יכולה להגיד לה מה אני רואה: שהיא בת שיכולה להיות רופאה, ושבת דוד ומשפחה זה לא בהכרח סוף הלימודים, ושיש דרכים לדבר עם אבא שלה שהיא עוד לא ניסתה. ישבנו שעה. בסוף היא לא שאלה יותר מה לעשות, היא שאלה איך לדבר עם אבא. הכנו ביחד את השיחה, משפט משפט, מה היא אומרת ומה היא לא אומרת. היא נשארה ארוסה, התחתנה אחרי י"ב, אבל הבעל שלה הסכים שהיא תלמד, והיום היא אחות בבית חולים. השיחה הזאת נשארה איתי כי היא לימדה אותי שהעבודה שלי היא לא להציל בנות מהמשפחות שלהן, אלא לתת להן מילים לדבר בתוך המשפחות שלהן. אני חושבת על השיחה הזאת גם כשאני מדריכה מחנכות חדשות. הן רוצות לתת עצות, וזה טבעי, כי גם אני רציתי. אבל בת בגיל הזה שמבקשת ממך להחליט בשבילה, בעצם בודקת אם את רואה אותה כמישהי שיכולה להחליט. אם את מחליטה במקומה, אמרת לה שלא.</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10. תארי לי את מקומך מול שאר הגורמים בבית הספר.</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בבית הספר שלנו יש יועצת אחת על שש מאות תלמידות, וקב"ס שמגיע פעמיים בשבוע, ומנהל. המקום שלי מולם השתנה עם השנים. בהתחלה הרגשתי שאני מביאה להם בעיה ומחכה שהם יפתרו. היום אני יודעת שאני הראשונה בשרשרת ושאף אחד לא יראה את הבת אם אני לא אראה אותה. היועצת היא השותפה הכי קרובה שלי. אנחנו מדברות כמעט כל יום, גם על דברים קטנים, ובזכות זה כשמגיע דבר גדול אנחנו כבר יודעות לעבוד ביחד. עם המנהל זה יותר מורכב. הוא גבר, מהיישוב, מכיר את כל המשפחות, ולפעמים החשבון שלו הוא חשבון של שלום בקהילה ולא של הבת. הייתי צריכה ללמוד להגיע אליו עם עובדות רשומות ולא עם תחושות, כי תחושות הוא יכול לבטל. הקב"ס בעיניי הוא חשוב אבל רחוק, הוא רואה נייר ולא בת. ומול פקידת הסעד ברשות אני מרגישה קטנה, כי משם הדברים יוצאים משליטה שלי, ולפעמים לטובה ולפעמים לא. המקום שלי, אם לסכם, הוא של מי שיודעת הכי הרבה ומחליטה הכי מעט. זה מתסכל, אבל למדתי שהכוח שלי הוא לא בהחלטה אלא במידע ובקשר. כשאני מביאה לישיבה תיאור מדויק של שלושה שבועות, אף אחד לא יכול להגיד שזה כלום. עם השנים גם למדתי לעבוד עם המזכירה ועם אב הבית, שלא נחשבים בכלל, אבל הם רואים את השער ואת הרחבה ואת מי מגיע לקחת את מי. מידע כזה מגיע אליי מהם לפני שהוא מגיע מכל ישיבה. בית ספר הוא מערכת של עיניים, ואני משתדלת שכולן ידעו על מי אני מסתכלת.</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11. תארי לי את המפגש עם ההורים במצבים כאלה.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המפגש עם ההורים הוא הרגע שבו הכול יכול להיגמר טוב או להיגמר רע. הכלל הראשון שלי הוא שאני לא מזמינה הורים לבית הספר לשיחה על מצוקה של הבת. אני הולכת אליהם. כשאמא באה לבית הספר, כולם רואים, וכבר בבית היא נכנסת לעמדת הגנה. כשאני באה הביתה, אני אורחת, יש קפה, ושותים אותו לפני שמדברים. הכלל השני הוא שאני מדברת קודם עם האמא לבד. תמיד. האבא נכנס לתמונה רק כשיש כבר הבנה עם האמא. אני יודעת שזה נשמע כמו מניפולציה, אבל זאת המציאות שבה אני עובדת. הכלל השלישי הוא שאני אף פעם לא מתחילה במה שהבת סיפרה. אני מתחילה במה שאני ראיתי בבית הספר, כי זה שלי, וזה לא מסגיר אותה. הרבה פעמים האמא כבר יודעת. היא רואה את הבת בבית. היא רק לא ידעה שמישהו בחוץ רואה גם. וברגע שהיא מבינה שאני לא באתי להאשים, היא בוכה, ומספרת. יש גם מפגשים אחרים, קשים, שבהם אבא אומר לי "זה עניין של המשפחה" וקם. אז אני אומרת בשקט שאני מבינה, ושמחר אני אשאל את הבת מה שלומה, ושאני אמשיך לשאול. אני לא מאיימת. אני רק מודיעה שאני לא נעלמת. ההורים אצלנו מפחדים מבית הספר פחות ממה שהם מפחדים מהשכנים, ואני משתמשת בזה: אני מזכירה להם בעדינות שכולם יראו בת שנשארת בבית, ואף אחד לא יראה בת שממשיכה ללמוד. למדתי גם להגיע לביקור כזה עם משהו ביד, לא מתנה, אלא סיבה: ספר שהבת ביקשה, טופס שצריך חתימה, משהו שנותן לביקור צורה שאינה חקירה. וכשאני יוצאת מהבית, אני תמיד אומרת לאמא מתי אני אחזור. מועד חוזר הוא ההבטחה היחידה שאני יכולה לתת.</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12. מה מהמקום התרבותי והקהילתי שאת חיה בו משפיע על העבודה הזאת?</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אני חיה בתוך הקהילה שאני עובדת בה, וזה משפיע על הכול. בצד הטוב, אני מכירה את המשפחות. אני יודעת מי האבא, מי הסבא, איזה משפחות מסוכסכות, ואיפה אפשר להיכנס מהדלת ואיפה צריך להיכנס מהחלון. אמא סומכת עליי כי אמא שלה מכירה את אמא שלי. בצד הקשה, אין לי פרטיות ואין לבנות פרטיות. כל דבר שאני עושה יודעים בערב. אם נכנסתי לבית מסוים, ישאלו למה. ואם דיווחתי, אף אחד לא יגיד לי בפנים, אבל אני אדע. יש גם דברים בתרבות עצמה שאני צריכה לעבוד איתם ולא נגדם. הכבוד של המשפחה הוא לא מילה ריקה, הוא דבר שמחליט אם בת תמשיך ללמוד או לא. אם אני מתמודדת עם הכבוד חזיתית, אני מפסידה. אם אני מדברת בשפה של הכבוד, שבת משכילה היא כבוד, שבת שסיימה תיכון מביאה יותר כבוד, אני מרוויחה. יש גם הדת, שאני מאמינה בה, והרבה פעמים היא הכלי הכי טוב שלי: אני יכולה להגיד לאבא שהאסלאם מחייב ללמד את הבנות, וזה עובד יותר מכל חוזר מנכ"ל. ויש הפחד מהמדינה, מהרווחה, שנתפסת אצלנו כמי שלוקחת ילדים. הפחד הזה הוא המכשול הכי גדול שלי, כי הוא גורם למשפחות להסתיר בדיוק את מה שאני צריכה לראות. עם כל זה, אני לא רואה בקהילה שלי אויב של הבנות, וחשוב לי שזה יישמע. רוב האבות שאני פוגשת רוצים טוב לבנות שלהם, ופשוט מפחדים. הפחד שלהם הוא מהעולם שהם לא מכירים, לא מהבת. כשאני מצליחה להוריד להם את הפחד, הם נותנים לה יותר ממה שחשבתי.</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13. ספרי לי על מקרה שבו הרגשת שלא הצלחת.</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הייתה בת בכיתה ט' לפני שנים רבות, אני עוד הייתי מחנכת צעירה, שנעלמה. פשוט הפסיקה להגיע. התקשרתי הביתה, אמרו לי שהיא חולה. התקשרתי אחרי שבוע, אמרו לי שהיא נסעה לקרובים. שלחתי הודעה לקב"ס, מילאתי טופס, ועברתי לבת הבאה, כי היו לי עוד שלושים. אחרי חודשיים שמעתי מהבנות שהיא התחתנה. בת ארבע עשרה. ואני לא הלכתי לבית שלה אפילו פעם אחת. ישבתי עם הטופס שמילאתי ולא יכולתי להסתכל עליו. אני יודעת היום שגם אם הייתי הולכת, לא בטוח שהייתי משנה משהו, המשפחה החליטה, ובגיל ההוא לא היו לי הכלים ולא הידע מה עושים במקרה כזה. אבל האמת היא שלא ניסיתי. סמכתי על הטופס ועל הקב"ס, כי זה היה נוח יותר מלנסוע לפזורה ולשבת מול אבא שלא רוצה לראות אותי. הכישלון הזה בנה את הכלל שיש לי היום: אף בת לא נעלמת בלי שאני רואה את הבית שלה בעיניים. גם אם אני חוזרת משם בלי כלום, אני הייתי שם. פגשתי אותה לפני כמה שנים בקופת חולים, עם שלושה ילדים, והיא חיבקה אותי ואמרה "המורה אמאל". לא אמרתי לה כלום. מה אפשר להגיד. מה שהמקרה הזה השאיר בי הוא גם זהירות ממילים כמו "חולה" ו"נסעה לקרובים". היום, כשאני שומעת אותן בטלפון, אני שומעת מה שהן מכסות. ואני מלמדת את המחנכות הצעירות לשמוע אותן כך. שתי המילים האלה, אצלנו, הן לפעמים ההודעה היחידה שבת נעלמת.</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14. איפה עובר בשבילך הגבול של התפקיד?</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הגבול של התפקיד הוא השאלה שאני שואלת את עצמי הכי הרבה ואני עדיין לא יודעת לענות עליה. באופן רשמי הגבול ברור: אני מזהה, אני מדווחת, היועצת והרווחה מטפלים. במציאות הגבול זז כל יום. הבת שכותבת לי בעשר בלילה, אני עונה? עניתי. הבת שצריכה נסיעה לרופא ואין מי שייקח אותה, אני לוקחת? לקחתי. האמא שמבקשת שאני אדבר עם הבעל שלה, אני מדברת? כאן עצרתי. למדתי לשים שלושה גבולות שאני לא עוברת. הראשון: אני לא סוד. אם בת מספרת לי משהו שמסכן אותה, אני אומרת לה מראש שיש דברים שאני חייבת להעביר, ואני לא מבטיחה שתיקה שאני לא יכולה לקיים. השני: אני לא המשפחה. אני לא לוקחת בת אליי הביתה, לא נותנת כסף, לא נלחמת באבא שלה במקומה. השלישי: אני לא לבד. כל מה שאני עושה, מישהו בבית הספר יודע. הגבולות האלה הם לא בשביל להגן על הבנות, הם בשביל להגן עליי, כי בשנים הראשונות כמעט נשברתי. היום אני אומרת למחנכות הצעירות: התפקיד שלך הוא להיות הגשר, לא להיות הבית שבצד השני של הגשר. אני גם מקפידה על גבול שנשמע קטן: אני לא מסיעה בת לבד ברכב שלי. לא כי אני חוששת ממנה, אלא כי ביישוב יראו, ואני צריכה שהמשפחה תמשיך לסמוך עליי. הגבולות שלי הם לא רק בשבילי, הם גם כדי שאוכל להישאר בתמונה שנים, ולא להישרף אחרי מקרה אחד.</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15. מה היית רוצה שיהיה לך היום ואין לך, כדי לעשות את העבודה הזאת טוב יותר?</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הייתי רוצה זמן. זה נשמע פשוט, אבל אין לי שעת חינוך לתלמידה, יש לי שעת חינוך לכיתה. אם היו לי שעתיים בשבוע רק לשיחות אישיות, שלא צריכות להתחבא בין המדפים במחסן, הייתי מזהה מוקדם יותר. הייתי רוצה יועצת אחת על שלוש כיתות ולא על שש מאות בנות. הייתי רוצה פסיכולוגית שמגיעה יותר מפעם בשבועיים. הייתי רוצה הכשרה אמיתית על נערות בסיכון בחברה שלנו, לא סדנה כללית שמישהי מהמרכז נותנת ושלא מכירה מה זה פזורה. הייתי רוצה חדר בבית הספר עם דלת שנסגרת, שהוא לא המשרד של המנהל. ומה שאני הכי רוצה הוא קשר עם הרווחה שהוא לא רק טופס ודיווח. הייתי רוצה עובדת סוציאלית שאני מכירה בשם, שיושבת איתי פעם בחודש ואומרת מה קורה עם הבנות שהעברתי. היום אני מדווחת ואז חושך. אני לא יודעת מה קרה. ואם אני לא יודעת, אני לא לומדת, ואז בפעם הבאה אני שוב מתחילה מאפס. ועוד דבר קטן: הייתי רוצה שמישהו ישאל את המחנכות מה שלומן. אנחנו נושאות הרבה, ואף אחד לא שואל. ואם מותר לי עוד משאלה אחת, אני רוצה שהמחנכות של הפזורה יקבלו רכב או הסעה לביקורי בית. היום אני נוסעת ברכב הפרטי שלי בדרכים שאין בהן כביש, ומחנכת שאין לה רכב פשוט לא מגיעה. הבנות שהכי צריכות אותנו הן בדיוק אלה שהכי קשה להגיע אליהן.</w:t>
      </w:r>
    </w:p>
    <w:p>
      <w:pPr>
        <w:pStyle w:val="Heading3"/>
        <w:keepNext/>
        <w:bidi/>
        <w:spacing w:after="120" w:before="240" w:line="360"/>
        <w:jc w:val="right"/>
      </w:pPr>
      <w:r>
        <w:rPr>
          <w:rFonts w:ascii="David" w:cs="David" w:eastAsia="David" w:hAnsi="David"/>
          <w:b/>
          <w:bCs/>
          <w:i w:val="false"/>
          <w:iCs w:val="false"/>
          <w:sz w:val="26"/>
          <w:szCs w:val="26"/>
          <w:rtl/>
          <w:lang w:val="en-US" w:bidi="he-IL"/>
        </w:rPr>
        <w:t xml:space="preserve">נספח ג'2: ריאיון מס' 2, סמאח (שם בדוי)</w:t>
      </w:r>
    </w:p>
    <w:p>
      <w:pPr>
        <w:keepNext w:val="false"/>
        <w:bidi/>
        <w:spacing w:after="160" w:before="0" w:line="360"/>
        <w:jc w:val="both"/>
      </w:pPr>
      <w:r>
        <w:rPr>
          <w:rFonts w:ascii="David" w:cs="David" w:eastAsia="David" w:hAnsi="David"/>
          <w:b w:val="false"/>
          <w:bCs w:val="false"/>
          <w:i/>
          <w:iCs/>
          <w:sz w:val="24"/>
          <w:szCs w:val="24"/>
          <w:rtl/>
          <w:lang w:val="en-US" w:bidi="he-IL"/>
        </w:rPr>
        <w:t xml:space="preserve">מחנכת כיתה ח' בחטיבת ביניים ביישוב בדואי בנגב, מורה למדעים, 5 שנות ותק, מתגוררת ביישוב אחר מזה שבו היא מלמדת.</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 ספרי לי בבקשה קצת על עצמך ועל הדרך שהביאה אותך להוראה.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אני בת עשרים ותשע, נשואה בלי ילדים עדיין, ומלמדת מדעים חמש שנים, מחנכת שלוש מהן. לא חלמתי להיות מורה. רציתי להיות רוקחת, ולמדתי שנה ביולוגיה באוניברסיטה, אבל אז אבא שלי חלה, והייתי צריכה מקצוע מהיר וקרוב לבית, אז עברתי להוראה במכללה. אני אומרת את זה כי אני חושבת שזה חשוב להבין שהרבה מאיתנו הגיעו להוראה מהסיבה הזאת, וזה לא אומר שאנחנו פחות מסורות. בשנה הראשונה שלי בבית הספר הבנתי שאני לא יודעת כלום. למדתי איך ללמד כימיה, לא איך לשבת מול בת בת שלוש עשרה שבוכה בלי סיבה. המנהלת נתנה לי כיתה בשנה השלישית, וכמעט סירבתי, אבל היועצת אמרה לי שדווקא מורה צעירה יכולה להתקרב לבנות בגיל הזה בדרך שמורה ותיקה לא יכולה. היא צדקה בחלק. הן באמת מדברות איתי אחרת, כמו עם אחות גדולה. אבל היא לא אמרה לי שזה גם המקום הכי כואב. אני גרה ביישוב אחר, וזה היה במקור בגלל בעלי, אבל היום אני חושבת שזה מציל אותי. אני נכנסת לבית הספר, נותנת הכול, ונוסעת הביתה למקום שבו אף אחד לא יודע מה שמעתי היום. אני חושבת שהעובדה שהגעתי להוראה מתוך צורך ולא מתוך חלום עושה אותי צנועה יותר מול העבודה. אני לא מרגישה שנולדתי לזה. אני מרגישה שאני לומדת אותה כל יום, ושרוב מה שאני יודעת היום למדתי מבנות בנות שלוש עשרה ולא מהמכללה.</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2. תארי לי בבקשה יום עבודה טיפוסי שלך כמחנכת.</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היום שלי כמחנכת מתחיל בעצם בלילה שלפני, כשאני בודקת מי כתבה בקבוצה ומה. אני קמה בחמש וחצי, נוסעת ארבעים דקות, ומגיעה קצת אחרי ההסעות, מה שאני לא אוהבת, כי אני מפספסת את הרגע של הירידה מהאוטובוס. בשמונה יש לי בדיקת נוכחות, ואני עושה אותה בעיניים ולא רק ביומן: מי כאן בגוף ולא כאן בראש. אני מלמדת מדעים בכיתות ז' עד ט', חמישה שיעורים ביום, ושיעור חינוך פעם בשבוע. בהפסקות אני מנסה להיות בכיתה שלי, כי הבנות בכיתה ח' לא באות אליי, אני צריכה להיות במקום שבו הן כבר נמצאות. הצהריים הם הזמן של הטלפונים להורים, ואצלי זה מסובך יותר מאצל מחנכות שגרות ביישוב, כי אני לא מכירה את המשפחות מהבית. אני צריכה להציג את עצמי כל פעם מחדש, ולפעמים אבא לא מוכן לדבר עם מורה שהוא לא מכיר. אחר כך יש ישיבות, ושיחה עם היועצת אם צריך, ואני יוצאת בשלוש. בדרך הביתה, בנסיעה, אני חושבת על בת אחת, תמיד יש אחת שנתקעת לי בראש. בערב אני בודקת מחברות, ולפעמים, בין הדפים, אני מוצאת משפט שבת כתבה לי בצד, כי בגיל הזה הן כותבות מה שהן לא אומרות. אני אוספת את המשפטים האלה. יש לי מהם כבר מחברת שלמה. מה שאין לי ביום הזה הוא שקט. אין לי עשר דקות ביום שבהן אני לא מול בנות או מול מסך. אני יודעת שמחנכות ותיקות מוצאות את הדקות האלה, ואני עוד לא. אני חושבת שבגלל זה הרבה מהדברים אני קולטת בדיעבד, בנסיעה הביתה, כשהראש סוף סוף נח.</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3. מה זה בשבילך להיות מחנכת של בנות בגיל הזה?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בנות בכיתה ח' הן בגיל שבו הכול משתנה בבת אחת: הגוף, הפחדים, המקום במשפחה. בשבילי להיות המחנכת שלהן זה להיות מישהי שרואה אותן בדיוק ברגע שהן מפסיקות להיות ילדות, ובחברה שלנו זה רגע שיש לו משמעות מיוחדת, כי מהרגע הזה מתחילים להתייחס אליהן אחרת בבית. פתאום יש כללים על יציאה, על לבוש, על מי מדבר עם מי, ולפעמים מתחילים לדבר על שידוך. אני מרגישה שאני עומדת בדלת שבין הילדות לבגרות ומחזיקה אותה פתוחה עוד קצת. זה בשבילי גם להיות הדוגמה של אישה צעירה שלמדה ועובדת ונשואה, שאפשר לחיות את שני הדברים. הבנות שואלות אותי המון על החיים שלי, ואני עונה, כי אני חושבת שזה חלק מהעבודה. ובגיל הזה זה גם להיות המבוגרת שלא מפחידה. הן לא מספרות דברים לאמא, כי אמא תגיד לאבא, והן לא מספרות ליועצת, כי היועצת זה כבר "בעיה". הן מספרות לי, לפעמים בטעות, באמצע שיעור על התא. ואני צריכה לדעת מה לעשות עם מה ששמעתי. זה הדבר שהכי מכביד עליי, ובאותו זמן הדבר שבגללו אני נשארת. ובסוף זה גם להיות מישהי שהן יזכרו. אני זוכרת את המחנכת שלי מכיתה ח', לא בגלל מה שלימדה, אלא בגלל שפעם אחת היא שאלה אותי אם הכול בסדר בבית ולא הסתפקה ב"כן". אני מנסה להיות השאלה השנייה הזאת בשביל הבנות שלי, זאת שבאה אחרי הכן.</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4. תארי לי איך נראית בעינייך נערה שנמצאת במצוקה.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נערה במצוקה בגיל של הכיתה שלי לא נראית כמו בסרטים. היא לא בוכה בפינה. היא בעיקר עייפה. עייפות שלא מתאימה לגיל, כזאת שנרדמת על השולחן בשיעור השני. אני רואה את זה בהיגיינה, שזה נושא שקשה לדבר עליו, אבל בת שמפסיקה להתקלח ולסדר את השיער אומרת לי משהו. אני רואה את זה בתיק: בת שבאה בלי ציוד שבוע אחרי שבוע, כי אין מי שיקנה או כי אין כסף או כי אף אחד בבית לא שם לב. אני רואה את זה בהתפרצויות, בת שבוכה מהערה קטנה שלי על מחברת, כאילו הבכי חיכה לתירוץ. ויש דבר שלמדתי רק אצלנו: בת שמפסיקה לשאול. בשיעור מדעים הבנות בגיל הזה שואלות כל הזמן, למה השמיים כחולים, למה הלב פועם. כשבת שהייתה סקרנית מפסיקה לשאול, משהו סגר לה את הסקרנות, ולרוב זה משהו בבית. אני רואה מצוקה גם בבנות שנראות מצוין, שמצטיינות, שמתנדבות לכל דבר, שלא יכולות להפסיק להיות טובות. אלה הבנות שאני הכי דואגת להן, כי הן למדו שהערך שלהן תלוי במה שהן נותנות, ואף אחד לא שואל מה הן צריכות. מצוקה, בעיניי, היא כל מקום שבו הבת מפסיקה להיות בת ומתחילה להיות תפקיד. בשנה שעברה למדתי מהיועצת מושג שעזר לי: לחפש את הפער. הפער בין מה שהבת אומרת למה שהגוף שלה עושה, בין הציונים לבין ההשקעה, בין מה שהיא מספרת על הבית למה שאני רואה בטופס הנוכחות. מצוקה, כמעט תמיד, חיה בתוך פער כזה.</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5. ספרי לי בבקשה על מקרה ספציפי שבו זיהית נערה במצב סיכון. מה קרה שם?</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בשנה שעברה הייתה בכיתה שלי בת שהתחילה את השנה מצוין. חברותית, מצחיקה, טובה במדעים. אחרי חנוכה ראיתי שהיא באה עם עיניים אדומות כמעט כל בוקר, ואמרה שזה אלרגיה. ואז הבנות בכיתה התחילו להתרחק ממנה, ולא הבנתי למה. שאלתי בת אחת שאני סומכת עליה, והיא אמרה לי "המורה, יש עליה תמונה". הבנתי מיד. מישהו, ילד מהיישוב, קיבל ממנה תמונה בפרטי, ואיים להפיץ אותה אם היא לא תשלח עוד. היא שלחה. ואז הוא הפיץ בכל מקרה. בגיל שלוש עשרה. הבת לא ידעה שאני יודעת, והרגשתי שהעולם שלה עומד להתמוטט לפני שהיא בכלל מבינה מה קורה, כי אם התמונה מגיעה לאחים, זה לא נגמר בבושה. באותו יום הלכתי ליועצת, והיא הודיעה למנהלת, ובאותו שבוע היו כבר שוטרת ועובדת סוציאלית מעורבות. הדבר הקשה היה לדבר עם הבת עצמה. היא הכחישה, ואז בכתה, ואז ביקשה ממני להבטיח שאמא שלה לא תדע. לא יכולתי להבטיח. אמרתי לה שאני איתה בכל שלב, ושאמא שלה תדע מאיתנו, בעדינות, ולא מהיישוב. אמא שלה הייתה, בסוף, האדם שהציל אותה. הבת נשארה בבית הספר. הילד נחקר. אבל התמונה עדיין קיימת איפשהו, ואני חושבת על זה כל פעם שאני רואה אותה במסדרון. למדתי מהמקרה הזה משהו שלא לימדו אותי בשום מקום: שלפעמים הסכנה לבת לא נמצאת בבית ולא בבית הספר, אלא בטלפון, ושהמשפחה יכולה להפוך מסכנה למקום מגן אם מדברים איתה נכון ובזמן. ולמדתי גם שאני צריכה לדעת יותר על הרשת ממה שאני יודעת, כי הבנות מקדימות אותי בשנים.</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6. אילו סימנים נוספים גורמים לך לעצור ולהתעניין?</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אני שמה לב לשינויים בטלפון, ובגיל הזה זה כמעט הכול. בת שמתחילה להסתיר את המסך, בת שהטלפון שלה מצלצל בלי הפסקה והיא לא עונה, בת שמבקשת ממני להישאר בכיתה בהפסקה כדי לא לצאת לחצר. אני שמה לב למי שמפחדת מהזמן אחרי בית הספר: בת ששואלת בשעה שתיים אם אפשר להישאר לעזור לי, כל יום, כי היא לא רוצה לחזור הביתה. אני שמה לב לאוכל: בת שלא מביאה כריך, בת שנותנת את הכריך שלה לאחרות, בת שאוכלת בשירותים. אני שמה לב לחבורות בידיים, שהן כאילו תמיד מהאופניים או מהחתול, ואני לומדת להבחין בין חבלה של ילדה שמשחקת לחבלה של ילדה שפוגעים בה או שפוגעת בעצמה. אני שמה לב לאח שמתקשר בזמן השיעור לשאול איפה היא. אני שמה לב לבת שפתאום לובשת חיג'אב ובת שפתאום מורידה, לא כי אחד מהם הוא סימן, אלא כי שינוי פתאומי הוא סימן. ואני שמה לב לדבר שהכי קל לפספס: בת שמפסיקה לצחוק על הבדיחות של הכיתה. יש בת בכל כיתה שהיא הראשונה לצחוק. כשהיא מפסיקה, אני מרימה את הראש. אני לא יודעת תמיד מה זה. אבל אני לא מתעלמת מזה יותר, כי בשנה הראשונה שלי התעלמתי, ולמדתי מה קורה כשמתעלמים. אני מנסה לא להיבהל מכל סימן, כי גיל שלוש עשרה הוא בעצמו שינוי אחד גדול, ואם אני אדאג מכל דבר לא אראה כלום. אז אני שואלת את עצמי שאלה אחת: האם השינוי הזה מקרב אותה לאנשים או מרחיק אותה מהם. הרחקה היא הסימן שאני לא מוותרת עליו.</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7. מה קורה אצלך בפנים ברגע שאת מזהה משהו כזה?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בפנים אני קופאת. זה הדבר הראשון. יש שנייה שבה כל הגוף שלי אומר "לא ראיתי כלום", כי אם ראיתי, אני צריכה לעשות משהו, ואני לא בטוחה שאני יודעת מה. אני חושבת שהקיפאון הזה בא מזה שאני צעירה ולא מהיישוב. אני מיד מרגישה שאני לא מספיק, שמחנכת ותיקה הייתה יודעת. אחר כך בא משהו שאני מתביישת בו קצת: אני מרגישה שהמצוקה של הבת נופלת עליי כמו משקל, ושאני עומדת לסחוב אותה הביתה. אני עדיין לא יודעת לשים את זה בצד. ואז מגיע הדבר השלישי, שהוא הכי חזק: אני מרגישה קרבה. לא יודעת איך להסביר את זה. ברגע שאני מבינה שבת סובלת, משהו בי מתקרב אליה, כאילו היא הופכת מתלמידה לאחות קטנה. זה מסוכן, אני יודעת, כי אני עלולה לרצות להציל אותה במקום לעזור לה. היועצת אמרה לי פעם שהתפקיד שלי הוא לא לקחת את הכאב, אלא לראות אותו ולהעביר אותו הלאה, ואני חוזרת על המשפט הזה לעצמי בכל פעם. אני גם מרגישה, ואולי זה הכי כן, הקלה. הקלה שסוף סוף אני יודעת מה היה השקט הזה. הידיעה, גם כשהיא רעה, קלה לי יותר מהניחוש. ואז, אחרי הדקה הזאת בפנים, אני עושה את הדבר הפשוט ביותר: אני הולכת לחדר של היועצת, גם אם היא באמצע משהו. ויש רגש נוסף שמגיע אחר כך, בערב: אשמה על שראיתי מאוחר. גם כשראיתי מוקדם. אני חושבת שזה חלק מהעבודה שאף אחד לא מכין אותך אליו, האשמה על מה שלא ראית, גם כשאי אפשר היה לראות. אני עוד לומדת להבחין בין אשמה שמלמדת אותי משהו לאשמה שרק מכבידה.</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8. תארי לי בבקשה את הצעד הראשון שאת עושה אחרי הזיהוי.</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הצעד הראשון שלי הוא לרשום. זה נשמע קר, אבל למדתי שאם אני לא רושמת באותו יום מה ראיתי ומתי, אחרי שבוע אני כבר לא בטוחה מה באמת ראיתי ומה חשבתי. אז יש לי דף בטלפון לכל בת, ושם אני כותבת תאריך ומשפט. הצעד השני הוא לא לגשת לבת ישר. בגיל שלוש עשרה, אם אני ניגשת אליה ואומרת "מה קורה איתך", היא סוגרת הכול. אני עושה משהו עקיף: בשיעור חינוך אני פותחת נושא כללי, על לחץ, על חברויות, על דברים שקורים באינטרנט, ומסתכלת. הרבה פעמים הבת שאני דואגת לה פתאום מדברת, לא על עצמה, על "חברה שלה", ואני יודעת. אחרי זה אני מוצאת רגע קטן, בסוף שיעור, ואומרת לה משהו קצר: "אני שמחה שדיברת היום", או "אם את רוצה לספר לי עוד על החברה, אני כאן". אני לא מבקשת ממנה לספר. אני משאירה דלת. ובמקביל, באותו יום, אני אומרת ליועצת מה ראיתי. אני עושה את זה גם כשאני לא בטוחה, כי בשנה הראשונה שלי חיכיתי "עד שיהיה ברור", ועד שהיה ברור כבר היה מאוחר. היועצת עוזרת לי להבין אם זה משהו שאני מטפלת בו בכיתה, או משהו שעובר הלאה, לרווחה. אני לא מקבלת את ההחלטה הזאת לבד, ואני לא רוצה לקבל אותה לבד. מה שאני משתדלת לא לעשות בצעד הראשון הוא לשאול את הבנות האחרות. זה מפתה, כי הן יודעות, אבל ברגע שאני שואלת, כולן יודעות שאני שואלת, והבת שאני דואגת לה הופכת ל"זאת שהמחנכת בודקת". אני מעדיפה לדעת פחות ולשמור עליה מהחשיפה הזאת.</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9. ספרי לי על שיחה אחת עם נערה שנשארה איתך.</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הייתה בת בכיתה ז', בשנה הראשונה שלי כמחנכת, שהייתה שקטה כל השנה, וביום האחרון של שנת הלימודים, כשכולן יצאו, נשארה בכיתה. עמדתי ליד השולחן ואספתי דפים, והיא אמרה, בלי לשאול אם אפשר לדבר, "המורה, את יודעת שאני לא אחזור בספטמבר". חשבתי שהיא עוברת בית ספר. אז היא אמרה שאבא שלה אמר שמספיק, שהיא כבר יודעת לקרוא ולכתוב, ושבבית צריכים אותה, כי אמא שלה חולה ויש שבעה ילדים קטנים. בת שתים עשרה. עמדתי שם עם הדפים ביד ולא ידעתי מה להגיד. אמרתי לה "נדבר על זה", והיא אמרה "אין על מה, אני רק רציתי שתדעי". ואז היא הלכה. השיחה הזאת נשארה איתי כי היא הראתה לי מה אני. בת ידעה שהיא נעלמת ובחרה לספר לי, לי, ולא ידעתי מה לעשות עם זה. בקיץ הזה הלכתי ליועצת, למדתי מה זה קב"ס ומה זה חובת דיווח על אי-רישום, וגיליתי שהיא נרשמה בסוף לכיתה ח' כי המנהלת הלכה לבית והצליחה לדבר עם אבא. לא אני. אבל למדתי מהשיחה הזאת את הכלל הראשון שלי היום: כשבת אומרת "רק רציתי שתדעי", זה לא סוף שיחה, זה התחלה. היום אני עונה על משפט כזה בשאלה, לא באיחול. היום, כשבת מספרת לי שהיא לא תחזור, אני לא מסיימת את השיחה בלי שלושה דברים: שאני יודעת מה שמה של אמא, שיש לי מספר טלפון שאני יכולה להתקשר אליו, ושאמרתי לה שהיא לא צריכה להחליט לבד. שלושה דברים קטנים, שבשנה הראשונה שלי לא היו לי.</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10. תארי לי את מקומך מול שאר הגורמים בבית הספר.</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אני מרגישה שהמקום שלי מול שאר הגורמים הוא של מי שיודעת הרבה ומחליטה מעט, ואני עדיין לא שלמה עם זה. היועצת היא הכתובת הראשונה שלי, ויש לי מזל שהיא פתוחה ולא נותנת לי להרגיש שאני מציקה. אבל היועצת אחת, ואני לא היחידה שמביאה לה בנות. עם המנהלת יש לי יחסים טובים, היא אישה, מהיישוב, ויודעת להגיע למשפחות בדרך שאני לא יודעת. מצד שני, בגלל שהיא מהיישוב, יש לה שיקולים שאני לא רואה, ולפעמים אני מרגישה שהיא מרככת דברים כדי לא לפגוע במשפחה. הקב"ס בעיניי הוא כמו פקיד, מגיע, בודק היעדרויות, כותב, נוסע. עוד לא ראיתי אותו יושב עם בת. ועם הרווחה אין לי קשר ישיר בכלל, הכול עובר דרך היועצת, ואני לא יודעת מה קורה אחרי שהעברתי. יש עוד מישהי שהיא בעצם הגורם הכי חשוב מבחינתי ואף אחד לא סופר אותה: המזכירה. היא מכירה את כל המשפחות, יודעת מי התקשר ולמה, ומי לקח את מי באמצע היום. אני לומדת ממנה יותר מאשר מהישיבות. אם הייתי צריכה לתאר את המקום שלי במשפט, הייתי אומרת: אני העיניים, אבל הידיים של מישהו אחר. וזה טוב כשהידיים עובדות, וקשה מאוד כשהן לא. מה שהייתי רוצה לשנות במקום הזה הוא שמישהו יחזור אליי. אני מעבירה מידע ואז שקט. אחרי שבועיים אני שואלת את היועצת, והיא אומרת "זה בטיפול". אני מבינה שיש סודיות, אבל אני עדיין רואה את הבת כל בוקר, ואני צריכה לדעת לפחות אם להמשיך להסתכל או שאפשר לנשום.</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11. תארי לי את המפגש עם ההורים במצבים כאלה.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המפגש עם ההורים הוא הדבר שאני הכי פחות טובה בו, ואני יודעת את זה. אני צעירה, לא מהיישוב, ובלי ילדים, ואבא רואה את זה בשנייה הראשונה. הייתה לי שיחה עם אבא שאמר לי בעדינות "כשיהיו לך ילדים תביני". לא היה לי מה לענות. אז למדתי לעבוד אחרת. אני לא הולכת לבד. אם צריך פגישה עם הורים על משהו רגיש, אני מבקשת שהיועצת או המנהלת תבוא איתי, כי הן מהיישוב ויש להן משקל שלי אין. אני מדברת קודם עם האמא, בטלפון, לא בזימון רשמי. אני מתחילה ממחמאה אמיתית על הבת, לא כי זה טריק אלא כי אמא צריכה לשמוע שמישהי בחוץ רואה את הבת שלה בטוב לפני שהיא שומעת שרואים את הרע. ואני נזהרת מאוד במילים. "בעיה" זאת מילה שסוגרת. "אני דואגת" זאת מילה שפותחת. במקרים שבהם היה חשד לפגיעה בבית, המפגש עם ההורים בכלל לא היה שלי, זה עבר לגורמים אחרים, ואני הרגשתי הקלה ואשמה ביחד. הקלה, כי לא הייתי צריכה לשבת מול אבא ולהגיד לו מה אני חושדת. אשמה, כי הבת ידעה שאני זו שראיתי, ואני נעלמתי מהתמונה בדיוק ברגע הקשה. הדבר שהכי הפתיע אותי במפגשים עם אמהות הוא כמה הן בודדות. הרבה פעמים האמא היא בעצמה נערה במצוקה שגדלה, ואף אחד לא ראה אותה בזמן. למדתי גם להפסיק להשתמש במילה "סיכון" מול הורים. המילה הזאת מפחידה אותם ומקפיצה אותם, והם שומעים בה רווחה ומשטרה. אני מדברת על עייפות, על עצב, על שינוי, מילים שאמא יכולה לשאת בלי להרגיש שמאשימים אותה. את המילה "סיכון" אני שומרת לישיבה עם היועצת.</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12. מה מהמקום התרבותי והקהילתי שאת חיה בו משפיע על העבודה הזאת?</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המקום התרבותי משפיע קודם כול על מה שמותר לי לראות. יש דברים שאני יודעת עליהם, אבל אם אני אגיד אותם בקול, אני מסכנת את הבת ולא עוזרת לה. למשל, כשאני חושדת שבת נמצאת בקשר עם ילד, אני לא יכולה לדבר על זה עם ההורים בשום צורה, כי המחיר שהיא תשלם על הידיעה הזאת בבית גבוה מכל דבר שאני יכולה לתת לה. אז אני צריכה לעבוד עקום, לדבר על "לחץ" ו"בטיחות ברשת" בלי להגיד את המילים האמיתיות. המקום התרבותי משפיע גם עליי, כאישה נשואה צעירה. יש גבולות למה שאני יכולה לעשות: אני לא אכנס לבית של משפחה שאין בה נשים, אני לא אשב לבד עם אבא, ואני חושבת פעמיים לפני שאני נוסעת לפזורה. ויש דבר טוב שלמדתי לראות: הסולידריות בין הנשים. כשאמא מבינה שאני באמת דואגת לבת שלה, היא מגייסת דודות, סבתות, שכנות, ופתאום יש מעגל שלם שעוטף את הבת, שאין לו שם באף פרוטוקול. הדת בשבילי היא לא מכשול, היא שפה משותפת. כשאני אומרת לאמא "אללה הפקיד אותה בידיים שלך", היא מבינה אותי. ויש את הפחד מהרווחה, שהוא ענק אצלנו. אמא תעדיף שהבת תסבול בבית מאשר שהרווחה תיכנס. אני מבינה מאיפה זה בא, ואני עדיין לא יודעת איך לעבוד עם זה. ואולי הדבר שהכי משפיע הוא הפער ביני לבין הבנות: אני גדלתי ביישוב אחר, בבית קצת אחר, ולפעמים אני מגלה שמה שנראה לי ברור לא ברור להן בכלל, ולהפך. זה מזכיר לי שאני צריכה לשאול ולא להניח, גם כשנדמה לי שאני מכירה את התרבות מבפנים.</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13. ספרי לי על מקרה שבו הרגשת שלא הצלחת.</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בשנה הראשונה שלי כמחנכת הייתה בת שהייתה מפריעה, לא שקטה כמו הבנות שאני מספרת עליהן בדרך כלל. היא רבה עם כולן, ענתה למורות, יצאה מהכיתה באמצע שיעור. הייתי מורה צעירה ולא ידעתי איך להתמודד, אז עשיתי מה שראיתי אחרות עושות: הערות ביומן, שיחות משמעת, זימון הורים. האבא הגיע, נזף בה מולי, והיא בכתה, ואני הרגשתי שניצחתי. אחרי חודש היא הפסיקה להגיע. ואז נודע לי, מהבנות כמובן, שההתנהגות שלה התחילה אחרי שאבא שלה התחתן עם אישה שנייה והאמא שלה עזבה את הבית. הבת הזאת הייתה בסערה שלמה ואני ראיתי בעיה משמעת. הזמנתי את האדם שהיה חלק מהמצוקה שלה כדי שיטפל בה. אני לא סולחת לעצמי על זה עד היום, אף שכולם אמרו לי שלא יכולתי לדעת. יכולתי, אם הייתי שואלת שאלה אחת לפני שהוצאתי הערה. היום, כשבת מפריעה, השאלה הראשונה שלי לעצמי היא לא "איך אני מפסיקה את זה" אלא "מה קרה". והמקרה הזה לימד אותי משהו על עצמי שקשה להודות בו: שכשאני לא יודעת מה לעשות, אני בורחת לנהלים. הנהלים הם מקום בטוח בשבילי, לא בשבילה. הבת חזרה בסוף, אחרי שהיועצת נכנסה לתמונה, אבל לא לכיתה שלי, ואני חושבת שזה נכון. היא לא הייתה יכולה לסמוך עליי אחרי מה שעשיתי. פעם אחת פגשתי אותה במסדרון והיא אמרה לי שלום קר, ואני קיבלתי את זה כמו שמקבלים ציון על מבחן שנכשלת בו.</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14. איפה עובר בשבילך הגבול של התפקיד?</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הגבול של התפקיד בשבילי הוא עדיין שאלה פתוחה, ואני מרגישה שאני לומדת אותו בכל פעם מהצד הלא נכון, אחרי שכבר עברתי אותו. עברתי אותו כשהשארתי את הטלפון פתוח כל הלילה. עברתי אותו כשבכיתי בבית על בת ובעלי שאל אותי אם אני מחנכת או אמא שלה. עברתי אותו כשקניתי לבת ציוד מהכסף שלי. אני חושבת שהגבול צריך להיות במקום שבו אני מפסיקה להיות מסוגלת לחזור לכיתה למחרת ולראות עוד שלושים בנות. אם בת אחת לוקחת אותי לגמרי, אני לא רואה את השאר, וזה בדיוק כישלון. יש גבול נוסף, פורמלי, שהיועצת עזרה לי לשים: אני לא מטפלת. אני לא יושבת עם בת שעה בשבוע כדי "לעבד" משהו, כי אני לא יודעת לעשות את זה ואני עלולה לפתוח משהו שאני לא יודעת לסגור. אני מזהה, אני מקשיבה, אני מלווה, ואני מעבירה. ויש גבול שקשור לתרבות: אני לא נכנסת לבית של משפחה בלי שמישהו מהצוות יודע איפה אני. אני צעירה ולא מהיישוב, ואני צריכה לדאוג גם לביטחון שלי. הכי קשה לי הוא הגבול הרגשי. אני עוד לא יודעת לחזור הביתה ולהשאיר את הבנות בבית הספר. אולי אחרי עוד עשר שנים. בעלי אמר לי פעם משפט שנשאר איתי: את לא יכולה להיות הכול בשביל כולן, אבל את יכולה להיות משהו בשביל כל אחת. אני מנסה לעבוד לפי זה. משהו, לא הכול. גם כדי שאני אישאר במקצוע הזה מספיק שנים כדי להיות באמת טובה בו.</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15. מה היית רוצה שיהיה לך היום ואין לך, כדי לעשות את העבודה הזאת טוב יותר?</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הייתי רוצה מישהי שתדריך אותי. לא השתלמות עם מצגת, אלא מחנכת ותיקה שאני יכולה לשבת איתה פעם בשבוע ולהגיד "יש לי בת כזאת, מה הייתי צריכה לעשות". בשנה הראשונה שלי לא הייתה לי כזאת, וכל טעות שעשיתי הייתה טעות שמישהי כבר עשתה לפניי ויכלה להזהיר אותי. הייתי רוצה הכשרה מסודרת על מה בדיוק לעשות כשאני חושדת בפגיעה: מה מותר לי לשאול, מה אסור לי להבטיח, למי מתקשרים, מה קורה אחרי. למדתי את זה מדפים שהיועצת נתנה לי, לא ממישהו שישב איתי. הייתי רוצה שיהיה לנו חדר לשיחות אישיות, כי היום אני מדברת עם בנות במחסן או בחדר מדעים בין המבחנות. הייתי רוצה פחות שיעורים, לא כי אני עצלנית, אלא כי בין חמישה שיעורי מדעים ביום לא נשאר לי מקום בראש לבת שלא נראית טוב. הייתי רוצה שהרווחה תדבר איתי, ולא רק עם היועצת. והייתי רוצה משהו שאני קצת מתביישת להגיד: הייתי רוצה שמישהו ידאג לי. אני בת עשרים ותשע, נושאת סיפורים של שלושים בנות, נוסעת ארבעים דקות הביתה עם הסיפורים האלה, ואין לי מקום לשים אותם. אם מישהו היה שואל אותי פעם בחודש מה שלומי, הייתי מחנכת טובה יותר. ואם מותר לחלום, הייתי רוצה שתהיה בבית הספר תוכנית סדורה שמדברת עם הבנות על סכנות ברשת בשפה שלהן, כי מה שראיתי בשנה שעברה יקרה שוב, ואני לא יכולה להיות היחידה שמדברת על זה בשיעור חינוך פעם בשנה. הבנות צריכות מידע לפני שהן צריכות אותי.</w:t>
      </w:r>
    </w:p>
    <w:p>
      <w:pPr>
        <w:pStyle w:val="Heading3"/>
        <w:keepNext/>
        <w:bidi/>
        <w:spacing w:after="120" w:before="240" w:line="360"/>
        <w:jc w:val="right"/>
      </w:pPr>
      <w:r>
        <w:rPr>
          <w:rFonts w:ascii="David" w:cs="David" w:eastAsia="David" w:hAnsi="David"/>
          <w:b/>
          <w:bCs/>
          <w:i w:val="false"/>
          <w:iCs w:val="false"/>
          <w:sz w:val="26"/>
          <w:szCs w:val="26"/>
          <w:rtl/>
          <w:lang w:val="en-US" w:bidi="he-IL"/>
        </w:rPr>
        <w:t xml:space="preserve">נספח ג'3: ריאיון מס' 3, נור (שם בדוי)</w:t>
      </w:r>
    </w:p>
    <w:p>
      <w:pPr>
        <w:keepNext w:val="false"/>
        <w:bidi/>
        <w:spacing w:after="160" w:before="0" w:line="360"/>
        <w:jc w:val="both"/>
      </w:pPr>
      <w:r>
        <w:rPr>
          <w:rFonts w:ascii="David" w:cs="David" w:eastAsia="David" w:hAnsi="David"/>
          <w:b w:val="false"/>
          <w:bCs w:val="false"/>
          <w:i/>
          <w:iCs/>
          <w:sz w:val="24"/>
          <w:szCs w:val="24"/>
          <w:rtl/>
          <w:lang w:val="en-US" w:bidi="he-IL"/>
        </w:rPr>
        <w:t xml:space="preserve">מחנכת כיתה י"א בתיכון לבנות ביישוב בדואי בנגב, מורה לאנגלית, 14 שנות ותק, בוגרת תואר שני בחינוך.</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 ספרי לי בבקשה קצת על עצמך ועל הדרך שהביאה אותך להוראה.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אני בת שלושים ושמונה, נשואה ואמא לשתי בנות, ומלמדת אנגלית ארבע עשרה שנים. הדרך שלי להוראה התחילה בעצם באנגלית. הייתי הבת היחידה בכיתה שדיברה אנגלית, כי אבא שלי עבד שנים בחברה עם אנשים מחוץ ליישוב והביא הביתה ספרים. האנגלית הייתה בשבילי חלון, ואני זוכרת שחשבתי בגיל ארבע עשרה שאם יהיה לי חלון כזה, אני אצא. יצאתי. למדתי באוניברסיטה בבאר שבע, גרתי במעונות, מה שהיה מלחמה שלמה בבית, וסיימתי תואר ראשון ואחר כך שני בחינוך. יכולתי לעבוד במקומות אחרים, והייתה לי הצעה לעבוד בבית ספר בעיר, אבל בחרתי לחזור לתיכון שלי. לא מתוך רומנטיקה. חזרתי כי הבנתי שהחלון שהיה לי הוא נדיר, ושאם אני לא אעמוד בכיתה ואפתח אותו לבנות אחרות, הוא יישאר סגור. לקחתי חינוך כיתה אחרי שלוש שנים, כשהבנתי שלימוד אנגלית לבד לא מספיק: בת שלא ישנה בלילה לא לומדת דקדוק. אני אישה שמאמינה בנתונים ובסדר, אני מתעדת הכול, ואני יודעת שיש מחנכות שרואות בזה קור. אני רואה בזה דרך לשמור על הבנות ועל עצמי. אני מלמדת גם קורס הכנה לפסיכומטרי בערבים, ואני עושה את זה כי אני זוכרת שאף אחד לא הכין אותי, ורציתי שהבנות שלי יגיעו לאוניברסיטה עם פחות פחד ממה שהגעתי אני. ואם לשאול מה הביא אותי לחינוך כיתה ולא רק להוראה, זה בת אחת בשנה השנייה שלי, שנכשלה במבחן באנגלית שלוש פעמים ברציפות, ורק כשהיא בכתה מולי גיליתי שהיא לא רואה את הלוח. אף אחד לא לקח אותה לרופא עיניים. הבנתי אז שהמורה למקצוע רואה ציונים, והמחנכת רואה בת.</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2. תארי לי בבקשה יום עבודה טיפוסי שלך כמחנכת.</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היום שלי מתחיל בשש ורבע, בבית, עם הבנות שלי, ובשבע וחצי אני בבית הספר. אני מקפידה על עשר דקות בחדר הכיתה לפני הצלצול, כשהבנות נכנסות אחת אחת, כי בעשר הדקות האלה אני קולטת יותר מאשר בשיעור שלם. יש לי חמישה שיעורי אנגלית ביום ברמות שונות, ושיעור חינוך פעם בשבוע שאני מנצלת ברובו לשיחה ולא לחומר. אני משתדלת שבכל שבוע יהיו לי לפחות שלוש שיחות אישיות של עשר דקות עם בנות, לפי רשימה שאני מנהלת, כדי שבסוף חודש כל בת דיברה איתי לפחות פעם אחת גם אם לא קרה כלום. זה חשוב לי, כי אני לא רוצה שהשיחה איתי תהיה סימן שמשהו לא בסדר. בהפסקה הגדולה יש לי תורנות בחצר בימים מסוימים, ובשאר הימים אני בחדר המורים, ואני יודעת שזה לא אידיאלי. בשתיים וחצי אני מסיימת, ואז יש ישיבת שכבה או ישיבת צוות, ואם לא, אני יושבת עם היועצת רבע שעה קבוע, פעמיים בשבוע, גם כשאין דבר דחוף. הטלפונים להורים אני עושה מהאוטו בדרך הביתה, מהרמקול, כי אחרי ארבע אני אמא. בערב אני בודקת מבחנים ומחזירה הודעות מהבנות רק עד תשע, וזה כלל שקבעתי לעצמי אחרי שנים שלא היה לי כלל. הבנות יודעות שאחרי תשע אני לא עונה, ושאם משהו דחוף, יש מספר של היועצת ושל המוקד. ויש עוד כלל אחד שאני מקפידה עליו: פעם בשבוע אני נכנסת לכיתה בהפסקה, לא כמורה, יושבת על שולחן, ומקשיבה על מה הן מדברות. הרגע הזה נותן לי את התמונה שאף שיחה אישית לא נותנת, כי בשיחה איתי הן מדברות איתי, ובהפסקה הן מדברות ביניהן.</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3. מה זה בשבילך להיות מחנכת של בנות בגיל הזה?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להיות מחנכת של בנות בכיתה י"א זה להיות איתן בשנה שבה מתקבלות ההחלטות. לא הן מחליטות, לרוב, אבל ההחלטות מתקבלות: מי ממשיכה ללימודים, מי מתארסת, מי נשארת בבית, מי יוצאת מהיישוב ומי לא. אני מרגישה שאני עומדת ליד מסלול שמתפצל ומנסה להראות להן שיש יותר משביל אחד, בלי לזלזל בשביל שההורים שלהן בחרו. זה מקום עדין. אני לא רוצה להיות זאת שאומרת להן שהמסורת רעה, כי היא לא רעה, והיא גם שלי. אני רוצה להיות זאת שמראה שאפשר להחזיק בה ולהחזיק בעוד דבר. בגיל הזה הן כבר לא ילדות, והן מרגישות אם אני מכבדת אותן או מנהלת אותן. אז אני מדברת איתן כמו עם נשים צעירות, ואני חושבת שהן מתאמצות יותר בגלל זה. זה גם להיות המבוגרת שמותר לה לדבר על דברים שאסור לדבר עליהם בבית: על גוף, על פחדים, על מה קורה כשמישהו נוגע בלי רשות. אני עושה את זה בזהירות, דרך טקסטים באנגלית, דרך סיפורים, כי אם אני אדבר על זה ישירות, מחר יבוא אבא. ובסוף, זה להיות מישהי שמחזיקה בראש שנים עשר חודשים של חיים של שלושים ושתיים בנות, ולדעת שבסוף השנה אני אשחרר אותן ואולי לא אדע מה קרה להן. יש בזה עצב שאני לא מדברת עליו הרבה. ואני חושבת שהדבר הזה, להיות הראשונה שרואה אותן כנשים ולא כבנות של מישהו, הוא בעצמו סוג של הגנה. בת שמישהי מבוגרת התייחסה אליה כאל אדם עם דעה, מוותרת פחות בקלות על הדעה שלה, גם כשלוחצים עליה בבית.</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4. תארי לי איך נראית בעינייך נערה שנמצאת במצוקה.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נערה במצוקה, בעיניי, היא נערה שההתנהגות שלה כבר לא מתאימה לסיפור שהיא מספרת. היא אומרת שהכול בסדר, אבל היא לא מסיימת שום עבודה. היא אומרת שהיא עייפה מהלימודים, אבל היא הייתה מצטיינת עד אתמול. אני מחפשת סתירות, כי הן החלון. אני רואה מצוקה בכתיבה, ובאנגלית זה מיוחד: בנות כותבות באנגלית דברים שהן לא היו כותבות בערבית, כי השפה הזרה נותנת מרחק. קיבלתי חיבורים על "</w:t>
      </w:r>
      <w:r>
        <w:rPr>
          <w:rFonts w:ascii="Times New Roman" w:cs="Times New Roman" w:eastAsia="Times New Roman" w:hAnsi="Times New Roman"/>
          <w:b w:val="false"/>
          <w:bCs w:val="false"/>
          <w:i w:val="false"/>
          <w:iCs w:val="false"/>
          <w:sz w:val="24"/>
          <w:szCs w:val="24"/>
          <w:rtl w:val="false"/>
          <w:lang w:val="en-US" w:bidi="he-IL"/>
        </w:rPr>
        <w:t xml:space="preserve">my future</w:t>
      </w:r>
      <w:r>
        <w:rPr>
          <w:rFonts w:ascii="David" w:cs="David" w:eastAsia="David" w:hAnsi="David"/>
          <w:b w:val="false"/>
          <w:bCs w:val="false"/>
          <w:i w:val="false"/>
          <w:iCs w:val="false"/>
          <w:sz w:val="24"/>
          <w:szCs w:val="24"/>
          <w:rtl/>
          <w:lang w:val="en-US" w:bidi="he-IL"/>
        </w:rPr>
        <w:t xml:space="preserve">" שנפתחו במשפט "</w:t>
      </w:r>
      <w:r>
        <w:rPr>
          <w:rFonts w:ascii="Times New Roman" w:cs="Times New Roman" w:eastAsia="Times New Roman" w:hAnsi="Times New Roman"/>
          <w:b w:val="false"/>
          <w:bCs w:val="false"/>
          <w:i w:val="false"/>
          <w:iCs w:val="false"/>
          <w:sz w:val="24"/>
          <w:szCs w:val="24"/>
          <w:rtl w:val="false"/>
          <w:lang w:val="en-US" w:bidi="he-IL"/>
        </w:rPr>
        <w:t xml:space="preserve">I don't have one</w:t>
      </w:r>
      <w:r>
        <w:rPr>
          <w:rFonts w:ascii="David" w:cs="David" w:eastAsia="David" w:hAnsi="David"/>
          <w:b w:val="false"/>
          <w:bCs w:val="false"/>
          <w:i w:val="false"/>
          <w:iCs w:val="false"/>
          <w:sz w:val="24"/>
          <w:szCs w:val="24"/>
          <w:rtl/>
          <w:lang w:val="en-US" w:bidi="he-IL"/>
        </w:rPr>
        <w:t xml:space="preserve">". אני רואה מצוקה בגוף: בת שמתלבשת פתאום בשכבות, בת שלא מורידה את המעיל בכיתה מחוממת, בת שנוגעת כל הזמן בזרוע השמאלית. אני רואה אותה בהיעדרויות, אבל גם בנוכחות מוגזמת: בת שמגיעה ראשונה ויוצאת אחרונה, כי היא לא רוצה להיות בבית. ואני רואה אותה במבט של הבנות האחרות עליה. בכיתה י"א הבנות מכירות זו את זו שנים, והן יודעות. כשהן מסתכלות על מישהי ואז עליי, זה כמעט מכתב. עוד דבר שלמדתי: מצוקה נראית לפעמים כמו בגרות פתאומית. בת שמפסיקה להתעניין בשטויות של הגיל, שמדברת כמו אישה בת ארבעים, כאילו דילגה על השנים שלה, לרוב לא בגרה. משהו אילץ אותה. אני לא מתפעלת מבגרות כזאת, אני שואלת מה עולה עליה. ויש דבר אחרון שלמדתי מהיועצת: לא לחפש את הסימן הגדול. הסימן הגדול, הפצע, ההיעדרות הארוכה, מגיע מאוחר. הסימנים הקטנים, החיבור, המעיל, הזרוע, מגיעים חודשים קודם, ומי שלומדת לקרוא אותם מרוויחה את החודשים האלה בשביל הבת.</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5. ספרי לי בבקשה על מקרה ספציפי שבו זיהית נערה במצב סיכון. מה קרה שם?</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לפני שנתיים הייתה לי בת בכיתה י"א, תלמידה חזקה באנגלית, מהבנות שמתקנות לי טעויות בהגייה. באמצע השנה היא הגישה חיבור על "</w:t>
      </w:r>
      <w:r>
        <w:rPr>
          <w:rFonts w:ascii="Times New Roman" w:cs="Times New Roman" w:eastAsia="Times New Roman" w:hAnsi="Times New Roman"/>
          <w:b w:val="false"/>
          <w:bCs w:val="false"/>
          <w:i w:val="false"/>
          <w:iCs w:val="false"/>
          <w:sz w:val="24"/>
          <w:szCs w:val="24"/>
          <w:rtl w:val="false"/>
          <w:lang w:val="en-US" w:bidi="he-IL"/>
        </w:rPr>
        <w:t xml:space="preserve">A place I feel safe</w:t>
      </w:r>
      <w:r>
        <w:rPr>
          <w:rFonts w:ascii="David" w:cs="David" w:eastAsia="David" w:hAnsi="David"/>
          <w:b w:val="false"/>
          <w:bCs w:val="false"/>
          <w:i w:val="false"/>
          <w:iCs w:val="false"/>
          <w:sz w:val="24"/>
          <w:szCs w:val="24"/>
          <w:rtl/>
          <w:lang w:val="en-US" w:bidi="he-IL"/>
        </w:rPr>
        <w:t xml:space="preserve">", והחיבור היה על השירותים של בית הספר. כתבה שזה המקום היחיד ביום שבו הדלת נסגרת ואף אחד לא נכנס. קראתי את זה בערב בבית ולא ישנתי. למחרת ביקשתי ממנה להישאר אחרי השיעור לדבר על החיבור, מקצועית, על הכתיבה, ובדרך שאלתי מה קורה בבית שאין בו דלת שנסגרת. היא אמרה שאין בבית דלת בכלל, שהיא ישנה בחדר עם ארבע אחיות, ושהאח הגדול נכנס מתי שהוא רוצה. לא אמרה יותר. אבל הדרך שבה היא אמרה את המילה "נכנס" גרמה לי לעצור. לא שאלתי יותר באותו יום, כי ידעתי שאם אני אשאל את השאלה הבאה ולא אדע מה לעשות עם התשובה, אני עלולה להזיק. הלכתי ליועצת מיד, ויחד החלטנו שהיא תמשיך את השיחה, כי היא מוכשרת לזה ואני לא. אחרי שבוע היה דיווח. המשפחה הזאת ידעה מאיפה זה בא, כי הבת אמרה להם שהמחנכת ראתה את החיבור. שילמתי מחיר, ראיתי איך אמהות אחרות מהמשפחה המורחבת מסתכלות עליי בקופת חולים. הבת המשיכה ללמוד, קיבלה תעודת בגרות, ולפני חצי שנה שלחה לי הודעה באנגלית: "</w:t>
      </w:r>
      <w:r>
        <w:rPr>
          <w:rFonts w:ascii="Times New Roman" w:cs="Times New Roman" w:eastAsia="Times New Roman" w:hAnsi="Times New Roman"/>
          <w:b w:val="false"/>
          <w:bCs w:val="false"/>
          <w:i w:val="false"/>
          <w:iCs w:val="false"/>
          <w:sz w:val="24"/>
          <w:szCs w:val="24"/>
          <w:rtl w:val="false"/>
          <w:lang w:val="en-US" w:bidi="he-IL"/>
        </w:rPr>
        <w:t xml:space="preserve">I have a door now</w:t>
      </w:r>
      <w:r>
        <w:rPr>
          <w:rFonts w:ascii="David" w:cs="David" w:eastAsia="David" w:hAnsi="David"/>
          <w:b w:val="false"/>
          <w:bCs w:val="false"/>
          <w:i w:val="false"/>
          <w:iCs w:val="false"/>
          <w:sz w:val="24"/>
          <w:szCs w:val="24"/>
          <w:rtl/>
          <w:lang w:val="en-US" w:bidi="he-IL"/>
        </w:rPr>
        <w:t xml:space="preserve">". לא עניתי שעה, כי בכיתי. מאז אני קוראת כל חיבור לא רק כמורה לאנגלית, ואני מלמדת את המורות למקצועות האחרים לעשות אותו דבר. כתיבה חופשית היא הכלי הזול והחזק ביותר שיש לנו, כי בת תכתוב את מה שלעולם לא תגיד, בייחוד בשפה שאין לה בבית.</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6. אילו סימנים נוספים גורמים לך לעצור ולהתעניין?</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חוץ מסתירות, אני מסתכלת על הידיים. בגיל הזה הרבה מהמצוקה יוצאת דרך הידיים: ציפורניים שנאכלות עד דם, חתכים דקים שמכוסים בצמידים, קעקועים בעט שמתחדשים כל יום. אני מסתכלת על שינויים בציונים לא כלפי מטה בלבד, אלא כל שינוי חד, כי גם קפיצה למעלה יכולה להיות בריחה. אני מסתכלת על מה קורה כשמדברים על העתיד: בת ששותקת כשהכיתה מדברת על אוניברסיטה, שמסתכלת בחלון, לרוב יודעת משהו על העתיד שלה שהיא לא רוצה לדעת. אני מסתכלת על היעדרות של אח: כשאח שלמד בבית הספר הסמוך מפסיק להגיע, לפעמים משהו קרה במשפחה שמשפיע גם עליה. אני מסתכלת על שיער. זה נשמע שטחי, אבל בת שמפסיקה לטפל בשיער, או בת שגוזרת פתאום, אומרת משהו על השליטה בגוף שלה. אני מסתכלת גם על מה שקורה בקבוצת הכיתה בוואטסאפ, שאני לא חברה בה אבל הבנות מספרות לי: מי הוסרה, מי הפסיקה לכתוב. ויש סימן שלמדתי לזהות רק בשנים האחרונות: בת ששואלת אותי שאלות על החוק. מה גיל הנישואין, מה קורה אם מתלוננים במשטרה, מה זה עובדת סוציאלית. הבנות לא שואלות את זה מסקרנות. הן שואלות כי הן אוספות מידע, ואני עונה בדיוק ובלי להיבהל, כי אני רוצה שהן ידעו שאפשר לשאול אותי. ואני משתדלת לזכור שכל סימן כזה יכול להיות גם כלום, וזה בסדר. עדיף לי לבדוק עשר פעמים ולגלות שהכול בסדר מאשר לפספס פעם אחת. הבנות למדו שאני שואלת, ושהשאלות שלי לא מגיעות עם עונש, ולכן הן עונות.</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7. מה קורה אצלך בפנים ברגע שאת מזהה משהו כזה?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בפנים אני מרגישה קודם כול חדות. כמו שמישהו כיוון פוקוס. פתאום כל מה שראיתי בחודש האחרון מסתדר, וכל הפרטים שלא היו קשורים מתחברים. זה רגע כמעט פיזי, ואני מודה שיש בו גם סיפוק מקצועי, שראיתי, שלא פספסתי. ואז מיד מגיע הרגע השני, שאני קוראת לו האחריות. אני מבינה שמהרגע הזה אני יודעת, ומי שיודעת חייבת. אין דרך חזרה. אני מרגישה את זה ככובד בכתפיים, ממש. ואז מגיע הדבר השלישי, שקשה לי להודות בו: אני מתחילה לחשב את המחיר. לא לבת, לי. מי המשפחה, מה יגידו, האם הבנות שלי ילמדו בעוד שנתיים ליד בנות של המשפחה הזאת. אני לא גאה בזה, אבל אני חושבת שכל מחנכת שחיה בקהילה שלה מחשבת את זה, וההבדל בין מחנכות הוא לא אם הן מחשבות אלא מה הן עושות אחרי החישוב. אני עושה דבר אחד: אני כותבת. כותבת מה ראיתי, בזמן, במילים של עובדות. הכתיבה מוציאה את זה מהבטן ושמה על הנייר, ומהנייר קל יותר להמשיך. אחרי הכתיבה אני כבר יודעת מה הצעד הבא, כי הוא כתוב בנוהל, ואני לא צריכה להחליט לבד. הרגשות נשארים, אבל הם כבר לא מנהלים. ומה שאני מקפידה לא לעשות ברגע הזה הוא להסתכל על הבת אחרת. הבנות מרגישות מיד כשמישהי מתחילה להתייחס אליהן כאל מקרה. אני מתאמצת להישאר אותה מחנכת, עם אותו הומור ואותן דרישות, כי הרגילות שלי היא הדבר היציב היחיד שיש לה כרגע.</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8. תארי לי בבקשה את הצעד הראשון שאת עושה אחרי הזיהוי.</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הצעד הראשון שלי הוא לוודא שהבת יודעת שראיתי, בלי להגיד לה מה ראיתי. אני מוצאת דרך לומר לה משפט אחד שמאותת: "שמתי לב שקשה לך בזמן האחרון, ואני לא הולכת לשום מקום". אני אומרת את זה בשקט, בסוף שיעור, ולא מחכה לתשובה. המטרה היא שהיא תדע שיש עיניים עליה, שזה בפני עצמו מגן. הצעד השני, באותו יום, הוא תיעוד: תאריך, מה ראיתי, מה אמרתי, מה היא ענתה. הצעד השלישי, לרוב באותו יום או למחרת, הוא היועצת. אני מגיעה אליה עם הדף ולא עם תחושה, כי דף אפשר לעבוד איתו. ביחד אנחנו מחליטות אם זה משהו שאני יכולה להחזיק בכיתה, אם צריך שיחה של היועצת, או אם יש חשד שמחייב דיווח. אם יש חשד לפגיעה, אני לא מתלבטת ולא מנהלת משא ומתן עם עצמי, כי החוק החליט במקומי, וזה בעצם מקל. מה שאני לא עושה בצעד הראשון הוא לדבר עם המשפחה, ואני לא מבטיחה לבת שאני לא אדבר איתם. אני אומרת לה מראש, במילים ברורות: יש דברים שאני חייבת להעביר, ואני אגיד לך לפני שאני מעבירה. ההבטחה היחידה שאני נותנת היא שהיא לא תופתע. למדתי שהפתעה היא מה שהורס את האמון, לא הדיווח עצמו. ואם הבת מבקשת ממני שלא לספר, אני לא אומרת לה לא ואני לא אומרת לה כן. אני שואלת אותה ממי היא הכי פוחדת שידע, וזה עונה לי על יותר שאלות מאשר מה שהיא סיפרה. הפחד שלה הוא לרוב המצפן הכי מדויק למקום שבו הסכנה נמצאת.</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9. ספרי לי על שיחה אחת עם נערה שנשארה איתך.</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הייתה בת בכיתה י"א, לפני חמש שנים, שהייתה מהבנות הכי טובות שהיו לי באנגלית. ביום שלישי אחד, בסוף שיעור, היא נשארה ושאלה אותי בשקט אם אני חושבת שהיא יכולה ללמוד רפואה. אמרתי שכן, בלי לחשוב. והיא אמרה: "לא, המורה, לא אם אני מסוגלת. אם אני יכולה". ואז הבנתי את השאלה. היא שאלה אם בת מהמשפחה שלה, מהיישוב שלה, עם אבא כמו שלה, יכולה. ישבנו. סיפרתי לה על עצמי, על המעונות, על הריב עם אבא שלי, על הדודים, ועל זה שאבא שלי בא לטקס הסיום ובכה. היא הקשיבה בלי לזוז. בסוף היא אמרה: "אז זה אפשרי, אבל זה כואב". ואני אמרתי: "כן. זה אפשרי, וזה כואב, ואת תחליטי אם הכאב שווה". השיחה הזאת נשארה איתי כי היא הייתה השיחה הכי כנה שניהלתי אי פעם עם תלמידה, ומפני שלא ניסיתי למכור לה חלום. הבת הזאת לומדת היום רפואה, בשנה הרביעית. אבא שלה עדיין לא מדבר עם אמא שלה על זה. אני חושבת על השיחה הזאת כל פעם שאני מתפתה להגיד לבת "את יכולה הכול", כי זה משפט שנשמע יפה ומשקר. הבנות שלי יודעות שאני לא משקרת להן, וזה הדבר היחיד שיש לי להציע. ואולי הדבר שהכי נשאר איתי מהשיחה הוא שהיא לא ביקשה ממני שאדבר עם אבא שלה. היא ביקשה לדעת אם הכאב שווה. בנות בגיל הזה, כשמכבדים אותן, לא מבקשות שיצילו אותן. הן מבקשות מידע. ואת זה אני יכולה לתת בלי לסכן אף אחת.</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10. תארי לי את מקומך מול שאר הגורמים בבית הספר.</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המקום שלי מול הגורמים בבית הספר הוא מקום של תיווך, ולמדתי לאהוב אותו. היועצת היא השותפה הקרובה ביותר, ואיתה יש לי שגרה של פגישות שלא תלויה במשברים, וזה ההבדל בין צוות לבין שני אנשים שנפגשים בחירום. עם המנהל אני עובדת בעובדות. הוא איש טוב אבל עמוס, ומכיר את כל המשפחות, ולפעמים אני רואה בעיניים שלו את החישוב של הקהילה. אני לא נלחמת בזה, אני מגיעה עם דף, עם תאריכים, עם ציטוטים, ואז לחישוב שלו יש פחות מקום. עם הקב"ס יש לי יחסים טובים כי אני משתפת אותו מוקדם, לפני שהיעדרות הופכת לנשירה, ולא כשכבר צריך טופס. עם הרווחה הקשר עובר דרך היועצת, ואני מקפידה לבקש עדכון, גם כשלא נותנים לי, כי אני חושבת שמחנכת שממשיכה לראות בת כל יום צריכה לדעת לפחות אם היא בטיפול. יש לי גם קשר עם הפסיכולוגית של בית הספר, שמגיעה יום בשבוע, ואני מנצלת אותו בעיקר בשבילי, לשאול איך לדבר, מה לא לשאול. אני חושבת שהמקום שלי הוא לא בתחתית השרשרת ולא בראשה, אלא בצומת. כל מידע עובר דרכי, ואני מחליטה איך הוא נראה כשהוא מגיע לאחרים. זאת אחריות שאף אחד לא נתן לי בכתב, אבל היא שלי. ואם יש דבר שהייתי משנה במקום שלי, הוא שאני רוצה לשבת בישיבה עם הרווחה בעצמי, לא דרך היועצת. אני זאת שרואה את הבת שמונה שעות ביום, ומי שמקבל את ההחלטות עליה ראה אותה אולי פעם. לפחות שישמעו את התיאור שלי מהפה שלי.</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11. תארי לי את המפגש עם ההורים במצבים כאלה.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המפגש עם ההורים הוא בעיניי עבודה מקצועית, ואני מתכוננת אליו כמו לשיעור. אני יודעת מראש מה אני רוצה שיקרה בסוף הפגישה, ואני מגיעה עם דבר אחד לבקש, לא עם רשימה. אני מבקשת לפגוש קודם את האמא, ובמקרים רבים אני עושה את זה בטלפון ולא בבית הספר, כי כניסה של אמא לבית הספר היא אירוע. אני פותחת במה שהבת עושה טוב, ואני אומרת את זה באמת, לא כתרגיל. ואז אני אומרת מה ראיתי, בעובדות, בלי פרשנות: "היא ישנה בשיעור שלוש פעמים השבוע". לא "היא נראית מדוכאת". אצל אמהות אצלנו, מילות רגש נשמעות כהאשמה. עם אבות אני מדברת רק אם יש צורך, ותמיד עם אישה נוספת מהצוות בחדר. למדתי גם שהאבות מגיבים טוב לנתונים. כשאני מראה לאבא טבלת נוכחות, הוא מקשיב אחרת מאשר כשאני מספרת לו על הרגשות של הבת. יש מפגשים שבהם ההורים כועסים עליי, ואני מקבלת את זה בשקט, כי הכעס שלהם הוא הרבה פעמים פחד. ויש מפגשים שאני לא מנהלת בכלל, כשיש חשד לפגיעה, ואז אני מוותרת על הקשר עם ההורים ומשאירה אותו לגורמים המקצועיים, גם אם זה קשה לי. אני לא מצליחה תמיד. אבל אני לא נכנסת לפגישה בלי לדעת מה אני מבקשת, ואני חושבת שזה ההבדל בין פגישה שמסתיימת בבכי לפגישה שמסתיימת בהסכמה. ואני מסיימת כל פגישה בהסכמה על משהו קטן ומדיד: הבת תגיע כל יום השבוע, האמא תתקשר אליי ביום חמישי, הבת תלך לרופא. הסכמה קטנה שמתקיימת בונה יותר אמון מאשר שיחה גדולה שנגמרת בדמעות ובלי מעשה.</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12. מה מהמקום התרבותי והקהילתי שאת חיה בו משפיע על העבודה הזאת?</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המקום התרבותי משפיע עליי בשני כיוונים, ואני מנסה להחזיק את שניהם. מצד אחד, יש לי יתרון עצום: אני יודעת מה מותר להגיד ואיך, אני יודעת מתי לשתוק, ואני יודעת שהמילה "כבוד" היא לא מכשול אלא מפתח, אם יודעים לסובב אותו. אני יכולה להגיד לאבא שבת משכילה מגדילה את הכבוד של המשפחה, ולראות איך משהו בפניו נרגע. מצד שני, המקום התרבותי מגביל את מה שאני יכולה לעשות בגלוי. אני לא יכולה לדבר עם בנות על מיניות בצורה ישירה, לא בכיתה ולא בשיחה אישית, ואני עושה את זה בעקיפין, דרך טקסטים, דרך שאלות מופשטות. אני לא יכולה לדבר עם אבא לבד. אני לא יכולה לדווח בלי לדעת שכל היישוב ידע שדיווחתי. ויש משהו שמשפיע עליי אישית: אני אישה שיצאה ללמוד וחזרה, ובעיני חלק מהקהילה אני עדיין "זאת שגרה במעונות". יש הורים שלא סומכים עליי בגלל זה, ויש בנות שרוצות אותי בדיוק בגלל זה. אני חושבת שהדבר הכי משמעותי שהתרבות עושה לעבודה שלי הוא שהיא הופכת כל בת לעניין משפחתי. אין בת לבד. יש בת ומשפחה, ואם אני לא עובדת עם המשפחה, אני עובדת נגד הבת, גם כשנדמה לי שאני עוזרת לה. ואני חושבת שהתרבות משפיעה גם על מה אני מגדירה כהצלחה. בעיר, הצלחה היא בת שעזבה בית פוגע. אצלנו, לפעמים, הצלחה היא בת שנשארה בבית אבל קיבלה דלת, או טלפון, או אישור ללמוד. אלה הצלחות קטנות שאף מדד מבחוץ לא רואה, ואני למדתי להעריך אותן.</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13. ספרי לי על מקרה שבו הרגשת שלא הצלחת.</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לפני ארבע שנים הייתה לי בת שהודיעה לי באמצע י"א שהיא עוזבת, כי היא מתחתנת ועוברת לגור בעיר אחרת. היא הייתה רגועה, כמעט שמחה, ואמרה שזאת הבחירה שלה. ואני, שכל כך מאמינה בבחירה של הבנות, אמרתי לה שאני מכבדת את ההחלטה שלה, ואיחלתי לה מזל טוב, ואפילו הרגשתי שאני מתקדמת מבחינה מקצועית, שאני לא כופה עליה את הערכים שלי. אחרי שנה היא הופיעה בבית הספר, לבד, בלי הודעה, ושאלה אם אפשר לחזור ללמוד. היא הייתה רזה, בלי הבהיקות, והיא אמרה לי משפט אחד: "למה לא שאלת אותי אם אני בטוחה". לא היה לי מה לענות. הייתי כל כך עסוקה בלכבד את הבחירה שלה שלא בדקתי אם זאת בחירה. בת שבע עשרה שאומרת "זאת הבחירה שלי" בקול רגוע לפעמים אומרת בדיוק את מה שלימדו אותה להגיד. היום אני יודעת שכיבוד בחירה בגיל הזה אומר לשאול לפחות שלוש שאלות לפני שמכבדים. היא חזרה ללמוד בתוכנית להשלמת בגרות, לא אצלנו. אני לא יודעת מה קרה בנישואים, ולא שאלתי. אבל המשפט שלה נשאר בי כמו סימן, ואני שומעת אותו כל פעם שבת אומרת לי שהיא בטוחה. למדתי גם שיש הבדל בין בת שאומרת "אני רוצה" לבת שאומרת "זה בסדר". "זה בסדר" הוא לא רצון, הוא השלמה. היום, כשאני שומעת "זה בסדר" על החלטה גדולה, אני יושבת ושואלת עוד, גם כשזה לא נעים, ובמיוחד כשזה לא נעים.</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14. איפה עובר בשבילך הגבול של התפקיד?</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הגבול של התפקיד, בעיניי, נמצא במקום שבו הידע שלי נגמר. אני יודעת לזהות, לתעד, להקשיב, לתווך ולהעביר. אני לא יודעת לטפל, ואני לא מעמידה פנים. כשבת מתחילה לספר לי משהו שאני מרגישה שהוא מעבר ליכולת שלי להחזיק, אני אומרת לה בכנות שאני רוצה שמישהי שיודעת יותר ממני תשמע את זה, ואני לוקחת אותה ליועצת בעצמי, לא שולחת. יש גם גבול של זמן: אחרי תשע בערב אני לא זמינה, ובשבת אני לא זמינה, ואני אומרת את זה לבנות בתחילת השנה יחד עם המספרים של מי שכן זמין. בהתחלה הרגשתי אשמה. היום אני חושבת שהגבול הזה מלמד אותן משהו על נשים: שאפשר לאהוב ולעזור ולא להיעלם בתוך זה. יש גבול כלפי המשפחות: אני לא מגשרת בין הורים, לא מתערבת בסכסוכים, ולא לוקחת צד בעניינים שאינם הבת. ויש גבול שקשה לי איתו, כלפי עצמי: אני לא מספרת בבית. בעלי לא יודע על הבנות שלי, ולא בגלל סודיות בלבד, אלא כי אני צריכה מקום אחד בחיים שלי שאין בו מצוקה של נערות. הגבול הזה עולה לי בבדידות מסוימת, ואני יודעת שאני משלמת אותו. אבל אני עדיין כאן אחרי ארבע עשרה שנים, ורוב מי שהתחילו איתי כבר לא מחנכות. אולי זה בזכות הגבולות. ואני מודה שהגבול הזה נבדק בכל שנה מחדש, כי בכל שנה יש בת אחת שבשבילה אני רוצה לשבור אותו. עוד לא שברתי. אבל אני יודעת שהיום שבו אעבור את הגבול בשביל בת אחת יהיה היום שבו אתחיל להפסיק להיות מחנכת של כל השאר.</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15. מה היית רוצה שיהיה לך היום ואין לך, כדי לעשות את העבודה הזאת טוב יותר?</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הייתי רוצה הכשרה שמתייחסת לחברה שלי ולא לחברה כללית. עברתי שלוש השתלמויות על נוער בסיכון, וכולן דיברו על משפחות שבהן ההורים גרושים ויש חדר לכל ילד. אני צריכה הכשרה שמדברת על בית עם שתי נשים, על אח שמנהל את האחות, על פזורה בלי כביש, על קהילה שבה דיווח הוא מעשה פומבי. הייתי רוצה פסיכולוגית קבועה בבית הספר ולא יום בשבוע. הייתי רוצה שיהיה לי זמן מובנה במערכת לשיחות אישיות, ולא שאני אגנוב אותו מההפסקות. הייתי רוצה חדר עם דלת, וגם עם חלון, כי הבנות פוחדות מחדרים סגורים לא פחות ממחדרים פתוחים. הייתי רוצה שיתוף מידע חוזר מהרווחה, במסגרת מה שמותר, כדי שלא אעבוד בחושך. הייתי רוצה תוכנית שמלמדת את הבנות עצמן על החוק ועל הזכויות שלהן, בשפה שלהן, כדי שהמידע לא יגיע אליהן ממני בשיחות גנובות. והייתי רוצה, וזה אולי הדבר החשוב ביותר, מפגש קבוע של מחנכות מבתי ספר שונים ביישובים שלנו, כדי ללמוד זו מזו. אני בטוחה שיש מחנכת ביישוב אחר שפתרה בעיה שאני נלחמת בה כבר שנתיים, ואין לי דרך לדעת את זה. אנחנו עובדות כל אחת לבד, במקום שבו הבעיות דומות מאוד. ואם מותר עוד דבר, הייתי רוצה שהמערכת תתייחס לעבודה שלנו בבית כעבודה. ביקור בית אחרי הצהריים הוא לא התנדבות, הוא הדרך היחידה להגיע לחלק מהמשפחות, ואני עושה אותו על חשבון הבנות שלי, בלי שעות ובלי הכרה.</w:t>
      </w:r>
    </w:p>
    <w:p>
      <w:pPr>
        <w:pStyle w:val="Heading3"/>
        <w:keepNext/>
        <w:bidi/>
        <w:spacing w:after="120" w:before="240" w:line="360"/>
        <w:jc w:val="right"/>
      </w:pPr>
      <w:r>
        <w:rPr>
          <w:rFonts w:ascii="David" w:cs="David" w:eastAsia="David" w:hAnsi="David"/>
          <w:b/>
          <w:bCs/>
          <w:i w:val="false"/>
          <w:iCs w:val="false"/>
          <w:sz w:val="26"/>
          <w:szCs w:val="26"/>
          <w:rtl/>
          <w:lang w:val="en-US" w:bidi="he-IL"/>
        </w:rPr>
        <w:t xml:space="preserve">נספח ג'4: ריאיון מס' 4, ח'ולוד (שם בדוי)</w:t>
      </w:r>
    </w:p>
    <w:p>
      <w:pPr>
        <w:keepNext w:val="false"/>
        <w:bidi/>
        <w:spacing w:after="160" w:before="0" w:line="360"/>
        <w:jc w:val="both"/>
      </w:pPr>
      <w:r>
        <w:rPr>
          <w:rFonts w:ascii="David" w:cs="David" w:eastAsia="David" w:hAnsi="David"/>
          <w:b w:val="false"/>
          <w:bCs w:val="false"/>
          <w:i/>
          <w:iCs/>
          <w:sz w:val="24"/>
          <w:szCs w:val="24"/>
          <w:rtl/>
          <w:lang w:val="en-US" w:bidi="he-IL"/>
        </w:rPr>
        <w:t xml:space="preserve">מחנכת כיתה ט' בחטיבת ביניים ביישוב בדואי בנגב, מורה לדת ומורשת, 27 שנות ותק, מבוגרות המורות בבית הספר.</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 ספרי לי בבקשה קצת על עצמך ועל הדרך שהביאה אותך להוראה.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אני בת חמישים ושתיים, נשואה, אמא לשבעה וסבתא לארבעה, ומלמדת עשרים ושבע שנים. אני מהדור שבו בת שלמדה מעבר לכיתה ח' הייתה חריגה. אבא שלי היה שיח', אדם שלמד קוראן ושהאמין שהדת מצווה על לימוד, גם לבנות, והוא שלח אותי לסמינר למורות בזמן שאחיותיו של אמא שלי אמרו לו שהוא משוגע. למדתי הוראת דת ומורשת, וחזרתי ללמד בבית הספר שבו למדתי, כשעוד היה בו רק בניין אחד. ראיתי את היישוב גדל, ראיתי את בית הספר מתחלק לחטיבה ולתיכון, ראיתי בנות שלימדתי חוזרות כמורות, וחלקן היום עמיתות שלי. הדרך שלי להוראה היא הדרך של אבא שלי, ואני מרגישה שכשאני נכנסת לכיתה אני ממשיכה את מה שהוא התחיל, לא כאשה שנלחמת בקהילה אלא כאשה שמזכירה לקהילה מה היא עצמה אומרת. חינוך כיתה לקחתי מהשנה השלישית ולא הפסקתי. אני מחנכת כיתה ט' מזה שנים רבות, כי זה הגיל שבו הבנות עוברות מהחטיבה לתיכון, וזה הרגע שבו הרבה משפחות מחליטות אם להמשיך. אני רוצה להיות שם, ברגע ההחלטה. הבנות קוראות לי "חאלה" יותר משהן קוראות לי "המורה", ואני לא מתקנת אותן. לפעמים הדודה יכולה יותר מהמורה. עם השנים למדתי שהמעמד שלי ביישוב הוא כלי, ואני משתמשת בו בכוונה. כשאני יושבת בבית של משפחה, אני לא רק המחנכת של הבת, אני האישה שלימדה את האבא, ולפעמים גם את הסבא, ואף אחד לא סוגר לי את הדלת. את הכלי הזה אי אפשר ללמד במכללה, הוא בא רק עם השנים ועם הישיבה בבתים.</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2. תארי לי בבקשה יום עבודה טיפוסי שלך כמחנכת.</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היום שלי מתחיל בתפילת השחר, ואחריה אני מכינה את הבית ויוצאת. אני מגיעה לבית הספר לפני כולם, בסביבות שבע, כי אני אוהבת את השקט לפני הצלצול, ואני יושבת בכיתה ומחכה לבנות. הן נכנסות ומברכות, ואני עונה לכל אחת בשמה. זה טקס, אבל טקסים אצלנו הם דרך לראות. בת שלא מברכת, או שמברכת בלי להסתכל, אני שמה לב. אני מלמדת דת ומורשת בכל השכבות, ארבעה שיעורים ביום, ושיעור חינוך פעמיים בשבוע, ובשיעורי הדת אני מדברת הרבה על משפחה, על כבוד, על יחסים, כי החומר מאפשר, ואני משתמשת בו כדי לדבר על דברים שאסור לדבר עליהם ישירות. בהפסקות אני יושבת ליד המזנון, כי אני מבוגרת ולא מסתובבת בחצר, והבנות באות אליי. אחרי הצהריים אני עוברת בבתים. לא כל יום, אבל לפחות פעמיים בשבוע אני נכנסת לבית של תלמידה, בלי סיבה, לשתות קפה עם האמא. אני יודעת שמחנכות צעירות לא עושות את זה, ואני חושבת שזה ההבדל בין הדור שלי לדור שלהן. הבתים האלה הם המקום שבו אני מבינה את הבנות. בערב אני עם המשפחה שלי. אני לא מחזיקה טלפון פתוח לתלמידות בלילה, כי אני מהדור שאין לו טלפון בלילה, ואני חושבת שגם הבנות צריכות לישון. ואני מקדישה בכל יום דקה אחת, בסוף היום, לעבור בראש על הבנות של הכיתה, אחת אחת, לפי הסדר שבו הן יושבות. מי לא ראיתי היום, מי לא דיברה, מי לא אכלה. זאת ההרגל הוותיק ביותר שלי, ואני חושבת שהוא הציל יותר בנות מכל תוכנית.</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3. מה זה בשבילך להיות מחנכת של בנות בגיל הזה?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להיות מחנכת של בנות בכיתה ט' זה להיות אישה זקנה מספיק שהן לא מתביישות ממנה. זה היתרון שלי. הן לא מנסות להרשים אותי, ואני לא מתחרה בהן. אני יכולה להגיד לבת שהיא יפה בלי שזה יהיה מוזר, ואני יכולה להגיד לה שהיא טועה בלי שזה יהיה פגיעה. בגיל הזה הן צריכות מישהי שמייצגת את הסדר, אבל סדר שיש בו רחמים. אצלנו, בבית, הסדר הרבה פעמים בא בלי רחמים, והרחמים, כשיש, באים בלי סדר. אני מנסה להיות שניהם. זה גם להיות מי שמחזיקה את הדת בצורה שלא מפחידה. הבנות בגיל הזה שואלות שאלות על הדת, על מה מותר ומה אסור, ואם התשובה היחידה שהן מקבלות היא מהאח או מהאינטרנט, הן מקבלות תשובה מעוותת. אני נותנת להן תשובה של מישהי שלמדה. אני חושבת שזה חלק מהעבודה שלי כמחנכת לא פחות מהנוכחות והציונים. ובגיל הזה זה להיות מי שרואה מי מהן לא תגיע לכיתה י'. אני יודעת את זה לפעמים כבר בחורף. ואז העבודה שלי היא לא רק הבת, אלא הבית, ובעיקר הסבתא והדודות, כי אצלנו ההחלטה על בת לא נופלת רק על האבא. יש נשים מבוגרות שמחליטות, ואני אישה מבוגרת שיכולה לדבר איתן. ובגיל הזה זה גם לדעת מתי לא לדבר. יש דברים שבת בת ארבע עשרה עוד לא צריכה לשמוע ממני, ואם היא תשמע אותם מוקדם מדי היא תיסגר. הסבלנות היא חלק מהחינוך, ואני חושבת שהצעירות, בלהט שלהן, לפעמים שוכחות שגם השתיקה מחנכת.</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4. תארי לי איך נראית בעינייך נערה שנמצאת במצוקה.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נערה במצוקה, בעיניי, היא נערה שהאור יצא לה מהפנים. אני יודעת שזה לא תיאור מדעי, אבל אחרי עשרים ושבע שנים אני סומכת על העיניים שלי. הבנות בגיל הזה יש להן אור, גם כשהן עצובות, ומצוקה אמיתית מכבה אותו. אני רואה מצוקה בברכה של הבוקר: בת שעונה "אלחמדוללה" בלי קול, בת שמסתכלת ברצפה. אני רואה אותה בגוף שמתכווץ, בכתפיים, בידיים שנשארות בשרוולים. אני רואה אותה בבת שמבקשת ללכת לשירותים בכל שיעור, כי היא צריכה מקום לבכות. אני רואה אותה בתפילה, כי בבית הספר יש זמן תפילה, ובת שמתחילה להתפלל פתאום בכוונה גדולה, או בת שמפסיקה, שתיהן אומרות לי משהו. אני רואה מצוקה גם בבת שמתחילה להיות אישה מהר מדי: מדברת על עצמה בלשון של רעיה, מדברת על הבית שהיא תנהל, מקבלת על עצמה תפקידים של אישה מבוגרת. אני רואה אותה אצל בת שמפסיקה לשאול אותי שאלות על הדת ומתחילה להגיד לי מה הדת אומרת, כאילו מישהו שם בפה שלה משפטים. ואני רואה אותה במה שהבת אוכלת: בחטיבה הבנות אוכלות בבית הספר, ובת שלא אוכלת שבוע, אני יודעת שיש סיבה, ולפעמים הסיבה בבית ולפעמים הסיבה בגוף שלה ובאיך שהיא רואה אותו. ולפעמים המצוקה נראית דווקא כמו שמחה גדולה: בת שמתחילה לדבר על החתונה שלה בהתלהבות שלא מתאימה לגיל, שמראה לי תמונות של שמלות. אני לא שמחה איתה מיד. אני שואלת בן כמה הוא, ומי בחר, ומה היא רוצה ללמוד אחרי החתונה, ואני מקשיבה למה שנעלם מהתשובה.</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5. ספרי לי בבקשה על מקרה ספציפי שבו זיהית נערה במצב סיכון. מה קרה שם?</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לפני שש שנים הייתה לי בת בכיתה ט', בת של משפחה שאני מכירה היטב, משפחה עם שם טוב. באמצע השנה היא התעלפה בשיעור ספורט. הביאו אותה אליי, כי המורה לספורט ידעה שאני קרובה אליה, ואמרתי לה לשתות, והיא אמרה שהיא צמה. זה היה חודשיים אחרי רמדאן. שאלתי למה, והיא אמרה שהיא נודרת. אחרי שבוע היא התעלפה שוב. אז ישבתי איתה בחדר שלי, וסגרתי את הדלת, ואמרתי לה שאני מכירה את הדת ושהדת לא מבקשת מבת לפגוע בגוף שלה, ושאלתי מה היא מנסה לתקן בצום. היא בכתה ואמרה שאבא שלה התחתן עם אישה שנייה, ושהאמא שלה לא קמה מהמיטה חודש, ושהיא צמה כדי שאללה יחזיר את אבא. בת ארבע עשרה. לא היה כאן דיווח לרווחה במובן הרגיל, לא הייתה פגיעה, אבל הייתה בת שמתעללת בגוף שלה בשם הדת, ואמא במיטה. עשיתי שני דברים: דיברתי עם היועצת, שלקחה את הבת לשיחות סדירות, והלכתי לבית. ישבתי עם האמא, לא כמחנכת אלא כאישה מבוגרת מהיישוב, ואמרתי לה שהבת שלה מרעיבה את עצמה כדי להציל אותה, ושהיא צריכה לקום מהמיטה בשביל הבת. היא קמה. לאט, אבל קמה. הבת סיימה ט' ועברה לתיכון. אני זוכרת את המקרה הזה כי הוא לימד אותי שהדת, ביד של בת מיואשת, יכולה להפוך לסכין. ומאז, כשבת מדברת איתי על נדר או על צום מחוץ לזמנו, אני לא מקבלת את זה כדבקות. אני שואלת מה היא מבקשת מאללה. התשובה על השאלה הזאת אמרה לי כבר כמה פעמים על הבית יותר ממה שהבת עצמה התכוונה לומר.</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6. אילו סימנים נוספים גורמים לך לעצור ולהתעניין?</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אני שמה לב לאיך בת מדברת על אבא שלה. אצלנו הבנות מדברות על האבא בכבוד, תמיד, אבל יש כבוד של אהבה ויש כבוד של פחד, ואחרי שנים אני שומעת את ההבדל בטון. אני שמה לב לבת שמתחילה לשאול על נישואים, לא כשאלה של סקרנות אלא כשאלה של מי שמתכוננת: מה מותר לבקש, מה גיל, מה קורה אם לא רוצים. אני שמה לב לשינוי בלבוש, ובכיוון שלא מצפים: בת שמתחילה להתכסות יותר ממה שהבית דורש, לפעמים מסתירה, ולפעמים מנסה להיעלם. אני שמה לב למי מביא ומי לוקח. כשאח או בן דוד מתחיל ללוות אותה לשער, וזה לא היה קודם, משהו השתנה במעמד שלה בבית. אני שמה לב לבת שמפסיקה להשתתף בטיולים ובפעילויות בגלל "הבית לא מרשה", כשהבית הרשה שנה קודם. אני שמה לב לבת שמתחילה לשמור על אחיות קטנות בבית הספר, לחפש אותן בהפסקה, לדאוג להן, כי לפעמים זה סימן שהיא הפכה לאמא בבית. ואני שמה לב לדבר אחד שמחנכות צעירות לא רואות: לאמא. כשאמא מפסיקה לבוא לאסיפות, מפסיקה לענות לטלפון, מפסיקה להגיע לחגיגות, אני יודעת שהבת בבית בלי אמא, גם אם האמא חיה. ובת בלי אמא בבית שלנו היא בת בסכנה, גם אם אף אחד לא נוגע בה. ואני לומדת גם מהאחיות הקטנות. בבית הספר היסודי הסמוך מלמדות תלמידות שלי לשעבר, ואני שואלת אותן על האחיות. ילדה בת שבע שמתחילה להרטיב או להכות מספרת על הבית דבר שהאחות בת ארבע עשרה כבר למדה להסתיר.</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7. מה קורה אצלך בפנים ברגע שאת מזהה משהו כזה?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בפנים אני מרגישה קודם כול צער. לא פחד, כמו שאולי מרגישות הצעירות. אני כבר ראיתי הרבה, ואני לא מפחדת מהמשפחות, ולא מהמנהל, ולא מהיישוב. אני מרגישה צער על עוד בת שמגיע לה יותר. ואחר כך אני מרגישה משהו שאני קוראת לו "אמאנה", פיקדון. הבת הזאת הופקדה בידיי, לא רק על ידי ההורים אלא על ידי אללה, ואם אני רואה ומשתיקה, אני בוגדת בפיקדון. זה לא רגש שלמדתי בהשתלמות, זה רגש שאבא שלי נתן לי, ואני חושבת שהוא מה שמחזיק אותי כשקשה. אני מרגישה גם עייפות, ואני לא מתביישת בזה. אחרי עשרים ושבע שנים, כל בת חדשה במצוקה מזכירה לי את כל הבנות שהיו לפניה, ואת אלה שלא הצלחתי איתן. אבל העייפות לא מחליטה. ואז אני עושה משהו שהצעירות צוחקות עליי בגללו: אני הולכת לשתות מים, לאט, ומתפללת שתי רכעות, אם אפשר, ואחר כך אני יודעת מה לעשות. אני לא רצה מיד. ריצה מפחידה בנות. אני הולכת לאט, אבל אני לא עוצרת. הדבר האחרון שאני מרגישה, וזה לוקח שנים ללמוד אותו, הוא שאני לא לבד. יש יועצת, יש מנהל, יש רווחה, יש אללה. הצעירות מרגישות לבד, ואני מבינה אותן, אבל אני כבר לא. ויש רגש אחד שאני מרשה לעצמי רק בבית, בערב, והוא הכעס. לא על המשפחות, כי אני מבינה אותן, אלא על זה שאחרי עשרים ושבע שנים אני עדיין רואה את אותן מצוקות בבנות של הבנות שלימדתי. הכעס הזה לא עוזר לבת, אבל הוא מזכיר לי למה אני עדיין כאן.</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8. תארי לי בבקשה את הצעד הראשון שאת עושה אחרי הזיהוי.</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הצעד הראשון שלי הוא לא בבית הספר. הצעד הראשון שלי הוא ללכת לבית של הבת. לא לדבר על מה שראיתי, אלא לשבת. אצלנו ביקור של מחנכת מבוגרת הוא כבוד למשפחה, לא חשד, ואני משתמשת בזה. אני מביאה משהו קטן, יושבת עם האמא, שותה קפה, שואלת על כולם, על הסבתא, על האחים בצבא, ומסתכלת. אני רואה איפה הבת ישנה, מי בבית, איך האמא נראית, אם יש אישה שנייה, אם יש אבא. הביקור הזה נותן לי בשעה אחת מה שאף שיחה בבית הספר לא תיתן. במקביל, אני מדברת עם היועצת, כי אני יודעת שהדור שלי נוטה לפתור הכול בעצמו, ושזה לא נכון היום, ושיש דברים, כמו חשד לפגיעה, שחייבים לעבור הלאה ולא נשארים אצלי, גם אם המשפחה היא משפחה שאני מכירה מילדות. הצעד עם הבת עצמה בא אחר כך, כי אחרי שהייתי בבית, אני יכולה לדבר איתה על דברים שראיתי בעיניים, ולא על דברים שאני מנחשת. אני אומרת לה: "הייתי אצל אמא שלך, ראיתי שקשה", וזה פותח לה את הפה יותר מכל שאלה. אני יודעת שהצעד הזה לא מתאים לכל מחנכת, ובטח לא לצעירות ולא לאלה שלא מהיישוב. אבל בגילי, ובמעמדי, הבית הוא הכלי החזק ביותר שלי, ואני לא מוותרת עליו. ואני מקפידה שהביקור לא יהיה הצעד היחיד. הצעירות חושבות שאני מסתדרת לבד בגלל שאני מבוגרת, אבל למדתי, ולא בקלות, שהיום מה שראיתי בבית צריך להיכתב ולהגיע ליועצת באותו יום, כי הזיכרון שלי טוב אבל הזיכרון של המערכת הוא הנייר.</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9. ספרי לי על שיחה אחת עם נערה שנשארה איתך.</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היא הייתה בכיתה ט', לפני עשר שנים אולי, בת חכמה מאוד, מהבנות ששואלות. יום אחד, אחרי שיעור על משפחה באסלאם, היא נשארה ושאלה אותי בשקט אם הדת מרשה לאבא להכות בת. שאלה כזאת לא שואלים סתם. ישבתי איתה, ואמרתי לה את מה שאני מאמינה בו ושלמדתי: שהנביא לא הרים יד על אישה ולא על ילד, ושמי שמכה לא עושה את זה בשם הדת אלא בשם עצמו. היא הקשיבה ושאלה: "אז למה כולם אומרים שמותר?" ואמרתי לה: "כי נוח להם". השיחה הזאת נשארה איתי לא בגלל מה שהיא סיפרה אחר כך, ואכן היה מה, אלא בגלל השאלה עצמה. הבנתי שהבת הזאת חיפשה מישהי שתפריד לה בין הדת לבין הבית, כי בבית אמרו לה שהשניים הם דבר אחד. ואני יכולתי לעשות את זה, בזכות מה שאני, בזכות אבא שלי. אחרי השיחה הזאת התחלתי ללמד אחרת. בשיעורי הדת אני אומרת במפורש, כל שנה, מה הדת אומרת על אלימות בבית, ומי יכול לפנות למי. אני יודעת שיש אבות ביישוב שלא אוהבים את זה, ואחד מהם אמר לי פעם שאני מסיתה את הבנות. עניתי לו שאני מלמדת מה שכתוב. הבת ההיא, אגב, מלמדת היום בבית ספר יסודי. היא באה אליי לפני שנה ואמרה שהיא מלמדת את מה שלימדתי אותה. זאת שיחה שאני לוקחת איתי לקבר. ומהשיחה ההיא למדתי גם שהשאלות של הבנות הן הסימן החשוב ביותר. בת שואלת מה שהיא צריכה לדעת, לא מה שסקרן אותה. כשבת שואלת אותי אם הדת מרשה משהו, אני עונה על הדת, ואז אני שואלת אותה למה היא שואלת, ומחכה.</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10. תארי לי את מקומך מול שאר הגורמים בבית הספר.</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המקום שלי מול הגורמים בבית הספר הוא מקום של אישה מבוגרת, ויש בזה טוב ורע. הטוב: המנהל מקשיב לי, כי לימדתי אותו. היועצת, שהיא צעירה, מתייעצת איתי על המשפחות, כי אני מכירה את כולן. ההורים מקבלים אותי בבית. הרע: אני מהדור שרגיל לפתור לבד, ולקח לי שנים ללמוד שיש היום מערכת, ושהמערכת הזאת, עם כל הפגמים שלה, מגינה על הבת יותר ממה שאני לבד יכולה. הייתה תקופה שסידרתי דברים בשקט, בבתים, ולא דיווחתי, כי חשבתי שהדיווח יזיק. היום אני יודעת שגם אם היה בזה משהו נכון, זה לא היה חוקי, וזה גם השאיר אותי לבד עם דברים שלא הייתי צריכה לשאת לבד. אז היום אני עובדת עם היועצת מההתחלה, ואני מבקשת ממנה שתגיד לי מה החוק דורש, כי היא למדה את זה ואני לא. הקב"ס מכבד אותי אבל אנחנו לא מדברים הרבה, כי אצלי בנות לא נעלמות בלי שאני יודעת לאן. עם הרווחה יש לי יחסים מורכבים, כי חלק מהעובדות הסוציאליות הן תלמידות שלי לשעבר, וזה עוזר, וחלקן צעירות שמגיעות לבתים בלי להבין את הבתים, ואני רואה איך המשפחות נסגרות מולן. אני חושבת שהמקום שלי היום הוא של גשר בין המערכת לבין הקהילה, ואני מנסה ללמד את שני הצדדים לדבר. ואני מודה שיש לי ויכוח מתמיד עם היועצת על השאלה מתי המערכת עוזרת ומתי היא מזיקה. היא מאמינה בנוהל ואני מאמינה בבית. עם השנים למדנו לעשות את שניהם: היא כותבת את הדיווח, ואני מכינה את המשפחה ליום שאחריו. זה עובד טוב יותר מכל אחת מאיתנו לבד.</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11. תארי לי את המפגש עם ההורים במצבים כאלה.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המפגש עם ההורים הוא הבית שלי, אם אפשר להגיד כך. אני מכירה את רוב ההורים מהיישוב, ואת חלקם לימדתי. אני נכנסת לבית ולא מוזמנת אליו. אני יושבת קודם עם הנשים, תמיד, ואם צריך אבא, אני מבקשת שהאמא תביא אותו, ולא אני. אני מדברת בשפה של המשפחה: לא "מצוקה" ולא "סיכון", אלא "הבת עייפה", "הבת צריכה את אמא שלה", "הבת שלכם חכמה וחבל". אני משתמשת בדת, לא כאיום אלא כתזכורת: אני מזכירה לאבא שהנביא אמר שמי שמגדל בנות ומיטיב איתן, הן יהיו לו מגן מהאש. משפט אחד כזה עושה יותר מעשר פגישות. יש הורים שכועסים, ובמיוחד כשיש דיווח לרווחה, ואז הם באים אליי הביתה, לא לבית הספר, ואומרים לי שהם ציפו ממני אחרת, שאני מהיישוב, שאני מבינה. אני אומרת להם שאני מבינה, ושבדיוק בגלל שאני מבינה, אני לא יכולה לשתוק. חלקם לא מדברים איתי אחרי זה שנה, שנתיים, ואחר כך פוגשים אותי בחתונה ומברכים אותי, כי ביישוב לא שומרים כעס לנצח. הדבר החשוב ביותר במפגש עם ההורים, לדעתי, הוא לא לבייש. אבא שמתבייש מולי יעניש את הבת בבית. אני עושה הכול כדי שהאבא יצא מהפגישה עם הכבוד שלו, גם כשאני חושבת שהוא לא מגיע לו. הכבוד שלו הוא הביטחון שלה. ואני יודעת שיש מחנכות שהדרך הזאת נראית להן כניעה, וייתכן שהן צודקות במקרים מסוימים. אבל אני ראיתי מה קורה לבת שהאבא שלה יצא מפגישה בבית הספר מושפל, ואני לא מוכנה לשלם את זה מהכיס שלה בשביל להרגיש צודקת.</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12. מה מהמקום התרבותי והקהילתי שאת חיה בו משפיע על העבודה הזאת?</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המקום התרבותי הוא לא משהו שמשפיע על העבודה שלי. הוא העבודה שלי. אני לא רואה בעצמי מישהי שעובדת בתוך התרבות, אני חלק ממנה, וגם המצוקות של הבנות הן חלק ממנה, ואני לא יכולה להפריד. כשבת סובלת כי אבא שלה לקח אישה שנייה, אני לא יכולה להגיד לה שזה אסור, כי זה מותר, בבית ובדת, ואני לא אשקר לה. אני יכולה להגיד לה שהכאב שלה נכון, ושהאמא שלה צריכה אותה, ושהיא לא אשמה. אני חושבת שהצעירות רוצות לשנות את התרבות, ואני רוצה לשנות את מה שנעשה בשמה. זה הבדל. ההבדל הזה נותן לי כניסה למקומות שהצעירות לא נכנסות אליהן, ובאותו זמן הוא מגביל אותי: יש דברים שאני לא אגיד לבת, כי אני יודעת שהם יעלו לה יותר ממה שהם ייתנו לה. הדת היא הכלי החזק ביותר שלי, ואני משתמשת בה בזהירות של מי שיודעת שגם אחרים משתמשים בה, נגד הבנות. הקהילה יודעת הכול, ואני חיה עם זה עשרים ושבע שנים. אני יודעת שכל ביקור שלי נספר, וכל דיווח מיוחס לי גם כשלא אני עשיתי אותו. יש שנים שזה עלה לי ביחסים, ויש שנים שזה עלה לבנות שלי בבית. אבל אני מאמינה שאישה מהקהילה שרואה את הבנות שווה יותר מעשר עובדות סוציאליות מבחוץ, ואני נשארת. ובסוף, מה שמאפשר לי לעבוד בתוך התרבות הזאת הוא שאני אוהבת אותה, עם כל מה שיש בה. בת מרגישה אם המחנכת שלה מתביישת במקום שממנו היא באה. אצלי היא יודעת שאני לא מתביישת, ולכן היא לא צריכה להגן על המשפחה שלה מולי, והיא יכולה לספר.</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13. ספרי לי על מקרה שבו הרגשת שלא הצלחת.</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הייתה בת בכיתה ט', לפני שנים, שאני מאמינה עד היום שהייתה נפגעת בבית, לא מהאבא. ראיתי, ידעתי, והיה לי מספיק כדי לדווח. ואני דיווחתי, אחרי שהתלבטתי חודש. הרווחה נכנסה, ותוך שבועיים המשפחה הוציאה את הבת מבית הספר בטענה שהיא עוברת לקרובים בעיר אחרת. לא ראיתי אותה יותר. אני לא יודעת אם היא נשארה שם, אם התחתנה, אם היא חיה. שמעתי דברים, אבל לא יודעת. אני לא בטוחה מה הכישלון: אם ההתלבטות של חודש, שאולי אם הייתי מדווחת מיד היה מספיק זמן, או אם הדיווח עצמו, שגרם למשפחה להעלים אותה. אני חושבת על זה עדיין, בלילות, וכל פעם אני מגיעה למקום אחר. מה שלמדתי, ואני מלמדת את זה את הצעירות, הוא שלפני שמדווחים צריך לחשוב מה יקרה ביום שאחרי, ולהכין את היום שאחרי: מי יהיה בקשר עם הבת, מי יוודא שהיא לא נעלמת, מי ייכנס לבית מיד. הדיווח הוא לא סוף, הוא התחלה, ואם אין לו המשך, המשפחה מנצחת. במקרה שלי לא הכנתי את היום שאחרי, ולא היה מי שיכין, כי הרווחה אז הייתה שתי עובדות על יישוב שלם. אני נושאת את הבת הזאת איתי. אני לא אומרת את השם שלה, אבל אני מתפללת עליה בכל רמדאן. ואם מותר להוסיף דבר על הכישלון הזה: הוא לימד אותי גם שהחודש שבו התלבטתי לא היה של הבת. הוא היה שלי, של הפחד שלי מהמשפחה ומהיישוב. אני אומרת את זה למחנכות הצעירות במפורש, כי אני יודעת שגם הן יתלבטו, ואני רוצה שהן ידעו למי ההתלבטות שייכת.</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14. איפה עובר בשבילך הגבול של התפקיד?</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הגבול של התפקיד, בגילי, הוא כבר לא שאלה של זמן או של רגש. אני יודעת לשאת. הגבול שלי הוא גבול של ידע ושל חוק. למדתי שיש דברים שאני חייבת להעביר, גם כשהלב שלי אומר לסדר אותם בשקט, וזה הגבול הכי קשה שלי, כי אני מאמינה שלפעמים סידור בשקט הוא טוב יותר לבת. אבל החוק לא נתן לי את הבחירה הזאת, ובסוף אני מקבלת את זה, גם כי הבנתי שהשקט הזה השאיר בנות בסכנה, כמו זאת שסיפרתי עליה. הגבול השני שלי הוא שאני לא נכנסת בין בעל לאישה. אני נכנסת לבית, אני יושבת עם האמא, אבל כשהאמא רוצה שאני אדבר עם הבעל שלה על מה שהוא עושה לה, אני אומרת לה שזה לא המקום שלי, ואני מפנה אותה למי שכן. הגבול השלישי הוא שאני לא מחליטה במקום המשפחה על עתיד הבת. אני משפיעה, אני מזכירה, אני משכנעת, אבל כשההחלטה התקבלה, אני מכבדת אותה בפנים ומתפללת בלב. יש גבול אחד שאני עוברת, ואני יודעת שזה לא נכון, ואני לא מתכוונת להפסיק: אני מביאה מהבית. אוכל, בגדים, ספרים. בת שאין לה, אני לא אשאיר אותה בלי. אמרו לי שזה לא מקצועי. אמרתי שאני קודם אישה מהיישוב ורק אחר כך מקצועית. ויש גבול אחרון, שלמדתי אותו מאוחר: אני לא נושאת לבד. שנים נשאתי הכול בשתיקה, כי כך נהוג, והיום אני יודעת שהשתיקה הזאת עלתה לי בבריאות. היום אני מדברת עם היועצת, ולפעמים עם הפסיכולוגית, גם על עצמי, ואני מלמדת את הצעירות לעשות את זה מהיום הראשון.</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15. מה היית רוצה שיהיה לך היום ואין לך, כדי לעשות את העבודה הזאת טוב יותר?</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הייתי רוצה, לפני הכול, שמישהו יקשיב למחנכות הוותיקות לפני שהוא מביא לנו תוכניות. כל כמה שנים מגיעה תוכנית חדשה, עם שם יפה ועם אנשים מבחוץ, ואף אחד לא שואל את מי שיושבת בבתים עשרים ושבע שנים מה עובד. הייתי רוצה שהרווחה תעסיק נשים מהיישוב, כי עובדת סוציאלית שלא יודעת לשבת בבית לא תראה כלום. הייתי רוצה יועצת נוספת, כי הצעירה שלנו עושה עבודה מצוינת ומגיעה הביתה שבורה. הייתי רוצה שיהיה לנו מקום, בבית הספר או בעמותה, שבו בנות יכולות להישאר אחרי הצהריים, ללמוד, לשבת, כי בת שלא רוצה לחזור הביתה בשתיים צריכה מקום ללכת אליו, וכיום אין. הייתי רוצה הסעה מסודרת לבנות מהפזורה בשעות אחר הצהריים, כדי שנוכל לקיים פעילויות ולא לשלוח אותן בשתיים לבית שלפעמים הוא הבעיה. הייתי רוצה שהמדינה תבין שבת ביישוב שלנו לא נמצאת בסיכון בגלל היישוב, אלא בגלל שהיישוב הושאר לבד, בלי כביש, בלי מרכז, בלי אנשי מקצוע. ואני הייתי רוצה, ואולי זה הדבר הפשוט ביותר, שמישהו יבוא ויגיד למחנכות תודה. לא מכתב, לא תעודה. שיבוא מישהו מהמשרד ויישב איתנו יום אחד ויראה, ויגיד תודה. ועוד דבר, שאולי נשמע קטן: הייתי רוצה שיהיה בבית הספר חדר תפילה ראוי לבנות. לא בגלל הדת בלבד, אלא כי חדר כזה הוא המקום היחיד שבו בת יכולה להיות לבד לכמה דקות בלי שאף אחד שואל למה. חלק מהבנות שלנו צריכות בדיוק את זה, מקום להיות בו לבד בכבוד.</w:t>
      </w:r>
    </w:p>
    <w:p>
      <w:pPr>
        <w:pStyle w:val="Heading3"/>
        <w:keepNext/>
        <w:bidi/>
        <w:spacing w:after="120" w:before="240" w:line="360"/>
        <w:jc w:val="right"/>
      </w:pPr>
      <w:r>
        <w:rPr>
          <w:rFonts w:ascii="David" w:cs="David" w:eastAsia="David" w:hAnsi="David"/>
          <w:b/>
          <w:bCs/>
          <w:i w:val="false"/>
          <w:iCs w:val="false"/>
          <w:sz w:val="26"/>
          <w:szCs w:val="26"/>
          <w:rtl/>
          <w:lang w:val="en-US" w:bidi="he-IL"/>
        </w:rPr>
        <w:t xml:space="preserve">נספח ג'5: ריאיון מס' 5, הנא (שם בדוי)</w:t>
      </w:r>
    </w:p>
    <w:p>
      <w:pPr>
        <w:keepNext w:val="false"/>
        <w:bidi/>
        <w:spacing w:after="160" w:before="0" w:line="360"/>
        <w:jc w:val="both"/>
      </w:pPr>
      <w:r>
        <w:rPr>
          <w:rFonts w:ascii="David" w:cs="David" w:eastAsia="David" w:hAnsi="David"/>
          <w:b w:val="false"/>
          <w:bCs w:val="false"/>
          <w:i/>
          <w:iCs/>
          <w:sz w:val="24"/>
          <w:szCs w:val="24"/>
          <w:rtl/>
          <w:lang w:val="en-US" w:bidi="he-IL"/>
        </w:rPr>
        <w:t xml:space="preserve">מחנכת כיתה י"ב בתיכון לבנות ביישוב בדואי בנגב, מורה למתמטיקה ורכזת שכבה, 9 שנות ותק.</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 ספרי לי בבקשה קצת על עצמך ועל הדרך שהביאה אותך להוראה.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אני בת שלושים וארבע, נשואה, אמא לשלושה, מלמדת מתמטיקה תשע שנים ומחנכת שש. אני אדם של סדר. אני אוהבת טבלאות, אני אוהבת שיש נוהל, ואני חושבת שזה חלק מהסיבה שהגעתי להוראת מתמטיקה ולא לספרות. הדרך שלי להוראה הייתה מעשית: למדתי הנדסה שנתיים, ואז הבנתי שאני לא אמצא עבודה במקצוע הזה בלי לעזוב את היישוב, ולעזוב את היישוב לא היה אפשרי בשבילי, לא בגלל המשפחה אלא כי לא רציתי. אני אוהבת את המקום הזה. עברתי להוראת מתמטיקה, וגיליתי שאני טובה בזה, ושהבנות אצלנו מפחדות ממתמטיקה יותר מכל דבר, ושלפחד הזה יש סיבות שאינן מתמטיות. חינוך כיתה נפל עליי בשנה הרביעית, כשמחנכת יצאה לחופשת לידה, ומאז לא הפסקתי. לפני שלוש שנים מוניתי גם לרכזת שכבת י"ב, וזה נתן לי מבט על מאה ועשרים בנות ולא רק על שלושים. אני חושבת שהדבר שהביא אותי לחינוך, בסוף, הוא הבנה שהגעתי אליה בשנה הראשונה: בת שנכשלת במתמטיקה ברוב המקרים לא נכשלת במתמטיקה. היא נכשלת בבית, או בלילה, או בתוך עצמה, והמתמטיקה רק מראה את זה ראשונה. מאז אני מסתכלת על ציון כמו שרופאה מסתכלת על חום. הוא לא המחלה. הוא סימן. ואני, כאשת מספרים, למדתי לקרוא בסימנים האלה גם מה שלא כתוב.</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2. תארי לי בבקשה יום עבודה טיפוסי שלך כמחנכת.</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היום שלי כמחנכת וכרכזת מתחיל בשבע ורבע בבדיקת נתונים. אני יודעת שזה נשמע קר, אבל אני פותחת את מערכת הנוכחות של השכבה ורואה מי לא הגיעה אתמול ומי לא הגיעה השבוע, ומסמנת לעצמי לפני שהבנות בכלל נכנסות. בשבע וחצי אני בכניסה לשכבה, לא בשער הראשי, כדי לראות את הבנות שלי דווקא. אני מלמדת ארבעה שיעורי מתמטיקה ביום, ברמות שונות, ושיעור חינוך פעם בשבוע. בכיתה י"ב הרבה מהזמן שלי הולך לבגרויות: אישורים, התאמות, מועדי בחינות, ובתוך כל הניירת אני מחפשת את הבת שלא הגישה טופס, כי בת שלא מגישה טופס בי"ב לפעמים כבר יודעת שהיא לא תבחן. אחרי השיעורים יש לי שעה קבועה של רכזת: פגישות עם מחנכות אחרות של השכבה, שבהן אנחנו עוברות על רשימה של בנות שמישהי דואגת לה. אני מנהלת את הרשימה הזאת, והיא מסמך שאף אחד לא רואה חוץ מהיועצת והמנהלת. הצהריים הם טלפונים להורים, ואצלי הם קצרים ומדויקים, כי למדתי שאבא שומע שני משפטים ואז מפסיק להקשיב. בערב אני לא זמינה לבנות אלא במקרה חירום, ויש להן מספר של מוקד ושל היועצת. אני יודעת שיש מחנכות שזמינות בלילה, ואני מכבדת אותן. אני עובדת אחרת. אני מאמינה שמחנכת עם מערכת טובה ביום צריכה פחות טלפונים בלילה, ואני מנסה להוכיח את זה כל שנה מחדש.</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3. מה זה בשבילך להיות מחנכת של בנות בגיל הזה?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להיות מחנכת של בנות בכיתה י"ב זה להיות איתן בקו הסיום, ולדעת שקו הסיום הזה, אצלנו, הוא לפעמים גם קו הסיום של הלימודים בכלל. בי"ב מתקבלות ההחלטות שהמשפחה דחתה שנים: מי הולכת ללמוד, מי מתחתנת, מי נשארת בבית לעזור. אני רואה בנות שכל השנה עובדות בשביל בגרות שהן יודעות שלא ישתמשו בה, ואני מלמדת אותן בכל זאת, כי תעודה היא דבר שאף אחד לא יכול לקחת גם אם היום היא לא תשמש. זה גם להיות המבוגרת שעוזרת להן להתמודד עם הלחץ, שבשנה הזאת הוא לא רק לימודי. אני רואה בנות שעוברות שנת בגרות ובמקביל אירוסין, ואני רואה בנות שהלחץ בבית הוא לא לעבור את הבגרות אלא לא לעבור אותה, כדי שלא יהיה תירוץ להמשיך. להיות מחנכת בשנה הזאת זה לדעת שאני משחררת אותן עוד כמה חודשים, ושאחרי זה אני לא אדע. זה גם להיות מי שמעודדת בלי לשקר. אני לא אומרת לבת שהיא יכולה להיות כל מה שהיא רוצה, כי אני יודעת שזה לא נכון אצלנו, ואני חושבת שמשפט כזה פוגע יותר מאשר עוזר. אני אומרת לה מה בדיוק אפשרי במקום שהיא נמצאת בו, ומה צריך כדי להרחיב את זה בצעד אחד. צעד אחד, לא חלום. בגיל הזה, ובמקום הזה, צעד אחד הוא כבר הרבה.</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4. תארי לי איך נראית בעינייך נערה שנמצאת במצוקה.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נערה במצוקה, בעיניי, היא נערה שהנתונים שלה לא מסתדרים. אני יודעת שזה נשמע יבש, אבל אני חושבת שזה מדויק. בת שנוכחת אבל לא מגישה, בת שמגישה אבל לא נוכחת, בת שהציונים שלה ירדו במקצוע אחד בלבד, דווקא אצל מורה גבר, בת שההיעדרויות שלה מתרכזות בימים שאחרי סוף שבוע. אני קוראת את הטבלה כמו שקוראים סיפור. אבל אני יודעת שהטבלה לא מספיקה, ולכן אני מחפשת גם את מה שלא נכנס לשום טבלה: בת שמפסיקה לצחוק, בת שמתחילה להתנצל על כל דבר, בת שמבקשת רשות לכל תנועה, גם כשלא צריך. אני רואה מצוקה בבנות שמנסות להיות בלתי נראות, שיושבות בשורה האחרונה, שמתלבשות בצבעים כהים, שמדברות בקול נמוך. ואני רואה אותה בבנות שהן ההפך, שמתפרצות, שרבות, שמפריעות, ואני למדתי לא לטפל בהפרעה לפני שאני מבינה מה מאחוריה. בכיתה י"ב יש עוד סימן שלא היה לי בשנים הצעירות: פחד מהעתיד שנשמע כמו שנאה לעתיד. בת שאומרת "אין לי מה לעשות אחרי בית הספר" בקול שטוח. לא בתלונה, בקביעה. ואני רואה מצוקה בבת שהתחילה לדבר על עצמה בלשון עבר: "הייתי טובה במתמטיקה", כשהיא יושבת מולי בשיעור מתמטיקה. הלשון הזאת מפחידה אותי יותר מכל ציון.</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5. ספרי לי בבקשה על מקרה ספציפי שבו זיהית נערה במצב סיכון. מה קרה שם?</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לפני שנתיים הייתה לי בת בכיתה י"ב, תלמידה בינונית, לא בולטת, לא שקטה במיוחד. בחודש שלפני הבגרות במתמטיקה היא הפסיקה להגיע לשיעורי התגבור אחר הצהריים, שהיא הייתה מגיעה אליהם בקביעות. בדקתי בטבלה שלי וראיתי שגם הנוכחות שלה בשעות הבוקר המאוחרות ירדה. שאלתי אותה, והיא אמרה שהיא עובדת. בת שבע עשרה, בתקופת בגרויות, עובדת. ביררתי בעדינות, והתברר שאבא שלה נפצע בתאונת עבודה, ושהיא, כבת הבכורה, לקחה על עצמה משמרות ערב בחנות של הדוד כדי שיהיה כסף בבית, וחוזרת בחצות, וקמה בשש כדי לסדר את האחים לבית הספר. היא לא ראתה בזה מצוקה. היא ראתה בזה חובה, ואפילו גאווה. ואני ראיתי בת שהולכת לאבד את הבגרות שלה, ושהמשפחה שלה תגיד אחר כך שהיא "לא הצליחה", ושהדלת ללימודים תיסגר על נערה שעשתה בדיוק את הדבר הנכון בעיני כולם. עשיתי מה שאני יודעת: הלכתי ליועצת, ובנינו תוכנית. הבאנו את הרווחה לא כדי לדווח על סכנה אלא כדי לבדוק זכאות לסיוע למשפחה, כך שהבת לא תהיה המקור היחיד לפרנסה. פניתי למנהלת לאשר לה התאמות ומועד ב'. וישבתי איתה ואמרתי לה שהיא לא צריכה לבחור בין המשפחה לבין הבגרות, ושהתפקיד שלי הוא לוודא שהיא לא תצטרך. היא עברה, בקושי, אבל עברה. היא לומדת היום להיות אחות, ואבא שלה חזר לעבוד. אני זוכרת את המקרה הזה כי הוא לימד אותי שמצוקה לא תמיד נראית כמו סבל. לפעמים היא נראית כמו אחריות.</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6. אילו סימנים נוספים גורמים לך לעצור ולהתעניין?</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אני שמה לב לדפוסים בזמן, כי זה מה שאני יודעת לקרוא. בת שנעדרת בימי חמישי, בת שמאחרת רק בימים שיש בהם שיעור ראשון של מורה מסוים, בת שמגיעה מוקדם מדי, לפני כולן, שבוע אחרי שבוע, כי היא לא רוצה להיות בבית בבוקר. אני שמה לב לשינוי בכתב היד. זה נשמע מוזר, אבל במתמטיקה אני רואה הרבה כתב יד, ובת שהכתב שלה נעשה קטן וצפוף פתאום, או פרוע, אומרת לי משהו. אני שמה לב לבת שמפסיקה לבקש עזרה. בנות אצלנו מבקשות עזרה במתמטיקה כל הזמן, ובת שהייתה מבקשת ומפסיקה, לפעמים החליטה שכבר לא משנה. אני שמה לב לאוכל ולשתייה, ובמיוחד לבת שמפסיקה לשתות מים כדי לא ללכת לשירותים, כי יש בנות שהשירותים בבית הספר הם מקום שהן מפחדות ממנו בגלל מישהי. אני שמה לב לטלפון בהיפוך: בת שהייתה עם טלפון ופתאום בלי, ולא בגלל שאיבדה. אני שמה לב לבנות שמלוות בת אחרת לשירותים תמיד, כמו שומרות. ואני שמה לב, כרכזת, לדבר שמחנכת אחת לא רואה: לבנות שעוברות בין כיתות. בת שמבקשת לעבור כיתה באמצע השנה, בלי סיבה לימודית, בורחת ממשהו בכיתה הקודמת, ולפעמים זה מישהי ולפעמים זה מישהו. הרשימה שלי מלאה בסימנים כאלה, ורובם מתבררים כלא כלום, וזה בסדר. הרשימה היא לא רשימת אשמות. היא רשימת שאלות.</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7. מה קורה אצלך בפנים ברגע שאת מזהה משהו כזה?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בפנים אני נהיית מאוד שקטה. יש אנשים שנבהלים ואצלי זה ההפך: הראש מתנקה, וכל הרעש של היום נעצר. אני חושבת שזה בא מהמתמטיקה, מההרגל לעצור מול בעיה ולא מול הרגש שהיא מעוררת. אבל אני יודעת שהשקט הזה הוא גם הגנה. מתחתיו יש פחד, ובמיוחד פחד שאני אעשה משהו לא נכון ואזיק לבת. אחרי השקט מגיע רגע של בדיקה עצמית, שאני עושה בכוונה: אני שואלת את עצמי אם אני רואה משהו או מדמיינת, אם יש לי עובדות או תחושות, ואם הייתי מסוגלת לתאר את זה בישיבה במשפט אחד. אם לא, אני עוד לא במקום שבו אני יכולה לפעול, ואני חוזרת להסתכל. ואז מגיע הדבר שאני מתביישת בו קצת: אני מרגישה כעס על המערכת. על זה שאני רכזת של מאה ועשרים בנות עם יועצת אחת, על זה שהרווחה לא עונה, על זה שאני צריכה לגלות דברים מטבלת נוכחות במקום שמישהו יבוא ויגיד לי. הכעס הזה לא עוזר לבת, אבל הוא מניע אותי לתעד, ולתעד טוב, כי אני יודעת שבסוף התיעוד הוא הדבר היחיד שמכריח את המערכת לזוז. ויש רגש אחד שאני לא מרגישה, ואני אומרת את זה בכנות: אני לא מרגישה שאני צריכה להציל אותה. אני מרגישה שאני צריכה לוודא שמי שצריך יראה אותה. ההבדל הזה שומר עליי, ואני חושבת שהוא גם שומר על הבת מפני מחנכת שהופכת אותה לפרויקט.</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8. תארי לי בבקשה את הצעד הראשון שאת עושה אחרי הזיהוי.</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הצעד הראשון שלי הוא לפתוח לבת שורה ברשימה. זה נשמע ביורוקרטי, וזה כזה בכוונה, כי ברגע שיש שורה, יש מעקב, ויש תאריך, ואני לא יכולה לשכוח אותה בשבוע עמוס. בשורה אני כותבת מה ראיתי, בעובדות. הצעד השני, באותו יום, הוא שיחה קצרה עם הבת, לא על מה שראיתי, אלא על משהו ניטרלי שנותן לי הזדמנות לשאול "מה שלומך" ולהקשיב לתשובה ולא למילים. אני שואלת שאלה אחת פתוחה, ואם היא לא נפתחת, אני לא לוחצת, אבל אני אומרת לה שאני כאן ומתי אני כאן, בשעות. בנות צריכות לדעת מתי, לא רק שאני כאן. הצעד השלישי הוא היועצת, תוך יומיים לכל היותר, עם השורה מהרשימה. אני מבקשת ממנה להגיד לי אם זה בתחום שלי או שלה. אם יש חשש לפגיעה, אני יודעת שזה לא תחום של אף אחת מאיתנו, וזה עובר הלאה באותו יום. אם לא, אנחנו מסכימות על מעקב: מה אני בודקת, מה היא בודקת, ומתי נדבר שוב. אני מקפידה על "מתי נדבר שוב", כי בלי תאריך הדברים נעלמים. מה שאני לא עושה בצעד הראשון הוא לשתף מורות אחרות. אני יודעת שיש מחנכות ששואלות בחדר המורים "מישהי שמה לב למשהו אצל...", ואני חושבת שזה מסוכן, כי חדר מורים הוא מקום שמדבר, ואצלנו כל מורה היא גם שכנה. אני מדברת עם מי שצריך, במקום שנסגר, ואני רושמת שדיברתי.</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9. ספרי לי על שיחה אחת עם נערה שנשארה איתך.</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הייתה בת בכיתה י"ב, בשנה השנייה שלי כרכזת, שלא הייתה בכיתה שלי בכלל. פגשתי אותה במסדרון, בוכה, בשעת שיעור, וישבתי איתה על הספסל ליד המזכירות. לא ידעתי מי היא. שאלתי אותה מה קרה, והיא אמרה "כלום", ואז אמרה "המורה, את יודעת שאת האדם הראשון ששאל אותי מה קרה מאז שהתחילה השנה?". היה אז חודש ינואר. חמישה חודשים, בבית ספר עם עשרות מורות, ואף אחת לא שאלה. ישבנו עשרים דקות. היא סיפרה שאבא שלה החליט שהיא לא ניגשת לבגרויות, כי הוא לא רואה טעם, ושהיא באה לבית הספר כל יום ויושבת בשיעורים ויודעת שזה לא ייחשב. היא לא ביקשה שאדבר עם אבא שלה. היא רק רצתה שמישהו ידע שהיא יושבת שם לחינם. השיחה הזאת נשארה איתי לא בגלל מה שעשיתי אחר כך, ואכן עשיתי, דיברתי עם המחנכת שלה ועם היועצת ובסוף גם עם האבא, והיא ניגשה לחלק מהבגרויות. היא נשארה איתי בגלל המשפט על החמישה חודשים. חזרתי אחרי זה לחדר הרכזת וכתבתי לעצמי כלל שאני עובדת לפיו עד היום: כל בת בשכבה מדברת עם מבוגר אחד לפחות פעם בחודש, ואני בודקת את זה בטבלה. יש מי שצוחקת על הטבלה הזאת. אני חושבת שהיא הדבר הכי אנושי שעשיתי, כי היא נולדה מבת שישבה חמישה חודשים בלי שאף אחד שאל.</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10. תארי לי את מקומך מול שאר הגורמים בבית הספר.</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המקום שלי מול הגורמים בבית הספר הוא מקום כפול, ואני חיה בתוך הכפילות הזאת. כמחנכת, אני הראשונה שרואה. כרכזת, אני זאת שמרכזת מה שמחנכות אחרות רואות, ומחליטה מה עולה ליועצת ומה לא. זה נותן לי כוח שלא ביקשתי, והוא גם מסוכן, כי אם אני טועה, בת נופלת בין הכיסאות של הטבלה שלי. עם היועצת אני עובדת בקביעות, יש לנו פגישה שבועית עם הרשימה, ואני חושבת שזה הדבר הכי טוב שבניתי בבית הספר. עם המנהלת יש לי יחסים של אמון, כי אני מגיעה עם נתונים, והיא אישה שמאמינה בנתונים כמוני. עם הקב"ס אני עובדת מוקדם, כבר בהיעדרות השלישית ולא בעשירית, ואני חושבת שזה חסך לנו נשירות. עם הרווחה הקשר הוא הבעיה הגדולה שלי: אני שולחת ולא מקבלת חזרה. אין לי איש קשר קבוע, וכל פנייה מתחילה מהתחלה. יש גם המורות המקצועיות, שרואות את הבנות שעה ביום ולא חושבות שזה התפקיד שלהן להסתכל, ואני עובדת איתן על זה, בשקט, כי מורה למדעים שרואה בת נרדמת בשיעור היא עין נוספת שאני צריכה. ואם לסכם את המקום שלי: אני זאת שהופכת רשמים לרשימה. אני יודעת שזה נשמע קטן. אני חושבת שבלי הרשימה, אצלנו, בנות נעלמות.</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11. תארי לי את המפגש עם ההורים במצבים כאלה.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המפגש עם ההורים הוא אצלי מתוכנן כמו פגישת עבודה, ואני יודעת שזה נשמע קר, אבל למדתי שהחום צריך להיות בטון ולא במבנה. אני מתקשרת קודם לאמא, תמיד, ואומרת לה משפט אחד: "אני רוצה לדבר איתך על הבת, לא קרה שום דבר רע, אני צריכה את העזרה שלך". המשפט "לא קרה שום דבר רע" מוריד את הפחד, ו"אני צריכה את העזרה שלך" הופך אותה לשותפה ולא לנאשמת. אני מעדיפה שהאמא תבוא לבית הספר, לחדר הרכזת, כי בבית יש אוזניים, ואצלי הדלת נסגרת. בפגישה אני מראה נתונים: נוכחות, ציונים, תאריכים. אמהות אצלנו מכבדות נייר. ואז אני שואלת אותה מה היא רואה בבית, ומקשיבה. הרבה פעמים היא כבר יודעת, ומה שהיא צריכה זה לא מידע אלא מישהי שתגיד לה שזה לא באשמתה. עם אבות אני נפגשת רק עם המנהלת בחדר, ואני נותנת למנהלת לפתוח, כי היא מבוגרת ממני ומהיישוב. אני מדברת עם האבא על עתיד, לא על רגש: מה הבת יכולה להשיג, מה זה דורש, ומה הוא יכול לעשות. במקרים של חשד לפגיעה, אני לא נפגשת עם ההורים בכלל, וזה נכון וקשה בו זמנית. אני מסיימת כל פגישה בהסכמה כתובה, גם אם היא משפט אחד, ואני שולחת אותו לאמא בהודעה: "סיכמנו ש...". הורים אצלנו לא רגילים לזה, ובהתחלה זה הפתיע אותם, אבל היום יש אמהות שמבקשות ממני את הסיכום בעצמן.</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12. מה מהמקום התרבותי והקהילתי שאת חיה בו משפיע על העבודה הזאת?</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המקום התרבותי משפיע עליי קודם כול כאשת מספרים שעובדת בקהילה שלא סומכת על מספרים. כשאני אומרת לאבא שהבת שלו נעדרה שתים עשרה פעמים, הוא שומע האשמה, לא מידע. הייתי צריכה ללמוד לתרגם את הטבלה שלי לשפה של הקהילה: לא "שתים עשרה היעדרויות" אלא "היא מפסידה, וחבל, כי היא יכולה". התרבות משפיעה גם על מה אני מגדירה כהצלחה. בת שסיימה י"ב אצלנו היא הצלחה, גם אם לא המשיכה ללמוד. בת שהתחתנה עם תעודת בגרות ביד היא הצלחה, כי התעודה נשארת איתה, ואני ראיתי נשים שחזרו ללמוד בגיל שלושים בזכות תעודה שהיה נדמה שלא תשמש. אני מרגישה גם את הגבולות של מה שאני יכולה לעשות בגלוי. אני לא יכולה לעמוד מול הורים ולהגיד שבת לא צריכה להתחתן. אני יכולה להגיד שהיא יכולה להתחתן ולסיים. זאת שפה שהקהילה מקבלת, ואני משתמשת בה גם כשבלב אני רוצה להגיד יותר. ויש הפחד מהרווחה, שהוא הדבר הקשה ביותר. הורים אצלנו רואים ברווחה איום, ולכן הם מסתירים, ולכן אני צריכה לגלות דרך טבלאות מה שבמקום אחר הורים היו באים ומספרים. ויש דבר טוב שאני חייבת להגיד: הקהילה שלנו לא זונחת בנות. גם בבתים הקשים ביותר יש דודה, יש סבתא, יש שכנה, ואם אני מוצאת אותה, יש לי שותפה. הכלי החזק ביותר שלי בתוך התרבות הזאת הוא לא הרשימה. הוא לדעת מי האישה במשפחה שהבת סומכת עליה.</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13. ספרי לי על מקרה שבו הרגשת שלא הצלחת.</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בשנה הראשונה שלי כרכזת הייתה בת בכיתה י"ב שהופיעה אצלי ברשימה בגלל היעדרויות, וטיפלתי בה לפי הנוהל: שיחה, טלפון לאמא, קב"ס. ההיעדרויות פחתו, סימנתי את השורה כסגורה, ועברתי הלאה. חודש אחרי זה היא לקחה כדורים. היא שרדה, ולא בזכותי. כשחזרתי לרשימה שלי וראיתי את השורה הסגורה, הבנתי שטיפלתי בהיעדרויות ולא בבת. ההיעדרויות היו סימן, ואני, שכל כך גאה בזה שאני קוראת סימנים, קראתי את הסימן ולא את מה שהוא סימן. אני חושבת שהכישלון הזה נבע מזה שהרשימה נתנה לי תחושה שאני שולטת. שורה נסגרה, אז הבעיה נגמרה. ומאז שיניתי את הרשימה עצמה: אין בה יותר "סגור". יש "מעקב", עם תאריך לבדיקה הבאה, ואף שורה לא נסגרת לפני סוף השנה. אני גם הפסקתי להסתפק בירידה בסימן. אם היעדרויות פחתו, אני שואלת למה, כי בת שמפסיקה להיעדר לפעמים הפסיקה כי היא החליטה שכבר לא משנה. הבת ההיא, אגב, סיימה את השנה בבית ספר אחר, ואני יודעת שהיא בסדר, ואני לא יודעת אם היא יודעת כמה חשבתי עליה. אני לא מספרת את הסיפור הזה למחנכות החדשות כדי להפחיד אותן. אני מספרת אותו כדי שהן ידעו שגם המערכת הטובה ביותר היא לא הבת, והבת היא לא שורה.</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14. איפה עובר בשבילך הגבול של התפקיד?</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הגבול של התפקיד, אצלי, מוגדר די בבירור, ואני חושבת שהבהירות הזאת היא מה שמאפשר לי להיות רכזת ומחנכת ואמא בו זמנית. אני מזהה, מתעדת, מדברת, מקשרת, ומעבירה. אני לא מטפלת, ואני לא מתערבת בהחלטות של המשפחה מעבר להצגת האפשרויות. הגבול הזה נבחן במיוחד בכיתה י"ב, כשבת מבקשת ממני להתערב באירוסין. אני לא מתערבת. אני מדברת איתה על מה שהיא יכולה לבקש, ואם היא רוצה, אני מדברת עם האמא על לימודים אחרי החתונה. זה כל מה שאני מרשה לעצמי, וגם זה לא תמיד. יש גבול של זמן: אני לא זמינה בערבים, ואני אומרת לבנות שזה בגלל שאני רוצה להיות זמינה בבוקר. יש גבול כלפי הצוות: אני לא מנהלת רשימה סודית משלי מחוץ למערכת, כל מה שאני יודעת, היועצת יודעת. ויש גבול שאני מקפידה עליו במיוחד: אני לא מבטיחה סודיות. אני אומרת לבנות בתחילת השנה, בשיעור חינוך, במפורש, מה אני חייבת להעביר לפי החוק, ומי עוד יידע. חלק מהן לא מספרות לי בגלל זה, ואני מקבלת את זה, כי בת שמספרת לי סוד שאני לא יכולה לשמור תרגיש נבגדת, וזה גרוע מלא לספר. אני חושבת שהגבולות שלי נראים קשים למי שמסתכל מבחוץ. אבל אני כאן תשע שנים, בשקט, ואני לא נשברת, וזה בזכותם.</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15. מה היית רוצה שיהיה לך היום ואין לך, כדי לעשות את העבודה הזאת טוב יותר?</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הייתי רוצה מערכת. אמיתית, לא טבלה שבניתי לעצמי באקסל. מערכת שבה מחנכת מסמנת דאגה, והיועצת רואה, והרווחה רואה, והמידע לא הולך לאיבוד כשמחנכת יוצאת לחופשת לידה. הייתי רוצה איש קשר קבוע ברווחה, בשם, בטלפון, שעונה. הייתי רוצה שהמערכת תבין שרכזת שכבה על מאה ועשרים בנות עם שעתיים ריכוז בשבוע היא לא רכזת, היא כותרת. הייתי רוצה הכשרה מסודרת בזיהוי סימני מצוקה, לא רק למחנכות אלא לכל המורות, כי הבת שלי יושבת שש שעות ביום מול מורות מקצועיות ושעה מולי. הייתי רוצה חדר שיחות עם דלת, וגם קצת תקציב לבנות שאין להן ציוד, כדי שלא אצטרך להביא מהבית ולהסתיר את זה. הייתי רוצה שהמשרד יבין שהבנות שלנו מגיעות ממקומות שבהם הרווחה היא איום, ושיבנה דרך אחרת, פחות מפחידה, שדרכה משפחות יוכלו לבקש עזרה בלי להרגיש שהן מאבדות את הבת. הייתי רוצה שמישהו יעריך את המחנכות לפי הבנות שלא נשרו ולא רק לפי ציוני הבגרות. ואם מותר משהו אישי: הייתי רוצה שמישהו יסתכל על הרשימה שלי בסוף שנה ויגיד לי שהוא רואה מה יש בה. יש בה מאה ועשרים שורות של בנות שאף אחת מהן לא נעלמה. אף אחד לא סופר את זה, ואני סופרת.</w:t>
      </w:r>
    </w:p>
    <w:p>
      <w:pPr>
        <w:pStyle w:val="Heading3"/>
        <w:keepNext/>
        <w:bidi/>
        <w:spacing w:after="120" w:before="240" w:line="360"/>
        <w:jc w:val="right"/>
      </w:pPr>
      <w:r>
        <w:rPr>
          <w:rFonts w:ascii="David" w:cs="David" w:eastAsia="David" w:hAnsi="David"/>
          <w:b/>
          <w:bCs/>
          <w:i w:val="false"/>
          <w:iCs w:val="false"/>
          <w:sz w:val="26"/>
          <w:szCs w:val="26"/>
          <w:rtl/>
          <w:lang w:val="en-US" w:bidi="he-IL"/>
        </w:rPr>
        <w:t xml:space="preserve">נספח ג'6: ריאיון מס' 6, ווג'דאן (שם בדוי)</w:t>
      </w:r>
    </w:p>
    <w:p>
      <w:pPr>
        <w:keepNext w:val="false"/>
        <w:bidi/>
        <w:spacing w:after="160" w:before="0" w:line="360"/>
        <w:jc w:val="both"/>
      </w:pPr>
      <w:r>
        <w:rPr>
          <w:rFonts w:ascii="David" w:cs="David" w:eastAsia="David" w:hAnsi="David"/>
          <w:b w:val="false"/>
          <w:bCs w:val="false"/>
          <w:i/>
          <w:iCs/>
          <w:sz w:val="24"/>
          <w:szCs w:val="24"/>
          <w:rtl/>
          <w:lang w:val="en-US" w:bidi="he-IL"/>
        </w:rPr>
        <w:t xml:space="preserve">מחנכת כיתה ח' בחטיבת ביניים ביישוב בדואי בנגב, מורה להיסטוריה ואזרחות, 16 שנות ותק, גדלה בכפר לא מוכר.</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 ספרי לי בבקשה קצת על עצמך ועל הדרך שהביאה אותך להוראה.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אני בת ארבעים ואחת, נשואה, אמא לארבעה, מלמדת היסטוריה ואזרחות שש עשרה שנים, ומחנכת שתים עשרה מהן. גדלתי בכפר לא מוכר, בפח, בלי חשמל עד גיל עשר. הלכתי לבית הספר היסודי ברגל ארבעה קילומטרים, ולחטיבה נסעתי בטנדר של השכן, כשהיה, וכשלא היה, לא הלכתי. אני מספרת את זה כי זה לא סיפור על עוני. זה סיפור על מה זה בכלל להגיע לבית ספר. אני חושבת שהדרך שלי להוראה התחילה ביום שבו הבנתי שהבעיה שלי היא לא שאני לא חכמה, אלא שאין כביש. הייתה לי מחנכת בכיתה ט' שנסעה עד הכפר לראות למה אני לא מגיעה, ראתה, ולא אמרה כלום. בשבוע שאחרי היא סידרה לי הסעה דרך המועצה, מסלול שלא היה קיים לפני זה. הבנתי אז שמורה יכולה להזיז דברים שאני חשבתי שהם מהשמיים. למדתי היסטוריה כי רציתי להבין למה אנחנו במקום שאנחנו בו, ואזרחות כי רציתי לדעת מה מותר לנו לדרוש. חזרתי ללמד ביישוב, שהוא היום יישוב מוכר, אבל חצי מהבנות בכיתה שלי עדיין באות מהפזורה. אני יודעת בדיוק מה זה אומר לבוא משם, ואני חושבת שזה הידע החשוב ביותר שיש לי כמחנכת. יותר מכל תואר. כשבת אומרת לי שהיא לא הכינה שיעורים כי לא היה חשמל, אני לא צריכה לדמיין את זה. אני זוכרת את הריח של הנר ואת העיניים שצורבות. ומהזיכרון הזה אני יוצאת לעבודה כל בוקר.</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2. תארי לי בבקשה יום עבודה טיפוסי שלך כמחנכת.</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היום שלי כמחנכת מתחיל בשעה שבע, כשאני עומדת בתחנת ההסעות, לא בשער. אני רוצה לראות את האוטובוסים מהפזורה מגיעים, כי מהם אני לומדת הכי הרבה: איזה אוטובוס איחר, איזה לא הגיע, מי לא ירדה ממנו. אם אוטובוס לא הגיע, זה אומר שעשרים בנות לא בבית הספר היום, ואף אחת מהן לא נעדרת מרצון, ואני צריכה לדעת את זה לפני שאני מסמנת היעדרות. אני מלמדת חמישה שיעורים ביום ומחנכת כיתה ח', וגיל ח' אצלנו הוא הגיל שבו הנשירה מתחילה בשקט. בהפסקות אני מסתובבת, ובמיוחד ליד הבנות מהפזורה, שנוטות לשבת יחד, בצד, כי הן מרגישות פחות שייכות. אחרי הצהריים, פעמיים בשבוע לפחות, אני נוסעת. יש לי רכב ישן, ואני נוסעת לכפרים, בדרכי עפר, לבתים של בנות שנעדרו. אני יודעת שזה לא בתקן, ואני לא מבקשת אישור. בערב אני עונה להודעות, אבל בעיה שלנו היא שבפזורה אין קליטה, אז ההודעות מגיעות בבוקר, כשהבת כבר באוטובוס. יש לי ערב אחד בשבוע שבו אני יושבת עם המפה: ממש מפה, של הכפרים, עם סימונים איפה גרה כל בת, כי אם אני לא יודעת איפה היא גרה, אני לא יודעת למה היא לא באה. הצעירות צוחקות על המפה שלי. אני חושבת שהיא הכלי החשוב ביותר בחדר שלי.</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3. מה זה בשבילך להיות מחנכת של בנות בגיל הזה?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להיות מחנכת של בנות בכיתה ח', ובמיוחד של בנות מהפזורה, זה להיות מי שמחזיקה אותן בבית הספר בציפורניים. אני אומרת את זה בלי יופי, כי אין בזה יופי. בגיל הזה מתחילים בבית להגיד "מספיק", ומספיק אצלנו זה לא נשמע כמו איום, זה נשמע כמו דאגה: הדרך ארוכה, האוטובוס מסוכן, היא כבר גדולה, יש מה לעשות בבית. ואני עומדת מול ה"מספיק" הזה, בת אחר בת. זה גם להיות המבוגרת שמראה להן שהמקום שממנו הן באות הוא לא סיבה להתבייש. הבנות מהפזורה מגיעות לבית הספר עם ריח של עשן ועם נעליים בבוץ, והבנות מהיישוב רואות את זה, ואני רואה איך הן מתכווצות. אני מדברת על זה בכיתה בגלוי, כי אני באתי משם, ואני אומרת להן: אני באתי משם. זה משנה להן את הגב. ובגיל הזה, זה להיות מי שמכינה אותן לתיכון, שבו יהיה קשה יותר, כי המרחק גדל והפיתוי לעזוב גדל. אני לא מלמדת אותן היסטוריה. אני מלמדת אותן להישאר. אם בת נשארה עד סוף ח', יש לה סיכוי טוב להישאר עד י"ב, ואם היא הלכה בח', כמעט אף אחת לא חוזרת. אז השנה הזאת, בעיניי, היא השנה שקובעת. אני לא אומרת את זה לבנות, כי זה לחץ. אני אומרת את זה לעצמי, כל בוקר, בתחנת ההסעות.</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4. תארי לי איך נראית בעינייך נערה שנמצאת במצוקה.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נערה במצוקה, בעיניי, היא קודם כול נערה שהדרך שלה לבית הספר נהיית ארוכה יותר. לא במטרים, בקושי. בת שהייתה מגיעה ומתחילה להחסיר, שבשבוע אחד מאחרת ובשבוע השני חסרה, שמספרת על האוטובוס שלא בא, על האח שלא הסיע, על אמא שהייתה צריכה עזרה. כל תירוץ כזה נכון, ובמצטבר הם אומרים לי שמישהו בבית מתחיל להרפות מהאחיזה בבית הספר, ושהבת מרגישה את זה. אני רואה מצוקה בבת שמגיעה בלי שינה, ואצלנו זה לא בגלל טלפון, אלא בגלל בית שאין בו מקום לישון, או שיש בו רעש, או פחד. אני רואה אותה בבגדים: לא בעוני, את העוני אני מכירה ולא מתבלבלת ממנו, אלא בבת שהתחילה להתלבש כמו אישה, בשמלה ארוכה ובכיסוי ראש מלא, בגיל שלוש עשרה, כי בבית החליטו שהיא כבר אישה. אני רואה מצוקה בבת שמפסיקה לקרוא. יש לי ספרייה קטנה בכיתה, ובנות מהפזורה לוקחות ספרים הביתה כי אין להן, ובת שמפסיקה לקחת, לפעמים כבר יודעת שאין לה בשביל מה. ואני רואה מצוקה בשקט מסוים, שקט של בת שיודעת משהו על העתיד שלה ולא אומרת. שקט של מי שכבר הודיעו לה. אני מכירה את השקט הזה מבפנים, כי הייתי בו בגיל ארבע עשרה, שנה שלמה, עד שהמחנכת נסעה עד הכפר.</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5. ספרי לי בבקשה על מקרה ספציפי שבו זיהית נערה במצב סיכון. מה קרה שם?</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לפני ארבע שנים הייתה לי בת בכיתה ח', מהפזורה, חכמה, עם עיניים שרואות הכול. אחרי חופשת החורף היא לא חזרה. התקשרתי, ואמרו לי שהיא חולה. התקשרתי שוב, ואמרו לי שהאוטובוס לא מגיע לאזור שלהם בגלל הגשמים. זה היה נכון, הגשמים באמת חסמו את הדרך. חיכיתי שבוע. ואז נסעתי. הדרך הייתה נוראה, ונתקעתי פעמיים, ובסוף הגעתי לבית, ומצאתי אותה בחצר, עם התינוק של אחותה על הידיים, ובפנים של מישהי שהפסיקה לחכות. ישבתי עם האמא. התברר שדודן של הבת, בן עשרים וארבע, ביקש אותה, ושהמשפחה הסכימה בעיקרון, ושהיא תישאר בבית עד החתונה שתהיה "כשתהיה בגיל". בת שלוש עשרה וחצי. אני יודעת מה החוק אומר, ואני יודעת מה קורה לבנות כשהמשפחה מחליטה, ואני יודעת שאם אני יוצאת מהבית הזה ומדווחת, ייתכן שהבת תיעלם למקום שאני לא אמצא. ישבתי שעתיים. דיברתי עם האמא על הבת שלה, ועל זה שהחוק לא מאפשר, ועל זה שיש לי חובה, ושאני אעדיף שהם יחליטו לפני שמישהו אחר יחליט בשבילם. חזרתי לבית הספר ודיווחתי באותו ערב, כי לא הייתה לי ברירה, וגם כי לא רציתי ברירה. הרווחה נכנסה, והאירוסין "נדחו". הבת חזרה לבית הספר אחרי חודש. היא סיימה ט', ואז עברה לתיכון ביישוב אחר, והיום היא בי"א. אני לא יודעת אם האירוסין נדחו או בוטלו. אני יודעת שהיא בכיתה, וזה מה שאני יודעת לעשות.</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6. אילו סימנים נוספים גורמים לך לעצור ולהתעניין?</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אני שמה לב לאוטובוסים, כמו שאמרתי, ולמי יורדת מהם עם מי. בת שהתחילה לרדת עם אח שמלווה אותה עד השער, בגיל שלוש עשרה, מספרת לי שמעמדה בבית השתנה. אני שמה לב לכריכים: בנות מהפזורה לא תמיד מביאות אוכל, ואני יודעת להבחין בין בת שאין לה לבת שהפסיקה לרצות. אני שמה לב למי מבקשת להישאר בבית הספר אחרי הצלצול, אף שאין לה איך לחזור אלא בהסעה, כי בת שמעדיפה להישאר במקום שאין ממנו דרך חזרה בורחת ממשהו. אני שמה לב לילדות שהופכות לאמהות של האחים: בת שמגיעה עם אחות קטנה ומטפלת בה בהפסקות, שיוצאת מהשיעור כי "צריכים אותה בבית", שיודעת יותר מדי על תרופות ועל תינוקות. אני שמה לב לבת שמספרת על "האישה של אבא" בקול מסוים. אני שמה לב לשינוי בקשר עם הבנות מהיישוב: בת מהפזורה שהצליחה להתחבר עם בנות מהיישוב ופתאום חוזרת לשבת בצד, לפעמים אמרו לה בבית שהיא לא כמותן. ואני שמה לב לדבר אחד שהוא הסימן החזק ביותר בעיניי, ולמדתי אותו מעצמי: בת שמפסיקה לשאול על התיכון. בכיתה ח' הבנות שואלות כל הזמן על התיכון, איזה מגמות, איך נוסעים. בת שמפסיקה לשאול כבר יודעת שהיא לא תשאל. אני לא מחכה שהיא תגיד לי. אני שואלת אותה מה היא רוצה ללמוד בתיכון, ואני מסתכלת מה קורה לפנים שלה כשאני שואלת.</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7. מה קורה אצלך בפנים ברגע שאת מזהה משהו כזה?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בפנים אני מרגישה קודם כול את הכפר. את הריח של הפח בקיץ ואת הקור בחורף. אני יודעת שזה לא תשובה מקצועית, אבל זאת האמת: ברגע שאני מזהה בת במצוקה, אני חוזרת להיות בת ארבע עשרה בכפר, ואני מרגישה מה שהיא מרגישה, ולפעמים זה עוזר לי ולפעמים זה מסנוור אותי. אני יודעת שהיועצת אומרת שאני מזדהה יותר מדי, והיא צודקת. אחרי הכפר מגיע כעס. כעס שלא נגמר עם השנים, על זה שהבנות שלי בשנת אלפיים עשרים ושש עוד נעלמות בגלל גשם ובגלל דרך ובגלל דודן, ועל זה שאף אחד מחוץ ליישוב לא מתרגש מזה. הכעס הזה הוא הדלק שלי, ואני לא מתנצלת עליו. אחר כך, וזה לוקח לי זמן, מגיעה החשיבה: מה אני יכולה לעשות היום, מה מחר, ומי צריך לדעת. ואני מודה שיש רגע שבו אני חושבת גם על עצמי: על הנסיעה בדרך העפר, על הבעל שלי ששואל למה אני חוזרת בחושך, על זה שאני אישה שנוסעת לבד לכפרים ושאנשים מדברים. אני חושבת על זה, ואז אני נוסעת. הדבר האחרון שאני מרגישה, ולוקח לי שנים להודות בו, הוא בדידות. כי המערכת רואה נוכחות והיעדרות, ואני רואה כפר בלי כביש, ואין לי עם מי לדבר על הכפר. אז אני מדברת עם המפה שלי.</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8. תארי לי בבקשה את הצעד הראשון שאת עושה אחרי הזיהוי.</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הצעד הראשון שלי, כמעט תמיד, הוא לברר איפה היא גרה ואיך היא מגיעה. אני יודעת שזה נשמע טכני, אבל אצלי, לפני שאני יודעת אם בת נמצאת במצוקה או פשוט תקועה, אני צריכה לדעת אם יש אוטובוס. הרבה מהמצוקות שלנו מתחילות מדרך, וכשאני פותרת דרך אני פותרת חצי מצוקה. הצעד השני הוא שיחה עם הבת, לבד, ואני עושה אותה בהפסקה, בחצר, בהליכה, כי בנות מהפזורה לא רגילות לחדרים סגורים עם מבוגרת, זה מפחיד אותן. אני הולכת איתה ומדברת על הדרך, על הבית, על האחים, ואני מקשיבה למה שהיא לא אומרת. הצעד השלישי, אם יש היעדרות, הוא הקב"ס, ואצלי הוא מגיע מוקדם, כי אני יודעת שאצלנו "שלוש היעדרויות" זה כבר תחילת נשירה. הצעד הרביעי הוא היועצת, ואני כנה: אני לא תמיד מגיעה אליה ראשונה, כי אני רגילה לפתור לבד, וזה לא נכון, ואני עובדת על זה. ואם יש חשש לפגיעה או לנישואים, אני מדווחת באותו יום. אין לי התלבטות בעניין הזה, לא כי אני אמיצה, אלא כי ראיתי מה קורה כשמתלבטים. הצעד שאני עושה תמיד, ושאף נוהל לא מזכיר, הוא נסיעה. אם בת לא הגיעה שבוע, אני נוסעת. אני יודעת שזה מסוכן ולא בתקן ואף אחד לא ביקש. אבל מחנכת נסעה אליי פעם, ואני כאן בגלל זה. אני לא אשאיר בת מאחורי גשם.</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9. ספרי לי על שיחה אחת עם נערה שנשארה איתך.</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השיחה שנשארה איתי הייתה באוטובוס. לפני שש שנים נסעתי עם הכיתה לטיול, ובדרך חזרה ישבה לידי בת מהפזורה, שקטה, שלא דיברה כל השנה. בחושך, כשכולן ישנו, היא שאלה אותי אם נכון שאני גדלתי בכפר. אמרתי שכן. היא שאלה אם היה לי חשמל. אמרתי שלא, עד גיל עשר. היא שתקה, ואז אמרה: "אז את יודעת איך זה ללמוד עם נר". אמרתי שאני יודעת. והיא אמרה: "אמא שלי אומרת שאין טעם, כי גם ככה אני לא אצליח כמו הבנות מהיישוב". ואני אמרתי לה שאמא שלי אמרה לי את אותו דבר, ושאני יושבת פה. היא לא ענתה. אבל בבוקר, כשירדנו מהאוטובוס, היא עמדה לידי בשקט עוד רגע, ואז הלכה. השיחה הזאת נשארה איתי כי היא לא הייתה על מצוקה. היא הייתה על נר. והבנתי שהבנות מהפזורה לא צריכות שאני אבין את המצוקה שלהן, הן צריכות שאני אדע מה זה ללמוד עם נר, וזה דבר שאי אפשר ללמוד בשום השתלמות. הבת הזאת סיימה תיכון. היא כתבה לי לפני שנה שהיא לומדת להיות מורה. ואני חושבת על האוטובוס בחושך כל פעם שאני מתפתה להגיד לבת שהכול תלוי ברצון שלה. לא הכול. גם בחשמל. וכשאני לא יכולה לתת חשמל, אני יכולה לפחות להגיד שאני יודעת.</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10. תארי לי את מקומך מול שאר הגורמים בבית הספר.</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המקום שלי מול הגורמים בבית הספר הוא מקום של מי שמביאה את הפזורה לתוך החדר. בישיבות אני זאת שאומרת "רגע, היא מהכפר, אין שם קליטה, אין שם אוטובוס בגשם", ואני רואה איך חלק מהצוות מתייחס לזה כתירוץ. עם היועצת יש לי יחסים טובים, אבל היא מהיישוב ולא מהפזורה, ויש דברים שאני צריכה להסביר לה. עם המנהל אני מתווכחת, בכבוד, בעיקר על היעדרויות: הוא רואה מספר ואני רואה דרך. למדתי להביא לו לא רק את המספר אלא גם את המפה, ומאז הוא מקשיב אחרת. הקב"ס הוא השותף הכי חשוב שלי, ואני חושבת שזה שונה ממחנכות אחרות. הוא יכול להזיז הסעה, לדבר עם המועצה, להיכנס לבית עם סמכות שלי אין, ואני משתפת אותו מההיעדרות השנייה. הרווחה היא סיפור אחר. העובדות הסוציאליות אצלנו הן מעטות, והפזורה רחוקה, וכשמגיעה עובדת סוציאלית לכפר לרוב היא מגיעה עם ניידת משטרה, וזה סוף כל שיתוף פעולה עם המשפחה לשנים. אני מנסה להיות זאת שמגיעה לפני הניידת, כדי שיהיה למי לדבר אחריה. ואם לתאר את המקום שלי במשפט: אני האחת שיודעת איפה הבנות גרות. אף אחד אחר בבית הספר לא יודע. וכשלא יודעים איפה בת גרה, לא יודעים לאן היא נעלמה.</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11. תארי לי את המפגש עם ההורים במצבים כאלה.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המפגש עם ההורים, אצלי, הוא כמעט תמיד בבית, ובכפר, ואני מגיעה אליו כאישה מהכפר ולא כמחנכת מהיישוב. זה מה שפותח לי את הדלת. אני יושבת עם האמא, בחוץ אם צריך, ואני לא מתחילה מהבת. אני מתחילה מהדרך: איך הגעתי, איפה נתקעתי, ואיך היו הגשמים. זה נשמע כמו פטפוט, אבל זה אומר לאמא שאני מבינה מה זה לחיות כאן, ואחרי זה היא יכולה לספר לי למה הבת לא באה. ברוב המקרים הסיבה היא לא זדון: אין אוטובוס, יש תינוק, אבא בעבודה, אין נעליים. ואז אני פותרת מה שאפשר, ואני חוזרת. אני תמיד אומרת מתי אני חוזרת, כי בכפר הבטחה של מועד היא הדבר היחיד שמישהי מבחוץ יכולה לתת. במקרים הקשים, כשיש אירוסין או אלימות, אני מדברת עם האמא בלי לבייש, ואני אומרת לה במפורש מה החוק ומה החובה שלי, לפני שאני עושה משהו, כי אני לא רוצה שהמשפחה תופתע ותיסגר. אני יודעת שיש מי שחושבים שזה טעות, שאסור להזהיר. אני חושבת שבכפר, בלי אזהרה, הבת נעלמת. עם האבות אני מדברת רק אם הם רוצים, ואני יודעת שיש אבות שלא ידברו עם אישה, ואז אני מבקשת מהמנהל. ויש דבר שלמדתי מהאמהות: הרבה מהן היו הבנות האלה. כשאני יושבת מול אמא בת שלושים שהתחתנה בארבע עשרה, ואני מדברת איתה על הבת שלה, אני מדברת בעצם עם הבת שהיא הייתה. ולפעמים היא זאת שמצילה את הבת שלה, כשמישהי מזכירה לה.</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12. מה מהמקום התרבותי והקהילתי שאת חיה בו משפיע על העבודה הזאת?</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המקום התרבותי והקהילתי הוא לא רק רקע לעבודה שלי, הוא הגיאוגרפיה שלה. אני עובדת בקהילה שמחצית ממנה חיה במקום שהמדינה לא מכירה, ולכן אין בו כביש, ואין בו מים בכל בית, ואין בו מרכז, ואין בו עובדת סוציאלית. כשמדברים על נערות בסיכון בחברה שלנו, אני רוצה שיבינו שחלק גדול מהסיכון הוא לא התרבות, אלא ההזנחה. בת שלא מגיעה בגלל שאין אוטובוס לא נמצאת בסיכון בגלל המסורת. עם זה, אני לא מסתירה שיש דברים בתרבות שאני נלחמת בהם: נישואי קטינות, אחים ששולטים, המחשבה שבת היא כבוד המשפחה ולכן צריך לסגור אותה. אני נלחמת בהם מבפנים, בשפה של הכפר, ולא כמי שבאה מבחוץ. ואני משתמשת בכל מה שהתרבות נותנת לי: ההכנסת אורחים, שפותחת לי כל דלת; הכבוד לאישה מבוגרת, שאני כבר כזאת; הדת, שאומרת ללמוד; והשבט, שכשהוא מחליט שבת לומדת, אף אחד לא עוצר אותה. אני יודעת שכל מה שאני עושה נראה, ושיש מי שאומרים שאני מסיתה בנות. אני אומרת שאני מסיעה אותן. ההבדל, בכפר, הוא כביש. ויש מחיר אישי: בעלי מהיישוב, ויש לו הרבה מה לשמוע על אשתו שנוסעת לפזורה בחושך. הוא שותק, ואני יודעת שהשתיקה שלו עולה לו. אני חיה בין הכפר שבאתי ממנו ליישוב שאני חיה בו, ושניהם רוצים ממני משהו אחר.</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13. ספרי לי על מקרה שבו הרגשת שלא הצלחת.</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הכישלון שלי הוא בת שלא הצלחתי להגיע אליה, במובן הפשוט ביותר של המילה. לפני שמונה שנים, כיתה ח', מהכפר הרחוק ביותר. היא נעלמה בחורף, ואני נסעתי, ולא מצאתי את הבית. הכפר עבר, כי היו הריסות, והמשפחה זזה למקום אחר, ולא היה טלפון, ולא הייתה קליטה, ואף אחד לא ידע להגיד לי איפה. חזרתי ארבע פעמים. בפעם הרביעית מישהו אמר לי שהם עברו לאזור אחר לגמרי, שמחוץ למרחב של בית הספר. דיווחתי לקב"ס, והוא דיווח למועצה, והתיק עבר למועצה אחרת, ומשם לא שמעתי יותר. אני לא יודעת מה קרה לה. אני לא יודעת אם היא נרשמה לבית ספר אחר. בשבילי זה הכישלון הגדול ביותר, כי אני זאת שיודעת איפה הבנות גרות, ולא ידעתי. ולמדתי ממנו שלושה דברים. הראשון: המפה שלי צריכה להתעדכן כל חודש, כי כפרים זזים. השני: לכל בת מהפזורה אני מבקשת שני מספרי טלפון, של האמא ושל מישהי אחרת, דודה או שכנה, שלא גרה באותו מקום. השלישי, והקשה: יש בנות שאני לא אמצא. יש גבולות לכביש שלי. אני לא סולחת לעצמי לגמרי, אבל אני מבינה שהכישלון הזה לא היה רק שלי. הוא היה של מפה שהמדינה לא ציירה. אני רק זאת שניסתה לצייר אותה לבד.</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14. איפה עובר בשבילך הגבול של התפקיד?</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הגבול של התפקיד הוא אצלי בעיה, ואני אומרת את זה בכנות: אני עוברת אותו כל שבוע. אני נוסעת לפזורה בלי אישור, בלי ביטוח, ובלי שמישהו יודע איפה אני. אני מביאה ציוד ונעליים מהבית. אני מדברת עם אמהות בשם החוק בלי שאני חלק מהרווחה. אני יודעת שכל אלה הם מעבר לגבול, ואני יודעת גם למה אני עושה אותם: כי כשאני הייתי בצד השני, מישהי עברה את הגבול בשבילי. אבל למדתי, בעיקר מהיועצת, לשים לפחות שלושה גבולות שאני לא עוברת. הראשון: אני לא לוקחת בת ברכב שלי לבד, בשום מצב, גם לא לרופא, כי ביישוב זה ייגמר רע לה ולי. השני: אני לא מבטיחה למשפחה שלא אדווח. אני יכולה להזהיר, לא להבטיח. השלישי: אני לא נכנסת לסכסוך בין משפחות. בכפר יש סכסוכים שנמשכים דורות, ובת יכולה להיות חלק מהם, ואם אני נכנסת, אני מאבדת את כל הצד השני. ויש גבול שאני עדיין לומדת: הבית שלי. הילדים שלי שואלים למה אמא לא בבית אחר הצהריים, ואני לא יודעת להסביר להם שאני אצל ילדים אחרים. אני חושבת שהגבול הכי קשה של התפקיד הזה הוא לא בין מחנכת לתלמידה. הוא בין המחנכת לבין האמא שהיא בבית. ואני עדיין לא מצאתי אותו.</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15. מה היית רוצה שיהיה לך היום ואין לך, כדי לעשות את העבודה הזאת טוב יותר?</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הייתי רוצה כביש. אני יודעת שזה לא בסמכות של מישהו במשרד החינוך, אבל אני עונה על השאלה בכנות: הדבר שהיה משנה הכי הרבה לבנות שלי הוא כביש והסעה שמגיעה גם בגשם. הייתי רוצה, בתוך בית הספר, שתהיה תקנה למחנכות של הפזורה: שעות, רכב, ביטוח, ומישהו שיודע שאני נסעתי. הייתי רוצה עובדת סוציאלית שמגיעה לכפר בלי ניידת, שאפשר להכיר אותה לפני שיש משבר, שיושבת עם האמהות בשגרה. הייתי רוצה קליטה סלולרית בכפרים, כי בת בלי קליטה היא בת שאני לא יכולה להגיע אליה בלילה שבו היא צריכה אותי. הייתי רוצה מפה. מפה אמיתית, של בית הספר, של כל הבנות, איפה הן גרות, שמישהו מעדכן אותה ולא רק אני. הייתי רוצה שהמערכת תפסיק לספור היעדרויות בפזורה כמו שהיא סופרת ביישוב, ותתחיל לשאול למה, כי בת שנעדרה בגלל גשם היא לא נערה בסיכון בגלל התנהגות, היא נערה בסיכון בגלל שכחה. והייתי רוצה, אם מותר, מחנכת אחת נוספת בכל כיתה שבה יש בנות מהפזורה, שמכירה את הכפרים. אנחנו לא הרבה כאלה, ואנחנו נשחקות. ואני יודעת שזה חלום. אבל השאלה הייתה מה הייתי רוצה, ואני רוצה שמישהי אחרת תעמוד איתי בתחנת ההסעות בשבע בבוקר ותדע לספור מי לא ירדה.</w:t>
      </w:r>
    </w:p>
    <w:p>
      <w:pPr>
        <w:pStyle w:val="Heading3"/>
        <w:keepNext/>
        <w:bidi/>
        <w:spacing w:after="120" w:before="240" w:line="360"/>
        <w:jc w:val="right"/>
      </w:pPr>
      <w:r>
        <w:rPr>
          <w:rFonts w:ascii="David" w:cs="David" w:eastAsia="David" w:hAnsi="David"/>
          <w:b/>
          <w:bCs/>
          <w:i w:val="false"/>
          <w:iCs w:val="false"/>
          <w:sz w:val="26"/>
          <w:szCs w:val="26"/>
          <w:rtl/>
          <w:lang w:val="en-US" w:bidi="he-IL"/>
        </w:rPr>
        <w:t xml:space="preserve">נספח ג'7: ריאיון מס' 7, סוהא (שם בדוי)</w:t>
      </w:r>
    </w:p>
    <w:p>
      <w:pPr>
        <w:keepNext w:val="false"/>
        <w:bidi/>
        <w:spacing w:after="160" w:before="0" w:line="360"/>
        <w:jc w:val="both"/>
      </w:pPr>
      <w:r>
        <w:rPr>
          <w:rFonts w:ascii="David" w:cs="David" w:eastAsia="David" w:hAnsi="David"/>
          <w:b w:val="false"/>
          <w:bCs w:val="false"/>
          <w:i/>
          <w:iCs/>
          <w:sz w:val="24"/>
          <w:szCs w:val="24"/>
          <w:rtl/>
          <w:lang w:val="en-US" w:bidi="he-IL"/>
        </w:rPr>
        <w:t xml:space="preserve">מחנכת כיתה ז' בחטיבת ביניים ביישוב בדואי בנגב, מורה לעברית, 6 שנות ותק, דור ראשון להשכלה גבוהה במשפחתה.</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 ספרי לי בבקשה קצת על עצמך ועל הדרך שהביאה אותך להוראה.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אני בת שלושים ואחת, נשואה שנתיים, בלי ילדים עדיין, ומלמדת עברית שש שנים, מחנכת ארבע. אני הראשונה במשפחה שלי שלמדה במכללה, וגם הראשונה שנסעה לבד באוטובוס לבאר שבע, וזה נשמע קטן, אבל ביישוב שלנו זה לא היה קטן. אבא שלי רועה צאן ואמא שלי לא יודעת לקרוא. כשהייתי בכיתה ז', בדיוק הגיל של הבנות שלי היום, הייתה לי מורה לעברית שאמרה לי שיש לי אוזן לשפה. זו הייתה הפעם הראשונה שמישהו אמר לי שיש לי משהו. לא שאני ילדה טובה, לא שאני שקטה, אלא שיש לי משהו משלי. אני חושבת שכל הדרך שלי להוראה יצאה מהמשפט הזה. למדתי עברית כי היא הייתה בשבילי המפתח לעולם שמחוץ ליישוב, ורציתי לתת את המפתח הזה הלאה. חינוך כיתה קיבלתי בשנה השלישית, וזה היה קשה לי בהתחלה, כי אני אדם רגשי מאוד, ואני לוקחת הכול הביתה. הייתי בוכה בדרך חזרה מבית הספר בשנה הראשונה. היום אני בוכה פחות, אבל לא בגלל שנהייתי קשוחה, אלא כי למדתי מה לעשות עם מה שאני מרגישה. אני חושבת שדווקא זה שאני קרובה בגיל לבנות, ושאני זוכרת טוב מאוד איך זה להיות בת שתים עשרה כאן, זה הכוח שלי וגם החולשה שלי. אני רואה אותן מבפנים, לפעמים יותר מדי מבפנים.</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2. תארי לי בבקשה יום עבודה טיפוסי שלך כמחנכת.</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היום שלי מתחיל בשבע ועשרה, כשאני מגיעה לחדר המורים ומכינה לעצמי קפה שאני בדרך כלל לא מספיקה לשתות. בשבע וחצי אני בכיתה, לא במסדרון, כי בכיתה ז' הבנות עדיין נכנסות ראשונות ומחכות, והן אוהבות שאני שם לפניהן. אני עושה איתן מה שאני קוראת לו "חמש דקות של כלום": לא לומדים, לא בודקים, רק מדברים על מה היה אתמול. בחמש הדקות האלה אני שומעת יותר ממה שאני שומעת בכל שאר היום. אחר כך אני מלמדת ארבעה או חמישה שיעורי עברית, בכיתה שלי ובכיתות אחרות, ובהפסקה הגדולה אני יושבת בחצר, לא בחדר המורים, כי בחצר אני רואה מי לבד. אחרי הצהריים יש לי לפחות שיחה אחת עם הורה, בדרך כלל בטלפון, ולפעמים אמא מגיעה לשער ואני יוצאת אליה. פעם בשבוע אני נפגשת עם היועצת לחצי שעה, ובפגישה הזאת אני מעלה שמות. בשבע בערב אני בבית, ואני מנסה לא לפתוח את הטלפון, אבל הבנות שולחות הודעות, ואני עונה, כי אני לא מסוגלת לא לענות. בעלי אומר לי שאני עובדת שתי משמרות, ואני חושבת שהוא צודק, ואני עדיין לא יודעת איך להפסיק את השנייה. היום שלי נגמר בעצם רק כשאני מכבה את הטלפון, וגם אז אני שוכבת וחושבת על מי לא הגיעה הבוקר ומה אני עושה עם זה מחר. זה יום ארוך, אבל אני לא יודעת לעשות אותו אחרת, ואני לא בטוחה שאני רוצה.</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3. מה זה בשבילך להיות מחנכת של בנות בגיל הזה?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להיות מחנכת של בנות בכיתה ז' זה להיות שם ברגע המעבר. הן מגיעות אליי ילדות, ממש ילדות, עם תיקים ורודים ותסרוקות שאמא עשתה, ובתוך שנה משהו משתנה בהן, בגוף ובפנים ובדרך שהן מסתכלות על העולם. אני רואה את השינוי הזה מקרוב, ואני חושבת שזה הגיל הכי שביר שיש. בכיתה ז' הבנות אצלנו מתחילות להבין מה מצופה מהן כנשים, ובאותו זמן הן עדיין רוצות לשחק. שני הדברים האלה מתנגשים, ואני נמצאת בדיוק בנקודת ההתנגשות. בשבילי להיות מחנכת שלהן זה קודם כול להיות מבוגרת אחת שלא מפחידה. הרבה מהמבוגרים בחיים של הבנות האלה הם סמכות: אבא, אחים גדולים, דודים, ואפילו אמא לפעמים היא סמכות של הסמכות. אני מנסה להיות משהו אחר: מבוגרת שאפשר לשאול אותה שאלה בלי לפחד מהתשובה. זה גם להיות מי שמגנה עליהן בלי שהן ידעו, כי בגיל הזה הן לא יודעות עדיין ממה צריך להגן. ואני אגיד עוד דבר, שאולי לא מצופה ממני להגיד. להיות מחנכת שלהן זה גם להחזיר לעצמי משהו מהגיל הזה, שעבר עליי בלי שהיה לי מישהו כזה. אני נותנת להן את מה שאני הייתי צריכה, ואני מודה שזה גם בשבילי. אני חושבת שכל מחנכת צריכה להיות כנה עם עצמה על זה, כי אם אני לא יודעת מה אני מחפשת שם, אני עלולה לחפש את זה על חשבון הבנות. אז אני מזכירה לעצמי כל יום: זה הגיל שלהן, לא שלי.</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4. תארי לי איך נראית בעינייך נערה שנמצאת במצוקה.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נערה במצוקה, בעיניי, היא קודם כול נערה שהפסיקה לשאול שאלות. בכיתה ז' הבנות שואלות כל הזמן: למה, איך, מתי, מה יהיה. כשבת מפסיקה לשאול, כשהיא רק עונה כשפונים אליה ובקול נמוך, משהו נסגר בה. אני מסתכלת גם על הגוף: בת שמתחילה להתכווץ, לשבת עם הכתפיים קדימה, לכסות את עצמה ביד גם כשלא קר, לרדת מהכיסא כמה שיותר נמוך. אני מסתכלת על העיניים, כי הבנות בגיל הזה עדיין לא יודעות להסתיר בעיניים, ואפשר לראות שם עייפות שלא שייכת לילדה בת שתים עשרה. סימן נוסף הוא הצחוק: בת במצוקה צוחקת או יותר מדי או בכלל לא, ואני למדתי לחשוד בשני המצבים. במחברת אני רואה כתב יד שמשתנה, שורות שנעשות קטנות ומאונכות, ציורים בשוליים של דברים שחוזרים על עצמם, עיניים בוכות, בתים סגורים. ויש דבר שאני לא יודעת להסביר, אבל אני חשה אותו: בת במצוקה נעשית שקופה. היא לא מפריעה, לא בולטת, לא נזכרת בסוף היום כשאני עוברת בראש על הכיתה. הבנות האלה, שאני לא זוכרת בסוף היום, הן אלה שאני צריכה לזכור ראשונות. ולכן אני עושה תרגיל כל ערב: אני עוברת על השמות ושואלת את עצמי מי לא הייתה בתמונה.</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5. ספרי לי בבקשה על מקרה ספציפי שבו זיהית נערה במצב סיכון. מה קרה שם?</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המקרה שהכי נשאר איתי הוא של בת שאקרא לה אמל. היא הגיעה לכיתה שלי בתחילת ז', בת שקטה אבל בסדר, עם ציונים טובים בעברית, שזה נדיר אצלנו בגיל הזה. בחודש נובמבר היא התחילה להגיע מאוחר, ואז להיעדר יום בשבוע, ואז יומיים. כשהיא הגיעה, היא ישנה בשיעורים, ממש ישנה, עם הראש על השולחן. שאלתי אותה, והיא אמרה שהיא עוזרת לאמא בבית. אמא הייתה אחרי לידה, הבת השביעית במשפחה, ואמל הייתה הבת הגדולה. הבנתי שהיא מטפלת בלילה בתינוקת ובעוד ארבעה ילדים, ובבוקר מגיעה לבית הספר אחרי שלא ישנה. אבא עבד רחוק וחזר בסופי שבוע. זה לא היה אלימות ולא הזנחה במובן שאנחנו רגילים לחשוב, אבל ילדה בת שתים עשרה הייתה בעצם אמא. הלכתי ליועצת, ויחד פנינו לעובדת סוציאלית של המועצה, שהגיעה לביקור בית ומצאה שהמצב חמור יותר ממה שאמל סיפרה: אמא הייתה בדיכאון אחרי לידה ולא קמה מהמיטה. הסידור שנמצא היה עזרה מהמשפחה המורחבת, סבתא שעברה לגור איתן לכמה חודשים, וטיפול לאמא. אמל חזרה ללמוד, לא באותה רמה, אבל חזרה. מה שנשאר איתי הוא שהיא לא התלוננה אף פעם. היא רק נרדמה. והייתי צריכה להבין שהשינה הזאת היא זעקה.</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6. אילו סימנים נוספים גורמים לך לעצור ולהתעניין?</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יש סימנים שלא לימדו אותי בשום מקום ולמדתי אותם רק מהבנות. אחד מהם הוא בת שמפסיקה לאכול בהפסקה, לא כי אין לה אוכל אלא כי היא אומרת שהיא לא רעבה, ובגיל שתים עשרה בת תמיד רעבה. סימן אחר הוא שינוי בחברות: בת שהייתה חלק מקבוצה ופתאום היא לבד, או להפך, בת שהייתה לבד ופתאום מתחברת לבנות גדולות ממנה בהרבה, מכיתה ט' או י', שזה אצלנו לא מקובל ולא מקרי. אני שמה לב לבת שמתחילה להביא לבית הספר דברים שלא מתאימים: טלפון חדש שהמשפחה לא יכולה לקנות, תכשיט, כסף. אני מתעניינת מאיפה, ואני שואלת בעדינות, כי התשובה עלולה להיות מפחידה. סימן שקשור לגיל הזה במיוחד הוא בת שמתחילה לדבר על נישואים. בכיתה ז' זה עדיין נשמע כמו משחק, אבל כשהיא אומרת שדיברו בבית על מישהו, אני עוצרת. עוד סימן הוא בקשה חוזרת ללכת לשירותים, כל שיעור, ולהישאר שם הרבה זמן. זה יכול להיות המחזור הראשון שהיא לא יודעת מה לעשות איתו, וזה יכול להיות פחד לחזור לכיתה. ואני שמה לב לבת שנעשית טובה מדי: מסודרת מדי, מנומסת מדי, שקטה מדי, כאילו היא מפחדת לעשות משהו לא בסדר. ילדה שמפחדת ככה ממני, לפעמים מפחדת ממישהו אחר הרבה יותר.</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7. מה קורה אצלך בפנים ברגע שאת מזהה משהו כזה?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ברגע שאני מזהה משהו, הגוף שלי מגיב לפני הראש. אני מרגישה חום עולה בפנים ואת הלב דופק, ואני יודעת שזו הרגשת פחד, לא בשבילי, בשבילה. מיד אחר כך מגיע גל של רגש שאני לא גאה בו: אני רוצה לקחת אותה הביתה. ממש ככה. אני רוצה להוציא אותה מהמצב, לשים אותה במקום בטוח, לפתור. לקח לי שנתיים ללמוד שהרצון הזה, למרות שהוא בא מאהבה, הוא לא עוזר. הוא גורם לי למהר, ומהירות במצבים כאלה יכולה לפגוע. אז היום אני עושה משהו פשוט: אני יוצאת מהכיתה לדקה, נושמת, ושותה מים. זה נשמע ילדותי, אבל זה מה שמחזיר לי את הראש. אחרי הדקה הזאת אני חוזרת ונותנת לעצמי משפט אחד: "את לא לבד בזה". המשפט הזה מזכיר לי שיש יועצת, יש מנהלת, יש עובדת סוציאלית, ושהתפקיד שלי הוא לראות ולהעביר הלאה, לא להציל לבד. אבל אני לא רוצה לשקר, גם היום זה מגיע איתי הביתה. בערב אני חושבת עליה, ובלילה אני חולמת עליה לפעמים. בעלי למד לזהות את הפנים שלי ביום כזה, והוא לא שואל, רק מכין לי תה. אני חושבת שהרגש הזה הוא חלק מהעבודה, ושמחנכת שמפסיקה להרגיש ככה צריכה לעצור ולשאול את עצמה למה. הרגש הוא הראיה שהבת עדיין חשובה לי.</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8. תארי לי בבקשה את הצעד הראשון שאת עושה אחרי הזיהוי.</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הצעד הראשון שלי הוא לא לפנות לבת מיד, וזה דבר שלמדתי בדרך הקשה. בשנה הראשונה כמחנכת ניגשתי לבת באמצע ההפסקה ושאלתי אותה מול כולן אם הכול בסדר, והיא נסגרה לשבועיים. היום הצעד הראשון שלי הוא לכתוב. יש לי מחברת קטנה, לא במחשב, שבה אני כותבת תאריך, שם, ומה ראיתי. עובדות בלבד, בלי פירוש: "ישנה בשיעור שלישי", "לא אכלה בהפסקה", "ביקשה לצאת ארבע פעמים". אני עושה את זה שלושה או ארבעה ימים, כי אני רוצה לדעת אם זה יום רע או תבנית. הצעד השני הוא ליצור מגע קטן: אני מבקשת ממנה עזרה במשהו, לחלק מחברות, לשאת ספרים למזכירות, ובדרך אנחנו הולכות שתי דקות לבד, ובשתי הדקות האלה אני שואלת שאלה אחת פשוטה, לא על הבעיה, על משהו אחר. "איך התינוקת בבית?" "מה קורה עם אחותך הגדולה?" הבת שומעת שאני יודעת עליה דברים, שאני זוכרת, ושאני לא שואלת כמו חוקרת. אם היא פותחת, אני נותנת לה לדבר, ואם היא לא, אני לא לוחצת, אבל אני אומרת לה שאני כאן ושאני אשאל שוב מחר. ובמקביל, באותו יום, אני מדברת עם היועצת, לא כדי לפתוח תיק אלא כדי שלא אהיה לבד עם מה שראיתי. אני חושבת שהצעד הראשון האמיתי הוא לא לפחד לראות, ולא למהר לפעול.</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9. ספרי לי על שיחה אחת עם נערה שנשארה איתך.</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השיחה שנשארה איתי הייתה עם בת שאקרא לה רהאם, בתחילת השנה השנייה שלי כמחנכת. היא הייתה בת שתים עשרה וחצי, בת קטנה בגוף, שהייתה מצחיקה מאוד בכיתה, ליצנית, כזאת שכולן אוהבות. יום אחד היא נשארה אחרי השיעור ושאלה אותי אם מותר לה לשאול שאלה. אמרתי כן. היא שאלה: "המורה, אם מישהו נוגע בך ואת לא רוצה, אבל הוא מהמשפחה, זה נחשב?" אני זוכרת שהעולם עצר. ידעתי שכל מה שאני אגיד עכשיו יקבע אם היא תדבר או תשתוק לכל החיים. אמרתי לה, בקול הכי רגיל שהצלחתי: "כן, זה נחשב. ואת לא עשית שום דבר לא בסדר." היא הסתכלה עליי ושאלה: "גם אם הוא אח שלי?" אמרתי כן, גם אז. היא לא בכתה. היא רק אמרה "טוב" והלכה. באותו יום הייתי אצל היועצת ואצל המנהלת, ובאותו שבוע נכנסה עובדת סוציאלית, והסיפור התברר כנכון, ורהאם ואחותה הקטנה הוצאו לזמן מה למשפחה אחרת, של דוד מצד האמא, וזה סידור שהקהילה קיבלה כי הוא נשאר בתוך המשפחה. אני חושבת על השיחה הזאת כל הזמן, כי היא לימדה אותי שהשאלה הכי חשובה מגיעה מחופשת, בסוף שיעור, כאילו כלום. ושהתשובה שלי היא הדבר היחיד שעמד בינה לבין שתיקה של שנים. עד היום, כשבת שואלת אותי "מותר לשאול שאלה", אני עוצרת הכול.</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10. תארי לי את מקומך מול שאר הגורמים בבית הספר.</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מול שאר הגורמים בבית הספר אני מרגישה כמו החוליה הראשונה בשרשרת, זו שרואה, אבל לא זו שמחליטה. היועצת שלנו היא אישה מדהימה, ובאמת אני לא הייתי מחזיקה מעמד בלעדיה, אבל היא אחת על שש מאות בנות, ואני צריכה להילחם על הזמן שלה. המנהלת תומכת, אבל היא רחוקה מהבנות, והיא שומעת עליהן דרכי, ואני לומדת שהדרך שבה אני מספרת קובעת מה יקרה. אם אני אומרת "אני חושבת שיש בעיה", לא קורה כלום. אם אני אומרת "יש שלושה ימים של היעדרות, יש חבלה על היד, ואני מבקשת דיווח", קורה. עם המורים המקצועיים זה תלוי במורה. יש כאלה שמעדכנים אותי על כל שינוי, ויש כאלה שאומרים לי שזה לא התפקיד שלהם. עם המורה לחינוך גופני יש לי קשר קרוב במיוחד, כי היא רואה את הגוף של הבנות, חבלות, רזון, סימנים שאני לא רואה בכיתה, והיא באה אליי מיד. אני חושבת שהמקום שלי הוא במרכז, לא בגלל תפקיד אלא בגלל קרבה, ושכל היתר יודעים על הבת רק מה שאני מביאה להם. זה מקום של כוח, וגם של בדידות, כי כשמשהו לא מזוהה בזמן, השאלה הראשונה שנשאלת היא איפה הייתה המחנכת. ואני שואלת את זה את עצמי לפני כולם. הייתי רוצה שהמקום הזה יהיה פחות במרכז, שיהיו עוד עיניים שרואות, ושהאחריות תתחלק. בינתיים אני לומדת לתעד, לדבר במדויק, ולא לשמור שום דבר לעצמי, כי מה שאני יודעת ולא אמרתי, לא קיים בשביל המערכת.</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11. תארי לי את המפגש עם ההורים במצבים כאלה.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המפגש עם ההורים הוא בשבילי הדבר הכי מורכב בעבודה, כי אני צעירה, ואני מגיעה למשפחה שבה האבא בגיל של אבא שלי ואמא בגיל של אמא שלי, ואני צריכה להגיד להם משהו על הבת שלהם. בשנה הראשונה ההורים לא לקחו אותי ברצינות, ואני לא מאשימה אותם. היום אני עושה כמה דברים. ראשית, אני מזמינה את האמא לבד, לא את שני ההורים יחד, כי עם אמא לבד אפשר לדבר על דברים שעם אבא נוכח לא נאמרים. שנית, אני מתחילה תמיד ממחמאה אמיתית על הבת, לא כטקטיקה אלא כי אני באמת מכירה אותה ויש תמיד משהו טוב להגיד, ואמא שומעת שאני אוהבת את הבת שלה לפני שהיא שומעת שיש בעיה. שלישית, אני לא אומרת "בעיה". אני אומרת "אני דואגת". ההבדל הזה בערבית גדול מאוד, כי "בעיה" מאשימה ו"דואגת" מצטרפת. עם אבות אני נזהרת יותר: אני מדברת בנוכחות המנהלת, ואני מנסחת כל דבר כשאלה ולא כקביעה. היו לי מפגשים שהסתיימו בכעס, אבא שקם ויצא, ואמא שבכתה ואמרה לי שאני לא מבינה. והיו מפגשים שבהם אמא נשארה אחרי שהמנהלת יצאה, ואמרה לי בשקט את מה שלא יכלה להגיד קודם. אלה המפגשים שבשבילם אני עושה את זה.</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12. מה מהמקום התרבותי והקהילתי שאת חיה בו משפיע על העבודה הזאת?</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המקום התרבותי שלי משפיע על כל צעד, ואני אגיד את זה בכנות, גם על מה שאני מרשה לעצמי לראות. אני חלק מהקהילה הזאת, בעלי משם, המשפחה שלי משם, ואני יודעת שכל דבר שאני עושה בבית הספר חוזר הביתה באותו יום. זה נותן לי אמון, כי ההורים יודעים מי אני ומאיפה אני, ואמא שלא הייתה מדברת עם מורה זרה מדברת איתי. אבל זה גם מגביל אותי, כי יש דברים שאני מפחדת לפתוח כי אני יודעת מה המחיר, לא רק לבת אלא גם לי. הנושא של כבוד המשפחה נמצא בכל שיחה, גם כשלא מדברים עליו. בת שנפגעה מפחדת קודם כול מהבושה, לא מהפגיעה, ואמא מפחדת מהדיבור של השכנות יותר מכל דבר אחר. יש דבר חיובי שאני רוצה להגיד על הקהילה: כשמשפחה מקבלת שיש בעיה, היא מתגייסת בצורה שאני לא ראיתי בשום מקום, סבתות, דודות, כולן מגיעות. הבעיה היא השלב שלפני הקבלה. ויש עוד משהו: אני אישה צעירה, ובקהילה שלנו אישה צעירה לא אומרת לאבא מה לעשות. אז אני לומדת להגיד את זה בלי להגיד, דרך המנהלת, דרך שיח' של המשפחה, דרך אמא. זה איטי, ולפעמים איטי מדי, אבל זו הדרך היחידה שעובדת כאן. ואני אוסיף שאני עצמי חלק מהתרבות הזאת, לא רק מי שעובדת בתוכה. יש דברים שאני מאמינה בהם, כמו הכבוד למבוגרים והמקום של המשפחה, ואני לא רוצה לשבור אותם. אני רוצה שהבת תהיה בטוחה בתוכם, לא מחוץ להם.</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13. ספרי לי על מקרה שבו הרגשת שלא הצלחת.</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המקרה שבו הרגשתי שנכשלתי הוא של בת שאקרא לה שהד, בשנה השלישית שלי. היא הייתה בת מבריקה, הכי טובה בעברית בכל השכבה, ואני, אני מודה, נקשרתי אליה במיוחד כי היא הזכירה לי את עצמי. במחצית השנייה של ז' היא התחילה להיעלם, ואני זיהיתי, ודיברתי, ופניתי ליועצת, ועשיתי הכול לפי הספר. אבל אני חושבת שעשיתי דבר אחד לא נכון: נעשיתי קרובה מדי. הייתי מתקשרת אליה בערב, שולחת לה הודעות, אומרת לה שהיא יכולה להגיע אליי הביתה. חשבתי שאני מצילה אותה. אמא שלה ראתה את זה ופחדה ממני, ואני מבינה אותה היום: מורה צעירה שנכנסת ככה למשפחה, זה מאיים. המשפחה העבירה אותה לבית ספר אחר, ביישוב של המשפחה של האבא, והקשר נותק לגמרי. שמעתי אחרי שנה שהיא הפסיקה ללמוד. אני לא יודעת אם היא הייתה נשארת אילו הייתי שומרת על מרחק, אבל אני יודעת שהקרבה שלי הייתה בשבילי לא פחות מבשבילה, ושזה לא היה הוגן כלפיה. מהמקרה הזה למדתי שיש גבול, ושהגבול הזה מגן על הבת לא פחות מעליי. אני עדיין חושבת עליה, ובכל פעם שאני מרגישה שאני מתחילה להיקשר יותר מדי, אני זוכרת את שהד ועוצרת. היועצת אמרה לי אז משפט שאני נושאת איתי: "את לא יכולה להיות האמא שלה, את יכולה להיות המחנכת שלה, וזה הרבה." לקח לי זמן להאמין שזה הרבה. היום אני מאמינה.</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14. איפה עובר בשבילך הגבול של התפקיד?</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הגבול של התפקיד הוא בשבילי השאלה הכי קשה, כי אני אדם שקשה לו עם גבולות, ואני אומרת את זה על עצמי בכנות. למדתי שהגבול עובר בכמה מקומות. הראשון הוא הבית: אני לא נכנסת לבית של בת בלי גורם מקצועי, ואני לא מציעה לבת לבוא אליי הביתה, למרות שהלב שלי רוצה. השני הוא הלילה: אני לא עונה להודעות אחרי תשע, ואם יש משהו דחוף, אני מפנה למספר חירום, ואמרתי לבנות מראש שככה זה. זה היה קשה לי יותר מאשר להן. השלישי הוא הידע: אני לא פסיכולוגית ולא עובדת סוציאלית, ואני לא מאבחנת. אני רואה ומעבירה. כשבת אומרת לי משהו שמעבר ליכולת שלי, אני אומרת לה בכנות: "זה גדול עליי, ואני אביא מישהי שיודעת יותר, ואני אהיה איתך כשהיא תגיע." הרביעי הוא הסוד: אני לא מבטיחה לבת שאני לא אספר, כי אני לא יכולה להבטיח, ואני אומרת לה את זה בהתחלה. אבל אני אגיד גם מה הגבול לא כולל: הוא לא כולל להסתכל הצידה. אין דבר כזה "זה לא התפקיד שלי" כשמדובר בבת שנמצאת בסכנה. הגבול הוא על מה אני עושה, לא על מה אני רואה. ואם אני כנה, אני עדיין נכשלת בגבולות האלה לפחות פעם בחודש, עונה להודעה בעשר בלילה, נשארת עם בת אחרי השעות. אבל אני לפחות יודעת שנכשלתי, וזה כבר משהו שלא היה לי בשנה הראשונה.</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15. מה היית רוצה שיהיה לך היום ואין לך, כדי לעשות את העבודה הזאת טוב יותר?</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הייתי רוצה, קודם כול, הכשרה אמיתית. אני מחנכת ארבע שנים ואף אחד לא לימד אותי איך מדברים עם בת שמספרת על פגיעה, איך מנהלים שיחה עם אבא כועס, מה בדיוק ההבדל בין דיווח לפנייה. למדתי הכול תוך כדי, מטעויות, ועל הטעויות שילמו הבנות. הייתי רוצה שיהיה בבית הספר גורם טיפולי קבוע, לא יועצת אחת לשש מאות, אלא מישהי שאפשר ללכת אליה באותו יום. הייתי רוצה שיהיו בחדר המורים חצי שעה בשבוע של הדרכה, שבה מחנכות מדברות על מקרים, כי אני מגלה שכל אחת מאיתנו לבד עם אותם דברים. הייתי רוצה שהמערכת תבין שבחטיבה בבדואי בנגב מחנכת היא לא רק מורה, היא גם עובדת סוציאלית, גם מתווכת, גם אחות, ושתתגמל את זה בזמן, בשעות, ולא רק במילים יפות. ואישית, הייתי רוצה מישהי שאני יכולה להתקשר אליה בערב. לא כדי לדווח, אלא כדי להגיד "ראיתי היום משהו שאני לא יודעת לשאת". מנחה, מדריכה, מחנכת ותיקה, לא משנה איך קוראים לזה. אני יודעת שאני לא אחזיק מעמד שלושים שנה במקצוע הזה בלי דבר כזה, ואני רוצה להחזיק מעמד, כי אני חושבת שאני טובה בזה, ושהבנות האלה צריכות מישהי שזוכרת בדיוק איך זה להיות הן.</w:t>
      </w:r>
    </w:p>
    <w:p>
      <w:pPr>
        <w:pStyle w:val="Heading3"/>
        <w:keepNext/>
        <w:bidi/>
        <w:spacing w:after="120" w:before="240" w:line="360"/>
        <w:jc w:val="right"/>
      </w:pPr>
      <w:r>
        <w:rPr>
          <w:rFonts w:ascii="David" w:cs="David" w:eastAsia="David" w:hAnsi="David"/>
          <w:b/>
          <w:bCs/>
          <w:i w:val="false"/>
          <w:iCs w:val="false"/>
          <w:sz w:val="26"/>
          <w:szCs w:val="26"/>
          <w:rtl/>
          <w:lang w:val="en-US" w:bidi="he-IL"/>
        </w:rPr>
        <w:t xml:space="preserve">נספח ג'8: ריאיון מס' 8, אמאני (שם בדוי)</w:t>
      </w:r>
    </w:p>
    <w:p>
      <w:pPr>
        <w:keepNext w:val="false"/>
        <w:bidi/>
        <w:spacing w:after="160" w:before="0" w:line="360"/>
        <w:jc w:val="both"/>
      </w:pPr>
      <w:r>
        <w:rPr>
          <w:rFonts w:ascii="David" w:cs="David" w:eastAsia="David" w:hAnsi="David"/>
          <w:b w:val="false"/>
          <w:bCs w:val="false"/>
          <w:i/>
          <w:iCs/>
          <w:sz w:val="24"/>
          <w:szCs w:val="24"/>
          <w:rtl/>
          <w:lang w:val="en-US" w:bidi="he-IL"/>
        </w:rPr>
        <w:t xml:space="preserve">מחנכת כיתה י"א בתיכון לבנות ביישוב בדואי בנגב, מורה לביולוגיה, 20 שנות ותק, בעלת הכשרה משלימה בייעוץ חינוכי.</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 ספרי לי בבקשה קצת על עצמך ועל הדרך שהביאה אותך להוראה.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אני בת ארבעים וחמש, אלמנה, אמא לארבעה ילדים בוגרים, מלמדת ביולוגיה עשרים שנה ומחנכת חמש עשרה מהן. הדרך שלי להוראה התחילה מהבית, מאמא שהייתה מיילדת מסורתית ביישוב, ומהילדות שבה הלכתי איתה לבתים בלילות ולמדתי להסתכל על נשים. למדתי ביולוגיה כי הגוף עניין אותי, ורציתי בהתחלה להיות רופאה, אבל התחתנתי בגיל תשע עשרה, וזה סגר את הדרך הזאת. ההוראה הייתה הפשרה, ובמשך שנים חשבתי עליה ככה, כפשרה. בעלי נפטר לפני תשע שנים, ונשארתי עם ארבעה ילדים, והבית הספר היה המקום שהחזיק אותי. באותה שנה גם הבנתי שהבנות בכיתה מסתכלות עליי אחרת, כאישה שמתמודדת לבד, ושמשהו בזה מאפשר להן לדבר איתי על דברים שלא דיברו עליהם קודם. לפני שש שנים למדתי לימודי תעודה בייעוץ חינוכי, במקביל לעבודה, כי הרגשתי שאני עושה עבודה ייעוצית בלי כלים. ההכשרה הזאת שינתה אותי כמחנכת: היא נתנה לי שפה, וגם גבולות. היום אני לא חושבת על ההוראה כפשרה. אני חושבת שהחיים הביאו אותי בדיוק למקום שאני צריכה להיות בו, וכשאני נכנסת לכיתה י"א ורואה שלושים בנות בגיל שבו אני התחתנתי, אני יודעת למה אני שם.</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2. תארי לי בבקשה יום עבודה טיפוסי שלך כמחנכת.</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היום שלי מתחיל מוקדם, בשש ורבע, כי אני גרה בקצה היישוב ואני אוהבת להגיע לבית הספר לפני כולם ולשבת עשר דקות בשקט בכיתה הריקה. בשבע וחצי אני בשער, ואני מקפידה על זה כבר חמש עשרה שנה: אני רואה כל בת נכנסת, את ההליכה שלה, מי מלווה אותה, ואם היא הגיעה בכלל. אני מלמדת ביולוגיה ארבעה שיעורים ביום, שניים בכיתה שלי ושניים בכיתות אחרות, ובביולוגיה של י"א אנחנו לומדות על גוף האדם, ואני משתמשת בזה: בשיעור על מערכת העצבים אני מדברת על שינה, בשיעור על הורמונים אני מדברת על מחזור ועל רגש, וזה פותח שיחות שאף שיעור חינוך לא היה פותח. בהפסקה הגדולה אני יושבת בפינה של החצר, ליד הברז, כי שם הבנות עוברות, ואני מדברת עם מי שעוצרת. אחרי הצהריים, פעמיים בשבוע, אני עושה ביקורי בית, שזה משהו שהתחלתי אחרי שהתאלמנתי, כשהבנתי כמה משפחות לא מגיעות לבית הספר לעולם. בערב אני מנהלת קבוצה של אמהות, שאני קוראת לה "מעגל אמהות", שנפגשת פעם בשבועיים בבית שלי. אני יודעת שזה מעבר לתפקיד, אבל בשבילי זה חלק מהיום, ואני לא יודעת להפריד. בלילה אני כותבת ביומן שאני מנהלת כבר עשר שנים, שם ותאריך ומשפט על כל בת שמשהו בה עצר אותי היום. היומן הזה הוא הזיכרון של הכיתה, ואני חוזרת אליו בכל פעם שאני צריכה להבין מתי בדיוק משהו התחיל.</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3. מה זה בשבילך להיות מחנכת של בנות בגיל הזה?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להיות מחנכת של בנות בכיתה י"א זה להיות איתן בשנה שבה הן מחליטות מי הן יהיו, וברוב המקרים ההחלטה הזאת לא מתקבלת על ידן. בגיל שש עשרה ושבע עשרה הבנות אצלנו נמצאות בין שני עולמות: מצד אחד בגרויות, חלומות על אוניברסיטה, שיחות על סיעוד ועל הוראה ועל רפואה, ומצד שני שידוכים, ביקורים של משפחות, אירוסין שנקבעים בלי לשאול. אני נמצאת בדיוק באמצע, ואני חושבת שהתפקיד שלי הוא להיות הקול של העולם הראשון בלי להיות אויבת של השני. אני לא נלחמת במשפחות. אני מנסה לתת לבת זמן, כי שנה אחת בגיל הזה שווה עשר שנים אחר כך. בשבילי להיות מחנכת שלהן זה גם להיות דוגמה למשהו שהן לא רואות בבית: אישה שעובדת, שמחליטה, שאיבדה את בעלה ולא התמוטטה. הן מסתכלות עליי ורואות אפשרות. ואני לוקחת את זה ברצינות, את זה שאני אפשרות, כי זה אומר שאני צריכה להיות כנה איתן גם על המחיר. אני אומרת להן: אני עובדת, ואני גם עייפה, ואני גם לבד לפעמים. הכנות הזאת היא, בעיניי, מה שהופך אותי למחנכת ולא רק למורה. מורה מלמדת מה נכון. מחנכת מראה מה אפשר, כולל מה זה עולה. ויש עוד דבר: בגיל הזה הבנות מתחילות לשאול על אהבה, על גוף, על מה מותר להרגיש, ואצלנו אין להן את מי לשאול. אני מנסה להיות זו שאפשר לשאול אותה, בשפה של ביולוגיה כשצריך, ובשפה של אישה כשאפשר.</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4. תארי לי איך נראית בעינייך נערה שנמצאת במצוקה.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נערה במצוקה בכיתה י"א נראית אחרת מנערה במצוקה בכיתה ז', ואני אומרת את זה כי לימדתי גם בחטיבה. בי"א הבנות יודעות להסתיר, והסימנים הם דקים יותר. אני רואה קודם כול שינוי בתכניות: בת שדיברה על בגרות במתמטיקה חמש יחידות ופתאום אומרת שהיא תיגש לשלוש, בת שרצתה סיעוד ופתאום אומרת "נראה". הצמצום הזה בעתיד הוא בשבילי סימן ראשון. אני רואה את הגוף: ירידה במשקל, או להפך, לבוש שנעשה פתאום מכסה יותר מהמקובל אפילו אצלנו, ידיים שתמיד מכוסות בשרוול ארוך גם בחום. אני רואה שינוי ביחס לגוף בשיעורי ביולוגיה: בת שיוצאת מהכיתה כשמדברים על מערכת הרבייה, או שמגיבה בצחוק היסטרי, או שמפסיקה להסתכל. אני שמה לב לבת שמפסיקה לשאול על הציון ומתחילה לשאול על התעודה, כלומר על מתי זה נגמר. ואני שמה לב לבת שנעשית אחראית מדי, שמגיעה עם אחיות קטנות, שיוצאת באמצע היום כי צריכים אותה בבית, שאומרת "אין לי ברירה" בגיל שבע עשרה. אבל הסימן שאני הכי סומכת עליו הוא הקשר איתי. בת שהייתה מדברת איתי ופתאום מתרחקת, נמנעת, מסתכלת הצידה כשאני עוברת, זו בת שיש לה סוד. והסוד הזה הוא בדרך כלל לא שלה. הוא של מישהו שהטיל אותו עליה.</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5. ספרי לי בבקשה על מקרה ספציפי שבו זיהית נערה במצב סיכון. מה קרה שם?</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המקרה שאני חושבת עליו הוא של בת שאקרא לה ורוד, בכיתה י"א לפני ארבע שנים. היא הייתה בת מוכשרת מאוד בביולוגיה, כזאת שאני חשבתי שתהיה רופאה. באמצע השנה היא הפסיקה להגיש עבודות, ואז הפסיקה להגיע לשיעורי מעבדה, שהיו הדבר שהיא הכי אהבה. עשיתי ביקור בית, ואמא קיבלה אותי בחום ואמרה שהכול בסדר, שורוד פשוט עייפה. אבל בזמן שישבנו, ראיתי גבר צעיר נכנס לבית ומתיישב בסלון בלי לדפוק, ואמא הורידה את העיניים. הבנתי שיש אירוסין. שאלתי, ואמא אמרה שכן, לבן דוד, ושהחתונה אחרי הבגרויות. ורוד הייתה בת שש עשרה וחצי. הלכתי לבית הספר ודיברתי עם היועצת ועם המנהלת, ועשינו משהו שאני לא בטוחה שהיה חוקי לגמרי: הזמנו את האבא לשיחה על "העתיד האקדמי של ורוד", והבאנו לו מכתב מהמכללה על מלגה לסיעוד. לא דיברנו על האירוסין בכלל. דיברנו על כסף, על כבוד, על מה שהמשפחה תרוויח מבת אחות. האבא יצא מהפגישה חושב. אחרי חודש, האירוסין נדחו "עד אחרי הלימודים". ורוד היום בשנה השנייה בסיעוד. אני לא יודעת אם היא תתחתן עם אותו בן דוד בסוף, אבל היא תתחתן עם תעודה ביד. למדתי מהמקרה הזה שלפעמים הדרך הכי ישרה למטרה היא עקומה.</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6. אילו סימנים נוספים גורמים לך לעצור ולהתעניין?</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יש סימנים שאני עוצרת עליהם, שאולי מורות אחרות לא היו שמות לב אליהם, ואני חושבת שזה בגלל הרקע שלי כבת של מיילדת. אני שמה לב לבת שמתחילה לבוא לבית הספר עם בגדים של אחות גדולה או של אמא, כלומר בגדים גדולים עליה, כי זה לפעמים אומר שהיא מנסה להסתיר שינוי בגוף. אני שמה לב לבת שמבקשת פתאום לשבת ליד החלון, כי היא צריכה אוויר, כי יש לה בחילות. אני שמה לב לריח, ואני לא מתביישת להגיד את זה: בת שמפסיקה להתקלח, או להפך, בת שמגיעה עם בושם חזק מדי בגיל שבע עשרה, ואצלנו זה לא סתם. אני שמה לב לכסף: בת שהתחילה לעבוד אחרי הלימודים, וזה אצלנו לא מקובל, ואני שואלת איפה ואצל מי. אני שמה לב לבת שמתחילה לשאול שאלות בשיעור ביולוגיה שהן לא בחומר: על הריון, על גלולות, על מה קורה אם. השאלות האלה לא מגיעות סתם. ואני שמה לב לדבר שקשה להסביר: בת שמתחילה לחבק אותי. הבנות אצלנו לא מחבקות מורות, וכשבת בגיל שבע עשרה מחבקת אותי פתאום בסוף שיעור, אני יודעת שהיא מבקשת משהו שאין לה מילים בשבילו. אני לא שואלת באותו רגע. אני מחבקת בחזרה, ואני מתחילה להסתכל. ואני שמה לב, לבסוף, לבת שמפסיקה לחלום בקול. בי"א כולן מדברות על מה יהיה אחרי. בת שאומרת "לא משנה" כשמדברים על העתיד, כבר החליטה משהו, או שהחליטו בשבילה, ואני צריכה לדעת מה.</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7. מה קורה אצלך בפנים ברגע שאת מזהה משהו כזה?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מה שקורה אצלי בפנים היום שונה ממה שהיה לפני עשרים שנה, ואני חושבת שההבדל הזה חשוב. פעם היה כעס. כעס על המשפחה, על הגברים, על הקהילה, על עצמי. הכעס הזה נתן לי אנרגיה, אבל הוא גם עיוור אותי, כי כשאני כועסת על אבא אני לא רואה אותו, ואם אני לא רואה אותו, אני לא יכולה להזיז אותו. היום, אחרי ההכשרה בייעוץ ואחרי שנים, מה שקורה בי הוא קודם כול שקט. משהו בי מתייצב, כמו שהיה קורה לאמא שלי כשנכנסה לחדר של יולדת. אני נעשית איטית יותר, מדברת פחות, מסתכלת יותר. אחרי השקט מגיע העצב, ואני נותנת לו מקום, כי אני מאמינה שמחנכת שלא עצובה על בת שנפגעת היא כבר לא איתה. ואחרי העצב מגיעה השאלה שאני שואלת את עצמי בכל מקרה: מי בסביבה של הבת הזאת יכול לעזור ואני עוד לא חשבתי עליו. סבתא, דודה, אחות גדולה נשואה, שיח'. אני חושבת במעגלים, לא בקו ישר. ויש דבר אחד שלא השתנה בעשרים שנה: הלילה. בלילה שאחרי זיהוי אני לא ישנה. אני שוכבת ועוברת על הפרטים ומחפשת מה פספסתי. הילדים שלי יודעים, וכשהם רואים שאני ערה בשתיים בלילה, הם יודעים שיש בת. למדתי לקבל את הלילה הזה כחלק מהמחיר, ולא להילחם בו. בבוקר שאחרי אני מגיעה עייפה אבל בהירה, ובדרך כלל אני כבר יודעת מה הצעד הראשון, כי הלילה עשה את העבודה שלו.</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8. תארי לי בבקשה את הצעד הראשון שאת עושה אחרי הזיהוי.</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הצעד הראשון שלי אחרי הזיהוי הוא כמעט תמיד ביקור בית, וזה שונה מרוב המחנכות, ואני יודעת את זה. אני לא הולכת בתור מחנכת שבאה לדווח על בעיה. אני הולכת בתור אישה מהיישוב שבאה לשתות קפה, ואני מודיעה מראש, ואני מביאה משהו קטן, עוגיות, ולפעמים אני מביאה את הבת שלי איתי, כי זה הופך את הביקור לחברתי ולא לרשמי. בביקור אני לא מדברת על הבעיה בכלל. אני מסתכלת. אני רואה איפה הבת ישנה, כמה אנשים בבית, מי מדבר ומי שותק, איך אמא מסתכלת על אבא, איך הבת מסתכלת על אחיה. חצי שעה בבית מלמדת אותי יותר מעשר שיחות בבית הספר. אחרי הביקור אני יושבת עם היועצת, ורק אז אנחנו מחליטות: האם זה מקרה לדיווח, האם זה מקרה לעבודה שקטה עם המשפחה, האם זה מקרה שבו צריך לחכות. במקביל אני פותחת ערוץ עם הבת, אבל בעדינות, דרך המקצוע שלי: אני מבקשת ממנה להישאר אחרי שיעור ביולוגיה לעזור לי לסדר את המעבדה, ובזמן שאנחנו שוטפות מבחנות אני שואלת איך היה הביקור שלי בבית שלה, ומה אמא אמרה אחרי שהלכתי. הבת מבינה שאני יודעת יותר ממה שאמרתי, ושאני לא ממהרת, ומשם השיחה מתחילה. אני חושבת שהצעד הראשון הוא לא שיחה. הוא נוכחות.</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9. ספרי לי על שיחה אחת עם נערה שנשארה איתך.</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השיחה שנשארה איתי יותר מכול הייתה עם בת שאקרא לה סמאח, לפני שבע שנים, בשנה שאחרי שבעלי נפטר. היא הייתה בת שבע עשרה, ואמא שלה נפטרה ממחלה כשסמאח הייתה בכיתה ט', והיא הייתה זו שניהלה את הבית, שלושה אחים קטנים ואבא שהתחיל לחפש אישה שנייה. סמאח באה אליי בסוף יום, ואמרה שהיא רוצה לשאול אותי משהו, לא כמורה, כאישה. שאלתי מה. היא שאלה: "איך את קמה בבוקר?" ואני הבנתי שהיא לא שואלת עליי. היא שואלת על עצמה. ישבנו במעבדה, ואני סיפרתי לה את האמת: שיש בקרים שאני לא קמה, שאני שוכבת ומסתכלת בתקרה, ושאני קמה בסוף כי הילדים צריכים ארוחת בוקר, ושזה מספיק, שזה נחשב לקום. היא בכתה, ואני בכיתי, ואני יודעת שיש מי שיגיד שמורה לא בוכה עם תלמידה, אבל באותו רגע לא הייתי מורה. הייתה שם אישה שאיבדה ונערה שאיבדה. אחרי השיחה הזאת פתחתי, יחד עם היועצת, קבוצה קטנה לבנות שאיבדו הורה, שבע בנות, שנפגשה כל שבועיים, וסמאח הייתה בה עד סוף י"ב. היא היום אחות בבית חולים בבאר שבע. השיחה הזאת לימדה אותי שלפעמים הדבר היחיד שבת צריכה הוא מבוגרת שתגיד: גם אני. לא "יהיה בסדר". רק "גם אני".</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10. תארי לי את מקומך מול שאר הגורמים בבית הספר.</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המקום שלי מול שאר הגורמים בבית הספר הוא מקום מיוחד, ואני יודעת שהוא מיוחד בגלל הוותק ובגלל ההכשרה, ולא בגלל התפקיד. היועצת שלנו צעירה ממני בחמש עשרה שנה, והיא מתייעצת איתי לא פחות ממה שאני מתייעצת איתה, ואנחנו עובדות כזוג, לא כמחנכת ויועצת. עם המנהלת יש לי יחסים של אמון ארוך: היא יודעת שאם אני אומרת שצריך לדווח, אני לא אומרת את זה מהר. עם המחנכות הצעירות אני מנסה להיות מה שלא היה לי: יש לי שתיים או שלוש שבאות אליי כל שבוע, ואנחנו יושבות עם קפה ומדברות על בנות, ואני חושבת שזו הדרכה יותר ממה שהמערכת נותנת. עם הגורמים מחוץ לבית הספר, העובדת הסוציאלית של המועצה, קצינת הביקור הסדיר, יש לי קשר אישי, כי אני מכירה אותן שנים, ואני יודעת מתי להתקשר לטלפון הפרטי ולא למשרד. אני אגיד גם מה קשה במקום הזה: כשמישהי ותיקה כמוני נמצאת במרכז, אחרות לפעמים נרתעות מלפעול לבד, ואומרות "נשאל את אמאני". אני מנסה לשנות את זה, כי אני לא אהיה כאן לנצח, וכי בת לא צריכה לחכות עד שאמאני פנויה. המטרה שלי היום היא שהידע שלי יהיה של בית הספר, לא שלי. בשנה שעברה כתבתי עם היועצת דף נהלים פשוט, עמוד אחד, מה עושים כשרואים, למי פונים, מה כותבים. תליתי אותו בחדר המורים. זה לא הרבה, אבל זו הפעם הראשונה שמשהו מהראש שלי נמצא על הקיר ולא רק בטלפון שלי.</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11. תארי לי את המפגש עם ההורים במצבים כאלה.</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המפגש עם ההורים הוא בשבילי הלב של העבודה, ואני אומרת את זה אחרי חמש עשרה שנה ומאות מפגשים. הדבר הראשון שלמדתי הוא שאין "הורים". יש אמא ויש אבא, ולפעמים יש סבתא שהיא חשובה יותר משניהם, ולפעמים אח גדול שהוא הסמכות האמיתית. אני מבררת קודם מי מחליט בבית הזה, ואל מי אני צריכה לדבר. עם אמהות אני עובדת דרך "מעגל האמהות" שלי, שבו נשים מדברות על בנות בכלל, לא על הבת שלהן, ובמעגל הזה אמא שומעת מאמא אחרת מה עבר עליה, ולומדת יותר ממה שהייתה לומדת ממני. עם אבות אני מדברת בשפה של כבוד ושל אינטרס: לא "הבת שלך במצוקה", אלא "הבת שלך יכולה להביא כבוד למשפחה, ואני רואה משהו שמפריע לזה". זה נשמע לא ישר, אבל זו השפה שבה אבא אצלנו שומע, וכשהוא שומע, הוא זז. היו לי מפגשים קשים מאוד, אבא שאיים עליי, אמא שביקשה ממני להפסיק לבוא, משפחה שהתלוננה למנהלת שאני מתערבת. ואני ממשיכה, כי אני יודעת דבר אחד: אין משפחה שלא אוהבת את הבת שלה. יש משפחות שלא יודעות איך. והתפקיד שלי במפגש הוא לא לשפוט את האהבה שלהן, אלא לעזור לה למצוא דרך. אחרי כל מפגש קשה אני כותבת לעצמי מה עבד ומה לא, ואחרי חמש עשרה שנה יש לי מחברת שלמה של דרכים להגיד לאבא דבר שהוא לא רוצה לשמוע. אני חושבת שהמחברת הזאת שווה יותר מכל תואר שלמדתי.</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12. מה מהמקום התרבותי והקהילתי שאת חיה בו משפיע על העבודה הזאת?</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המקום התרבותי שאני חיה בו הוא לא רקע לעבודה שלי, הוא העבודה עצמה. אני בדואית מהנגב, בת של מיילדת, אלמנה שמגדלת ילדים לבד ביישוב שבו זה לא פשוט, ואני יודעת מבפנים כל דבר שהבנות מתמודדות איתו. הכבוד, החמולה, הנישואים המוקדמים, הפחד מהדיבור, המרחק מהשירותים, הפוליגמיה שנמצאת בבתים רבים ואף אחד לא מדבר עליה בבית הספר. אני חושבת שהידע הזה הוא הכוח הכי גדול שלי, כי אני יודעת לאיזו דלת לדפוק ובאיזו שעה ובאיזה נוסח. אבל אני חושבת גם על המחיר. אני חלק מהקהילה, ולכן יש דברים שאני משלמת עליהם: אחרי שהתערבתי במקרה של אירוסין מוקדמים, משפחה אחת הפסיקה לברך אותי ברחוב, ובעיר קטנה זה כואב. ויש דבר שהשתנה בשנים האחרונות, ואני רוצה להגיד אותו: בתקופת המלחמה, כשהיו אזעקות ולא היו מרחבים מוגנים ברוב הבתים, הבנות שלנו חוו פחד שאף אחד לא דיבר עליו, ובאותו זמן משפחות איבדו פרנסה, וגברים היו בבית יותר, ואני ראיתי עלייה במצוקה שאף אחד לא ספר. הקהילה שלנו נמצאת בין מדינה שלא תמיד רואה אותה לבין מסורת שלא תמיד רואה את הבנות שלה, ואני עומדת באמצע, ומנסה שהבת תיראה על ידי שני הצדדים.</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13. ספרי לי על מקרה שבו הרגשת שלא הצלחת.</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המקרה שבו הרגשתי שנכשלתי הוא של בת שאקרא לה נדא, לפני שנתיים. היא הייתה בכיתה י"א, בת שקטה, מצטיינת, ואני, אני מודה, לא ראיתי אותה, כי היא לא הפריעה ולא בלטה, ובאותה שנה היו לי ארבעה מקרים קשים אחרים והמלחמה התחילה. באמצע השנה היא נעדרה שבוע, ואני התקשרתי הביתה ואמא אמרה שהיא חולה. קיבלתי את זה. שבועיים אחר כך שמעתי מבת אחרת שנדא התארסה, ושהחתונה בעוד חודש, ושהיא לא חוזרת. עשיתי ביקור בית, מאוחר מדי, והאבא לא קיבל אותי, ואמא אמרה בדלת שזה נגמר. פניתי לעובדת הסוציאלית, ולמועצה, וניסינו, אבל נדא הייתה כבר בת שבע עשרה וחצי והחתונה הייתה בעוד שבועות, ואף אחד לא היה מוכן להיכנס לזה. היא התחתנה. יש לה היום תינוק. אני רואה אותה לפעמים בקופת חולים, והיא מחייכת אליי, והחיוך הזה שובר אותי. אני יודעת שהיא לא מאשימה אותי, ואני מאשימה את עצמי. לא כי לא עשיתי, אלא כי לא ראיתי. השקט שלה היה סימן, ואני, שמלמדת מחנכות צעירות לראות שקט, לא ראיתי אותו. מהמקרה הזה יצא הנוהל שיש לי היום: כל היעדרות מעל שלושה ימים בי"א ובי"ב, ביקור בית באותו שבוע. לא מתקשרים. הולכים.</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14. איפה עובר בשבילך הגבול של התפקיד?</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הגבול של התפקיד הוא שאלה שאני חושבת עליה הרבה, כי אני יודעת שאני חורגת ממנו, ואני חושבת שהחריגה שלי היא מודעת. אני עושה ביקורי בית, אני מנהלת קבוצת אמהות, אני נותנת לבנות את הטלפון שלי. כל אלה מעבר לתפקיד, וכולם נעשים בכוונה, כי אני חושבת שבמקום שאני חיה בו התפקיד כפי שהוא מוגדר לא מספיק. אבל יש לי גבולות ברורים, והם ברורים דווקא כי אני חורגת בשאר. הגבול הראשון הוא שאני לא מחליטה במקום גורם מקצועי. אני מביאה מידע, אני מביאה הצעה, אבל ההחלטה על דיווח היא של היועצת ושל המנהלת יחד איתי, ואני לא עושה לבד. הגבול השני הוא שאני לא מחליפה משפחה. גם כשבת מבקשת לבוא לגור אצלי, ואני יודעת שהיו מקרים כאלה, אני אומרת לא, כי אם אני נעשית הבית, אין לה בית לחזור אליו. הגבול השלישי הוא הגוף שלי: למדתי, אחרי שחליתי לפני שלוש שנים, שאני לא יכולה לשאת הכול, ושאם אני נופלת, שלושים בנות נופלות איתי. אז אני ישנה, אני הולכת לים פעם בשבוע, ואני אומרת לעצמי שזה חלק מהתפקיד. הגבול, בשבילי, הוא לא קו שמפריד ביני לבין הבנות. הוא קו שמאפשר לי להישאר לידן עוד עשר שנים. ואני אומרת את זה גם למחנכות הצעירות שיושבות אצלי: תחרגו מהתפקיד אם צריך, אבל תדעו בדיוק איפה ולמה, ותשמרו על עצמכן, כי בת שרואה מחנכת שנשברת לומדת שגם לעזור זה מסוכן.</w:t>
      </w:r>
    </w:p>
    <w:p>
      <w:pPr>
        <w:keepNext/>
        <w:bidi/>
        <w:spacing w:after="60" w:before="120" w:line="276"/>
        <w:jc w:val="both"/>
      </w:pPr>
      <w:r>
        <w:rPr>
          <w:rFonts w:ascii="David" w:cs="David" w:eastAsia="David" w:hAnsi="David"/>
          <w:b/>
          <w:bCs/>
          <w:i w:val="false"/>
          <w:iCs w:val="false"/>
          <w:sz w:val="24"/>
          <w:szCs w:val="24"/>
          <w:rtl/>
          <w:lang w:val="en-US" w:bidi="he-IL"/>
        </w:rPr>
        <w:t xml:space="preserve">מראיינת: 15. מה היית רוצה שיהיה לך היום ואין לך, כדי לעשות את העבודה הזאת טוב יותר?</w:t>
      </w:r>
    </w:p>
    <w:p>
      <w:pPr>
        <w:keepNext w:val="false"/>
        <w:bidi/>
        <w:spacing w:after="160" w:before="0" w:line="276"/>
        <w:jc w:val="both"/>
      </w:pPr>
      <w:r>
        <w:rPr>
          <w:rFonts w:ascii="David" w:cs="David" w:eastAsia="David" w:hAnsi="David"/>
          <w:b w:val="false"/>
          <w:bCs w:val="false"/>
          <w:i w:val="false"/>
          <w:iCs w:val="false"/>
          <w:sz w:val="24"/>
          <w:szCs w:val="24"/>
          <w:rtl/>
          <w:lang w:val="en-US" w:bidi="he-IL"/>
        </w:rPr>
        <w:t xml:space="preserve">הייתי רוצה, לפני הכול, שהמדינה תראה את הבנות האלה. שיהיו ביישוב מרכז לנוער, מטפלת רגשית שמדברת ערבית, עובדת סוציאלית שלא צריך לחכות לה שלושה חודשים. אני עושה עבודה שהמערכת הייתה צריכה לעשות, ואני עושה אותה בהתנדבות ובערב ובבית שלי, וזה לא נכון, לא בגללי אלא בגלל הבנות שלא זוכות לזה במקומות שבהם אין אמאני. הייתי רוצה שיהיה בבית הספר צוות רב מקצועי קבוע, לא ביקור של פסיכולוגית פעם בחודש. הייתי רוצה שההכשרה בייעוץ שלמדתי על חשבוני תהיה חלק מהכשרת כל מחנכת בבתי הספר שלנו, כי מחנכת ביישוב בדואי היא יועצת בפועל, ולא צריך להתבייש להגיד את זה. הייתי רוצה שיהיה חוק, לא רק נוהל, על נישואי קטינות, שיאכף באמת, ושאני לא אצטרך להביא מכתב מלגה כדי לדחות חתונה. ואישית, הייתי רוצה שמישהו יעשה לי את מה שאני עושה למחנכות הצעירות: שישב איתי עם קפה פעם בשבוע וישאל מה ראיתי. אחרי עשרים שנה אף אחד לא שואל אותי את זה, ואני אומרת את זה לא מתלונה, אלא כי אני יודעת שגם הוותיקה שבנו נושאת דברים שהיא צריכה להניח. עד שזה יקרה, אני ממשיכה. הבנות שלי מגיעות מחר בשבע וחצי, ואני אהיה בשער.</w:t>
      </w:r>
    </w:p>
    <w:p>
      <w:pPr>
        <w:pageBreakBefore/>
        <w:bidi/>
      </w:pPr>
    </w:p>
    <w:p>
      <w:r>
        <w:t xml:space="preserve"/>
      </w:r>
    </w:p>
    <w:p>
      <w:r>
        <w:t xml:space="preserve"/>
      </w:r>
    </w:p>
    <w:p>
      <w:pPr>
        <w:keepNext w:val="false"/>
        <w:bidi/>
        <w:spacing w:after="120" w:before="0" w:line="360"/>
        <w:jc w:val="center"/>
      </w:pPr>
      <w:r>
        <w:rPr>
          <w:rFonts w:ascii="David" w:cs="David" w:eastAsia="David" w:hAnsi="David"/>
          <w:b/>
          <w:bCs/>
          <w:i w:val="false"/>
          <w:iCs w:val="false"/>
          <w:sz w:val="28"/>
          <w:szCs w:val="28"/>
          <w:rtl/>
          <w:lang w:val="en-US" w:bidi="he-IL"/>
        </w:rPr>
        <w:t xml:space="preserve">הצהרה על מקוריות העבודה</w:t>
      </w:r>
    </w:p>
    <w:p>
      <w:pPr>
        <w:keepNext w:val="false"/>
        <w:bidi/>
        <w:spacing w:after="200" w:before="0" w:line="360"/>
        <w:jc w:val="both"/>
      </w:pPr>
      <w:r>
        <w:rPr>
          <w:rFonts w:ascii="David" w:cs="David" w:eastAsia="David" w:hAnsi="David"/>
          <w:b w:val="false"/>
          <w:bCs w:val="false"/>
          <w:i w:val="false"/>
          <w:iCs w:val="false"/>
          <w:sz w:val="24"/>
          <w:szCs w:val="24"/>
          <w:rtl/>
          <w:lang w:val="en-US" w:bidi="he-IL"/>
        </w:rPr>
        <w:t xml:space="preserve">אנו, החתומות מטה, מצהירות כי העבודה המוגשת בזאת היא עבודה מקורית שנעשתה ונכתבה במשותף על ידי כל המגישות את העבודה. העבודה נעשתה ונכתבה לאחר שנאספו הנתונים על פי המתואר בגוף העבודה ולאחר שנעשה ניתוח של הנתונים על ידי המגישות. כל אחת מהחתומות מטה נטלה חלק מהותי בהכנת העבודה. כל המקורות החיצוניים (כולל מקורות הנתונים, עיבוד הנתונים, הסקת המסקנות, הניתוח וכל חלק אחר בכתיבת העבודה) צוינו מפורשות בהערות ובציטוטים מתאימים. אנו מסכימות כי העבודה תישאר בקריה האקדמית לעיון.</w:t>
      </w:r>
    </w:p>
    <w:p>
      <w:pPr>
        <w:keepNext w:val="false"/>
        <w:bidi/>
        <w:spacing w:after="200" w:before="0" w:line="360"/>
        <w:jc w:val="both"/>
      </w:pPr>
      <w:r>
        <w:rPr>
          <w:rFonts w:ascii="David" w:cs="David" w:eastAsia="David" w:hAnsi="David"/>
          <w:b w:val="false"/>
          <w:bCs w:val="false"/>
          <w:i w:val="false"/>
          <w:iCs w:val="false"/>
          <w:sz w:val="24"/>
          <w:szCs w:val="24"/>
          <w:rtl/>
          <w:lang w:val="en-US" w:bidi="he-IL"/>
        </w:rPr>
        <w:t xml:space="preserve">על זאת באנו על החתום:</w:t>
      </w:r>
    </w:p>
    <w:p>
      <w:pPr>
        <w:keepNext w:val="false"/>
        <w:bidi/>
        <w:spacing w:after="200" w:before="0" w:line="360"/>
        <w:jc w:val="both"/>
      </w:pPr>
      <w:r>
        <w:rPr>
          <w:rFonts w:ascii="David" w:cs="David" w:eastAsia="David" w:hAnsi="David"/>
          <w:b w:val="false"/>
          <w:bCs w:val="false"/>
          <w:i w:val="false"/>
          <w:iCs w:val="false"/>
          <w:sz w:val="24"/>
          <w:szCs w:val="24"/>
          <w:rtl/>
          <w:lang w:val="en-US" w:bidi="he-IL"/>
        </w:rPr>
        <w:t xml:space="preserve">שם: חולוד אבו עראר    מס' ת.ז.: 213423122    חתימה: ______________</w:t>
      </w:r>
    </w:p>
    <w:p>
      <w:pPr>
        <w:keepNext w:val="false"/>
        <w:bidi/>
        <w:spacing w:after="200" w:before="0" w:line="360"/>
        <w:jc w:val="both"/>
      </w:pPr>
      <w:r>
        <w:rPr>
          <w:rFonts w:ascii="David" w:cs="David" w:eastAsia="David" w:hAnsi="David"/>
          <w:b w:val="false"/>
          <w:bCs w:val="false"/>
          <w:i w:val="false"/>
          <w:iCs w:val="false"/>
          <w:sz w:val="24"/>
          <w:szCs w:val="24"/>
          <w:rtl/>
          <w:lang w:val="en-US" w:bidi="he-IL"/>
        </w:rPr>
        <w:t xml:space="preserve">שם: אינאס אבו עראר    מס' ת.ז.: 213167257    חתימה: ______________</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hideSpellingErrors/>
  <w:hideGrammaticalErrors/>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David" w:cs="David" w:eastAsia="David" w:hAnsi="David"/>
      <w:b/>
      <w:bCs/>
      <w:sz w:val="32"/>
      <w:szCs w:val="32"/>
    </w:rPr>
  </w:style>
  <w:style w:type="paragraph" w:styleId="Heading2">
    <w:name w:val="Heading 2"/>
    <w:basedOn w:val="Normal"/>
    <w:next w:val="Normal"/>
    <w:qFormat/>
    <w:pPr>
      <w:spacing w:after="120" w:before="240"/>
      <w:outlineLvl w:val="1"/>
    </w:pPr>
    <w:rPr>
      <w:rFonts w:ascii="David" w:cs="David" w:eastAsia="David" w:hAnsi="David"/>
      <w:b/>
      <w:bCs/>
      <w:sz w:val="28"/>
      <w:szCs w:val="28"/>
    </w:rPr>
  </w:style>
  <w:style w:type="paragraph" w:styleId="Heading3">
    <w:name w:val="Heading 3"/>
    <w:basedOn w:val="Normal"/>
    <w:next w:val="Normal"/>
    <w:qFormat/>
    <w:pPr>
      <w:spacing w:after="100" w:before="200"/>
      <w:outlineLvl w:val="2"/>
    </w:pPr>
    <w:rPr>
      <w:rFonts w:ascii="David" w:cs="David" w:eastAsia="David" w:hAnsi="David"/>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675ce4fdf76b58d4cf0096412ef177958ae578a9.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כיצד מורות מזהות נערות בסיכון ותופסות את תפקידן בסיוע להן</dc:title>
  <dc:creator>חולוד אבו עראר ואינאס אבו עראר</dc:creator>
  <cp:lastModifiedBy>Un-named</cp:lastModifiedBy>
  <cp:revision>1</cp:revision>
  <dcterms:created xsi:type="dcterms:W3CDTF">2026-09-29T21:33:13.046Z</dcterms:created>
  <dcterms:modified xsi:type="dcterms:W3CDTF">2026-09-29T21:33:13.066Z</dcterms:modified>
</cp:coreProperties>
</file>

<file path=docProps/custom.xml><?xml version="1.0" encoding="utf-8"?>
<Properties xmlns="http://schemas.openxmlformats.org/officeDocument/2006/custom-properties" xmlns:vt="http://schemas.openxmlformats.org/officeDocument/2006/docPropsVTypes"/>
</file>