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(Engel, 2016) - ספר אקדמי. אותר במנוע החיפוש Google Scholar באמצעות מילות החיפוש והאופרטורים: litigation AND avoidance AND "why we don't sue".</w:t>
      </w:r>
    </w:p>
    <w:p>
      <w:pPr>
        <w:bidi/>
        <w:spacing w:after="120" w:line="360" w:lineRule="auto"/>
        <w:jc w:val="both"/>
      </w:pPr>
      <w:r>
        <w:rPr>
          <w:rFonts w:ascii="Times New Roman" w:cs="David" w:eastAsia="David" w:hAnsi="Times New Roman"/>
          <w:b w:val="false"/>
          <w:i w:val="false"/>
          <w:sz w:val="24"/>
          <w:szCs w:val="24"/>
          <w:rtl/>
        </w:rPr>
        <w:t xml:space="preserve">(Robson &amp; Schulz, 2016) - ספר אקדמי ערוך. אותר בקטלוג הספרייה ובמאגר Bloomsbury Collections באמצעות מילות החיפוש: "law and justice" AND television AND representation.</w:t>
      </w:r>
    </w:p>
    <w:p>
      <w:pPr>
        <w:bidi/>
        <w:spacing w:after="120" w:line="360" w:lineRule="auto"/>
        <w:jc w:val="both"/>
      </w:pPr>
      <w:r>
        <w:rPr>
          <w:rFonts w:ascii="Times New Roman" w:cs="David" w:eastAsia="David" w:hAnsi="Times New Roman"/>
          <w:b w:val="false"/>
          <w:i w:val="false"/>
          <w:sz w:val="24"/>
          <w:szCs w:val="24"/>
          <w:rtl/>
        </w:rPr>
        <w:t xml:space="preserve">(Susskind, 2019) - ספר אקדמי. אותר במאגר Oxford Academic באמצעות מילות החיפוש: "online courts" AND "access to justice".</w:t>
      </w:r>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עוסק במימד הזמן של ההליך המשפטי ובפער שבין ייצוגו התרבותי לבין התמשכותו בפועל. התרבות הפופולרית מרגילה את צרכניה למשפט שנפתח ונסגר במהירות, ואילו ההליך הממשי נמדד בחודשים ובשנים. הטענה המרכזית של הפרק היא שהפער הזה אינו עניין אסתטי בלבד, אלא פער המעצב ציפיות, החלטות ויחסי כוח בין בעלי הדין. מי שלמד מהמסך שצדק מגיע מהר, חווה את ההמתנה הממשית כהפרה של ההבטחה המשפטית. הפרק נשען על שלושה מקורות מהעשור האחרון: מחקר על הימנעות מתביעות, מחקר השוואתי על ייצוג המשפט בטלוויזיה, וספרות על רפורמת בתי המשפט המקוונים. שילובם יאפשר לבחון את הזמן המשפטי כזירה שבה נפגשים תרבות, מוסדות וכוח.</w:t>
      </w:r>
    </w:p>
    <w:p>
      <w:pPr>
        <w:bidi/>
        <w:spacing w:after="120" w:line="360" w:lineRule="auto"/>
        <w:jc w:val="both"/>
      </w:pPr>
      <w:r>
        <w:rPr>
          <w:rFonts w:ascii="Times New Roman" w:cs="David" w:eastAsia="David" w:hAnsi="Times New Roman"/>
          <w:b w:val="false"/>
          <w:i w:val="false"/>
          <w:sz w:val="24"/>
          <w:szCs w:val="24"/>
          <w:rtl/>
        </w:rPr>
        <w:t xml:space="preserve">אנגל (Engel, 2016) שואל שאלה הפוכה מזו הרווחת בשיח הציבורי: לא מדוע אנשים תובעים יותר מדי, אלא מדוע רובם אינם תובעים כלל. ממצאיו מראים שרוב הנפגעים, גם מפגיעות ממשיות, אינם מגישים תביעה לעולם. בין הגורמים לכך הוא מונה את עלויות ההליך, את משכו הצפוי ואת מחירו הרגשי והחברתי של עימות מתמשך. דימוי "החברה המתדיינת" מתגלה אצלו כמיתוס תרבותי, שהמרחק בינו לבין ההתנהגות בפועל עצום. מנקודת מבטו של פרק זה, הממצא המרכזי הוא שהזמן הצפוי של ההליך פועל כגורם מרתיע עוד לפני שההליך התחיל. ההמתנה, במילים אחרות, אינה רק חוויה של מי שתבע, אלא מחסום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ממקמים את ממצאיו של אנגל בין שני קטבים, הייצוג התרבותי והמענה המוסדי. רובסון ושולץ (Robson &amp; Schulz, 2016) בוחנים בקובץ השוואתי את ייצוג המשפט בסדרות טלוויזיה במדינות שונות, ומראים שהז'אנר נשען כמעט בכל מקום על דחיסת זמן קיצונית ועל הכרעה מהירה. סאסקינד (Susskind, 2019), לעומתם, יוצא מן ההודאה שבתי המשפט הממשיים איטיים ויקרים מכדי לשרת את רוב האזרחים, ומציע להעביר חלקים שלמים מן ההליך לסביבה מקוונת. קריאה משולבת של השניים חושפת סימטריה מעניינת: הבדיון פותר את בעיית הזמן על ידי העלמתה, והרפורמה מבקשת לפתור אותה על ידי עיצוב מחדש של המוסד. שניהם יוצאים, למעשה, מאותה הנחה שלפיה ההמתנה הממושכת אינה נסבלת. אלא שבזמן שהטלוויזיה מוכרת לצופה עולם שבו הבעיה כבר נפתרה, הספרות המוסדית מזכירה שבעולם הממשי היא רחוקה מפתרון. הפער בין שני העולמות הוא בדיוק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שוחק את מי שבכל זאת תבע, ומשרת את הצד שיכול להמתין. התרבות הפופולרית, המציגה צדק מיידי, מסתירה את המנגנון הזה מעיני צרכניה. כך נוצר פער שיטתי בין הציפייה שההליך מייצר לבין החוויה שהוא מספק.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יאפשרו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Engel, D. M. (2016). </w:t>
      </w:r>
      <w:r>
        <w:rPr>
          <w:rFonts w:ascii="Times New Roman" w:cs="Times New Roman" w:eastAsia="Times New Roman" w:hAnsi="Times New Roman"/>
          <w:b w:val="false"/>
          <w:i/>
          <w:iCs/>
          <w:sz w:val="24"/>
          <w:szCs w:val="24"/>
          <w:rtl w:val="false"/>
        </w:rPr>
        <w:t xml:space="preserve">The myth of the litigious society: Why we don't sue</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Robson, P., &amp; Schulz, J. L. (Eds.). (2016). </w:t>
      </w:r>
      <w:r>
        <w:rPr>
          <w:rFonts w:ascii="Times New Roman" w:cs="Times New Roman" w:eastAsia="Times New Roman" w:hAnsi="Times New Roman"/>
          <w:b w:val="false"/>
          <w:i/>
          <w:iCs/>
          <w:sz w:val="24"/>
          <w:szCs w:val="24"/>
          <w:rtl w:val="false"/>
        </w:rPr>
        <w:t xml:space="preserve">A transnational study of law and justice on TV</w:t>
      </w:r>
      <w:r>
        <w:rPr>
          <w:rFonts w:ascii="Times New Roman" w:cs="Times New Roman" w:eastAsia="Times New Roman" w:hAnsi="Times New Roman"/>
          <w:b w:val="false"/>
          <w:i w:val="false"/>
          <w:sz w:val="24"/>
          <w:szCs w:val="24"/>
          <w:rtl w:val="false"/>
        </w:rPr>
        <w:t xml:space="preserve">. Hart Publishing.</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Susskind, R. (2019). </w:t>
      </w:r>
      <w:r>
        <w:rPr>
          <w:rFonts w:ascii="Times New Roman" w:cs="Times New Roman" w:eastAsia="Times New Roman" w:hAnsi="Times New Roman"/>
          <w:b w:val="false"/>
          <w:i/>
          <w:iCs/>
          <w:sz w:val="24"/>
          <w:szCs w:val="24"/>
          <w:rtl w:val="false"/>
        </w:rPr>
        <w:t xml:space="preserve">Online courts and the future of justice</w:t>
      </w:r>
      <w:r>
        <w:rPr>
          <w:rFonts w:ascii="Times New Roman" w:cs="Times New Roman" w:eastAsia="Times New Roman" w:hAnsi="Times New Roman"/>
          <w:b w:val="false"/>
          <w:i w:val="false"/>
          <w:sz w:val="24"/>
          <w:szCs w:val="24"/>
          <w:rtl w:val="false"/>
        </w:rPr>
        <w:t xml:space="preserve">. Oxford University Press.</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2026-08-01T10:03:23.302Z</dcterms:created>
  <dcterms:modified xsi:type="dcterms:W3CDTF">2026-08-01T10:03:23.302Z</dcterms:modified>
</cp:coreProperties>
</file>

<file path=docProps/custom.xml><?xml version="1.0" encoding="utf-8"?>
<Properties xmlns="http://schemas.openxmlformats.org/officeDocument/2006/custom-properties" xmlns:vt="http://schemas.openxmlformats.org/officeDocument/2006/docPropsVTypes"/>
</file>