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pPr>
    </w:p>
    <w:p>
      <w:pPr>
        <w:bidi w:val="1"/>
        <w:jc w:val="center"/>
      </w:pPr>
      <w:r>
        <w:rPr>
          <w:rFonts w:ascii="Arial" w:hAnsi="Arial" w:cs="Arial"/>
          <w:b/>
          <w:color w:val="000000"/>
          <w:sz w:val="52"/>
          <w:bCs/>
          <w:rtl w:val="1"/>
        </w:rPr>
        <w:t>ملف التأمل والتطور المهني</w:t>
      </w:r>
    </w:p>
    <w:p>
      <w:pPr>
        <w:bidi w:val="1"/>
        <w:spacing w:after="560"/>
        <w:jc w:val="center"/>
      </w:pPr>
      <w:r>
        <w:rPr>
          <w:rFonts w:ascii="Arial" w:hAnsi="Arial" w:cs="Arial"/>
          <w:b w:val="0"/>
          <w:color w:val="000000"/>
          <w:sz w:val="30"/>
          <w:rtl w:val="1"/>
        </w:rPr>
        <w:t>مسار سنة الاستاج في تعليم اللغة الإنجليزية</w:t>
      </w:r>
    </w:p>
    <w:p>
      <w:pPr>
        <w:bidi w:val="1"/>
        <w:spacing w:after="80"/>
        <w:jc w:val="center"/>
      </w:pPr>
      <w:r>
        <w:rPr>
          <w:rFonts w:ascii="Arial" w:hAnsi="Arial" w:cs="Arial"/>
          <w:b/>
          <w:color w:val="000000"/>
          <w:sz w:val="26"/>
          <w:bCs/>
          <w:rtl w:val="1"/>
        </w:rPr>
        <w:t>المجال:</w:t>
      </w:r>
      <w:r>
        <w:rPr>
          <w:rFonts w:ascii="Arial" w:hAnsi="Arial" w:cs="Arial"/>
          <w:b w:val="0"/>
          <w:color w:val="000000"/>
          <w:sz w:val="26"/>
          <w:rtl w:val="1"/>
        </w:rPr>
        <w:t xml:space="preserve"> تعليم اللغة الإنجليزية للمرحلة الإعدادية</w:t>
      </w:r>
    </w:p>
    <w:p>
      <w:pPr>
        <w:bidi w:val="1"/>
        <w:spacing w:after="80"/>
        <w:jc w:val="center"/>
      </w:pPr>
      <w:r>
        <w:rPr>
          <w:rFonts w:ascii="Arial" w:hAnsi="Arial" w:cs="Arial"/>
          <w:b/>
          <w:color w:val="000000"/>
          <w:sz w:val="26"/>
          <w:bCs/>
          <w:rtl w:val="1"/>
        </w:rPr>
        <w:t>المدرسة:</w:t>
      </w:r>
      <w:r>
        <w:rPr>
          <w:rFonts w:ascii="Arial" w:hAnsi="Arial" w:cs="Arial"/>
          <w:b w:val="0"/>
          <w:color w:val="000000"/>
          <w:sz w:val="26"/>
          <w:rtl w:val="1"/>
        </w:rPr>
        <w:t xml:space="preserve"> الإعدادية الشاملة (أ) شفرعم، على اسم الشيخ صالح خنيفس</w:t>
      </w:r>
    </w:p>
    <w:p>
      <w:pPr>
        <w:bidi w:val="1"/>
        <w:spacing w:after="80"/>
        <w:jc w:val="center"/>
      </w:pPr>
      <w:r>
        <w:rPr>
          <w:rFonts w:ascii="Arial" w:hAnsi="Arial" w:cs="Arial"/>
          <w:b/>
          <w:color w:val="000000"/>
          <w:sz w:val="26"/>
          <w:bCs/>
          <w:rtl w:val="1"/>
        </w:rPr>
        <w:t>المنطقة:</w:t>
      </w:r>
      <w:r>
        <w:rPr>
          <w:rFonts w:ascii="Arial" w:hAnsi="Arial" w:cs="Arial"/>
          <w:b w:val="0"/>
          <w:color w:val="000000"/>
          <w:sz w:val="26"/>
          <w:rtl w:val="1"/>
        </w:rPr>
        <w:t xml:space="preserve"> شفرعم، في الشمال</w:t>
      </w:r>
    </w:p>
    <w:p>
      <w:pPr>
        <w:bidi w:val="1"/>
        <w:spacing w:after="80"/>
        <w:jc w:val="center"/>
      </w:pPr>
      <w:r>
        <w:rPr>
          <w:rFonts w:ascii="Arial" w:hAnsi="Arial" w:cs="Arial"/>
          <w:b/>
          <w:color w:val="000000"/>
          <w:sz w:val="26"/>
          <w:bCs/>
          <w:rtl w:val="1"/>
        </w:rPr>
        <w:t>المرحلة:</w:t>
      </w:r>
      <w:r>
        <w:rPr>
          <w:rFonts w:ascii="Arial" w:hAnsi="Arial" w:cs="Arial"/>
          <w:b w:val="0"/>
          <w:color w:val="000000"/>
          <w:sz w:val="26"/>
          <w:rtl w:val="1"/>
        </w:rPr>
        <w:t xml:space="preserve"> مدرسة إعدادية</w:t>
      </w:r>
    </w:p>
    <w:p>
      <w:pPr>
        <w:bidi w:val="1"/>
        <w:spacing w:after="80"/>
        <w:jc w:val="center"/>
      </w:pPr>
      <w:r>
        <w:rPr>
          <w:rFonts w:ascii="Arial" w:hAnsi="Arial" w:cs="Arial"/>
          <w:b/>
          <w:color w:val="000000"/>
          <w:sz w:val="26"/>
          <w:bCs/>
          <w:rtl w:val="1"/>
        </w:rPr>
        <w:t>نوع التقديم:</w:t>
      </w:r>
      <w:r>
        <w:rPr>
          <w:rFonts w:ascii="Arial" w:hAnsi="Arial" w:cs="Arial"/>
          <w:b w:val="0"/>
          <w:color w:val="000000"/>
          <w:sz w:val="26"/>
          <w:rtl w:val="1"/>
        </w:rPr>
        <w:t xml:space="preserve"> ملف تأمل في سنة الاستاج، ضمن سدنة الاستاج</w:t>
      </w:r>
    </w:p>
    <w:p>
      <w:pPr>
        <w:bidi w:val="1"/>
        <w:spacing w:before="520"/>
        <w:jc w:val="center"/>
      </w:pPr>
      <w:r>
        <w:rPr>
          <w:rFonts w:ascii="Arial" w:hAnsi="Arial" w:cs="Arial"/>
          <w:b w:val="0"/>
          <w:color w:val="000000"/>
          <w:sz w:val="24"/>
          <w:rtl w:val="1"/>
        </w:rPr>
        <w:t>العام الدراسي 2025-2026</w:t>
      </w:r>
    </w:p>
    <w:p>
      <w:r>
        <w:br w:type="page"/>
      </w:r>
    </w:p>
    <w:p>
      <w:pPr>
        <w:bidi w:val="1"/>
        <w:spacing w:before="400" w:after="160"/>
        <w:jc w:val="right"/>
      </w:pPr>
      <w:r>
        <w:rPr>
          <w:rFonts w:ascii="Arial" w:hAnsi="Arial" w:cs="Arial"/>
          <w:b/>
          <w:color w:val="000000"/>
          <w:sz w:val="32"/>
          <w:bCs/>
          <w:rtl w:val="1"/>
        </w:rPr>
        <w:t>توطئة ومقدمة</w:t>
      </w:r>
    </w:p>
    <w:p>
      <w:pPr>
        <w:bidi w:val="1"/>
        <w:spacing w:after="160" w:before="0" w:line="360" w:lineRule="auto"/>
        <w:jc w:val="both"/>
      </w:pPr>
      <w:r>
        <w:rPr>
          <w:rFonts w:ascii="Arial" w:hAnsi="Arial" w:cs="Arial"/>
          <w:b w:val="0"/>
          <w:color w:val="000000"/>
          <w:sz w:val="26"/>
          <w:rtl w:val="1"/>
        </w:rPr>
        <w:t>يقال إن المرء لا يعرف معنى مهنة ما حتى يمارسها، وأنا لم أدرك كم أن هذا صحيح إلا في سنة الاستاج. جئت إلى الصف محملة بما درسته من نظريات عن التعلم والتقييم وإدارة الصف، وكنت أظن أن المعرفة وحدها كافية. لكن أول حصة حقيقية ذكرتني بأن بين ما نعرفه وما نفعله مسافة لا تقطع إلا بالممارسة والخطأ والتأمل. هكذا صارت هذه السنة، في تعليم اللغة الإنجليزية في مدرسة إعدادية في شفرعم، أشبه بورشة طويلة أعدت فيها تشكيل صورتي عن نفسي معلمة.</w:t>
      </w:r>
    </w:p>
    <w:p>
      <w:pPr>
        <w:bidi w:val="1"/>
        <w:spacing w:after="160" w:before="0" w:line="360" w:lineRule="auto"/>
        <w:jc w:val="both"/>
      </w:pPr>
      <w:r>
        <w:rPr>
          <w:rFonts w:ascii="Arial" w:hAnsi="Arial" w:cs="Arial"/>
          <w:b w:val="0"/>
          <w:color w:val="000000"/>
          <w:sz w:val="26"/>
          <w:rtl w:val="1"/>
        </w:rPr>
        <w:t>لم يكن الأمر سهلا في بدايته. الوقوف أمام صف من المراهقين في مرحلة حساسة من أعمارهم، وتعليمهم لغة يشعر كثير منهم أنها صعبة وبعيدة عن اهتماماتهم، وضعني أمام أسئلة لم تكن الكتب قد أجابت عنها: كيف أعيد الثقة لطالب استسلم؟ كيف أوازن بين من يسبق ومن يتخلف في الصف نفسه؟ متى أتمسك بخطتي ومتى أتركها؟ ومع كل سؤال من هذه كنت أتعلم شيئا، أحيانا من نجاح صغير وأحيانا كثيرة من إخفاق. ولعل أهم ما أدركته أن التدريس ليس أداء ننجزه ثم ننصرف، بل علاقة نبنيها يوما بعد يوم مع أناس صغار يستحقون أن يؤخذوا على محمل الجد.</w:t>
      </w:r>
    </w:p>
    <w:p>
      <w:pPr>
        <w:bidi w:val="1"/>
        <w:spacing w:after="200" w:before="0" w:line="360" w:lineRule="auto"/>
        <w:jc w:val="both"/>
      </w:pPr>
      <w:r>
        <w:rPr>
          <w:rFonts w:ascii="Arial" w:hAnsi="Arial" w:cs="Arial"/>
          <w:b w:val="0"/>
          <w:color w:val="000000"/>
          <w:sz w:val="26"/>
          <w:rtl w:val="1"/>
        </w:rPr>
        <w:t>يأتي هذا الملف ليكون محطة توقف أنظر فيها إلى الوراء بعين متأملة، لا لأسرد ما جرى فحسب، بل لأفهم كيف تحولت خلاله. سأبدأ بتخطيط فعالية تربوية ذات معنى اخترتها لأنها تلخص ما أومن به في تعليم اللغة، ثم أقف عند أصعب تحد واجهني وكيف انعكس في تلك الفعالية، وأتأمل بعدها في الأثر العميق الذي تركته في المرافقة المهنية والمساق، وأختم بصياغة هويتي المهنية ورؤيتي كما تبلورت فعلا على أرض الصف. هو إذن ليس تقريرا عن سنة، بل محاولة صادقة لفهم المعلمة التي صرت عليها، والمعلمة التي ما زلت في الطريق إليها.</w:t>
      </w:r>
    </w:p>
    <w:p>
      <w:pPr>
        <w:bidi w:val="1"/>
        <w:spacing w:before="400" w:after="160"/>
        <w:jc w:val="right"/>
      </w:pPr>
      <w:r>
        <w:rPr>
          <w:rFonts w:ascii="Arial" w:hAnsi="Arial" w:cs="Arial"/>
          <w:b/>
          <w:color w:val="000000"/>
          <w:sz w:val="32"/>
          <w:bCs/>
          <w:rtl w:val="1"/>
        </w:rPr>
        <w:t>أولا: تخطيط الفعالية التربوية وخطة الدرس</w:t>
      </w:r>
    </w:p>
    <w:p>
      <w:pPr>
        <w:bidi w:val="1"/>
        <w:spacing w:before="240" w:after="80"/>
        <w:jc w:val="right"/>
      </w:pPr>
      <w:r>
        <w:rPr>
          <w:rFonts w:ascii="Arial" w:hAnsi="Arial" w:cs="Arial"/>
          <w:b/>
          <w:color w:val="000000"/>
          <w:sz w:val="27"/>
          <w:bCs/>
          <w:rtl w:val="1"/>
        </w:rPr>
        <w:t>اسم الفعالية وموضوع الدرس</w:t>
      </w:r>
    </w:p>
    <w:p>
      <w:pPr>
        <w:bidi w:val="1"/>
        <w:spacing w:after="200" w:before="0" w:line="360" w:lineRule="auto"/>
        <w:jc w:val="both"/>
      </w:pPr>
      <w:r>
        <w:rPr>
          <w:rFonts w:ascii="Arial" w:hAnsi="Arial" w:cs="Arial"/>
          <w:b w:val="0"/>
          <w:color w:val="000000"/>
          <w:sz w:val="26"/>
          <w:rtl w:val="1"/>
        </w:rPr>
        <w:t>اخترت فعالية على هيئة مشروع صفي قصير حمل عنوان "My City, My Words" (مدينتي بكلماتي). المشروع يمتد على ثلاث حصص، يصف فيه الطلاب باللغة الإنجليزية أماكن من محيطهم اليومي: مكان يمرون به، أو ساحة يلعبون فيها. وخطة الدرس المفصلة أدناه تخص الحصة الأولى من المشروع، وهي حصة التقديم وجمع المفردات والكتابة الأولى، إذ إنها الحصة التي يبنى عليها كل ما يليها. والغرض التعليمي من الموضوع أن يمارس الطالب الوصف بالإنجليزية انطلاقا مما يعرفه، فتصير اللغة أداة يستعملها لا مادة يحفظها.</w:t>
      </w:r>
    </w:p>
    <w:p>
      <w:pPr>
        <w:bidi w:val="1"/>
        <w:spacing w:before="240" w:after="80"/>
        <w:jc w:val="right"/>
      </w:pPr>
      <w:r>
        <w:rPr>
          <w:rFonts w:ascii="Arial" w:hAnsi="Arial" w:cs="Arial"/>
          <w:b/>
          <w:color w:val="000000"/>
          <w:sz w:val="27"/>
          <w:bCs/>
          <w:rtl w:val="1"/>
        </w:rPr>
        <w:t>الصف المستهدف</w:t>
      </w:r>
    </w:p>
    <w:p>
      <w:pPr>
        <w:bidi w:val="1"/>
        <w:spacing w:after="200" w:before="0" w:line="360" w:lineRule="auto"/>
        <w:jc w:val="both"/>
      </w:pPr>
      <w:r>
        <w:rPr>
          <w:rFonts w:ascii="Arial" w:hAnsi="Arial" w:cs="Arial"/>
          <w:b w:val="0"/>
          <w:color w:val="000000"/>
          <w:sz w:val="26"/>
          <w:rtl w:val="1"/>
        </w:rPr>
        <w:t>الصف الثامن، مجموعة من ثمانية وعشرين طالبا وطالبة. المستويات في هذا الصف متفاوتة إلى حد بعيد، فمنهم من يقرأ ويكتب بثقة، ومنهم من ما زال يتعثر في تركيب جملة بسيطة. هذه الفجوة بالذات كانت حاضرة في ذهني في كل سطر من التخطيط، ووجهت قراري في تقسيم العمل وتوزيع الأدوار.</w:t>
      </w:r>
    </w:p>
    <w:p>
      <w:pPr>
        <w:bidi w:val="1"/>
        <w:spacing w:before="240" w:after="80"/>
        <w:jc w:val="right"/>
      </w:pPr>
      <w:r>
        <w:rPr>
          <w:rFonts w:ascii="Arial" w:hAnsi="Arial" w:cs="Arial"/>
          <w:b/>
          <w:color w:val="000000"/>
          <w:sz w:val="27"/>
          <w:bCs/>
          <w:rtl w:val="1"/>
        </w:rPr>
        <w:t>الأهداف التعليمية والقيمية</w:t>
      </w:r>
    </w:p>
    <w:tbl>
      <w:tblPr>
        <w:tblStyle w:val="TableGrid"/>
        <w:bidiVisual/>
        <w:tblW w:type="auto" w:w="0"/>
        <w:jc w:val="right"/>
        <w:tblLook w:firstColumn="1" w:firstRow="1" w:lastColumn="0" w:lastRow="0" w:noHBand="0" w:noVBand="1" w:val="04A0"/>
      </w:tblPr>
      <w:tblGrid>
        <w:gridCol w:w="4873"/>
        <w:gridCol w:w="4873"/>
      </w:tblGrid>
      <w:tr>
        <w:tc>
          <w:tcPr>
            <w:tcW w:type="dxa" w:w="7087"/>
          </w:tcPr>
          <w:p>
            <w:pPr>
              <w:bidi w:val="1"/>
              <w:spacing w:after="40" w:line="312" w:lineRule="auto"/>
              <w:jc w:val="right"/>
            </w:pPr>
            <w:r/>
            <w:r>
              <w:rPr>
                <w:rFonts w:ascii="Arial" w:hAnsi="Arial" w:cs="Arial"/>
                <w:b/>
                <w:color w:val="000000"/>
                <w:sz w:val="23"/>
                <w:bCs/>
                <w:rtl w:val="1"/>
              </w:rPr>
              <w:t>الهدف</w:t>
            </w:r>
          </w:p>
        </w:tc>
        <w:tc>
          <w:tcPr>
            <w:tcW w:type="dxa" w:w="2551"/>
          </w:tcPr>
          <w:p>
            <w:pPr>
              <w:bidi w:val="1"/>
              <w:spacing w:after="40" w:line="312" w:lineRule="auto"/>
              <w:jc w:val="right"/>
            </w:pPr>
            <w:r/>
            <w:r>
              <w:rPr>
                <w:rFonts w:ascii="Arial" w:hAnsi="Arial" w:cs="Arial"/>
                <w:b/>
                <w:color w:val="000000"/>
                <w:sz w:val="23"/>
                <w:bCs/>
                <w:rtl w:val="1"/>
              </w:rPr>
              <w:t>نوع الهدف</w:t>
            </w:r>
          </w:p>
        </w:tc>
      </w:tr>
      <w:tr>
        <w:tc>
          <w:tcPr>
            <w:tcW w:type="dxa" w:w="7087"/>
          </w:tcPr>
          <w:p>
            <w:pPr>
              <w:bidi w:val="1"/>
              <w:spacing w:after="40" w:line="312" w:lineRule="auto"/>
              <w:jc w:val="right"/>
            </w:pPr>
            <w:r/>
            <w:r>
              <w:rPr>
                <w:rFonts w:ascii="Arial" w:hAnsi="Arial" w:cs="Arial"/>
                <w:b w:val="0"/>
                <w:color w:val="000000"/>
                <w:sz w:val="23"/>
                <w:rtl w:val="1"/>
              </w:rPr>
              <w:t>أن يوظف الطالب ما بين ثماني وعشر مفردات جديدة مرتبطة بوصف الأماكن مثل: crowded, ancient, peaceful, market, view.</w:t>
            </w:r>
          </w:p>
        </w:tc>
        <w:tc>
          <w:tcPr>
            <w:tcW w:type="dxa" w:w="2551"/>
          </w:tcPr>
          <w:p>
            <w:pPr>
              <w:bidi w:val="1"/>
              <w:spacing w:after="40" w:line="312" w:lineRule="auto"/>
              <w:jc w:val="right"/>
            </w:pPr>
            <w:r/>
            <w:r>
              <w:rPr>
                <w:rFonts w:ascii="Arial" w:hAnsi="Arial" w:cs="Arial"/>
                <w:b w:val="0"/>
                <w:color w:val="000000"/>
                <w:sz w:val="23"/>
                <w:rtl w:val="1"/>
              </w:rPr>
              <w:t>لغوي / معرفي</w:t>
            </w:r>
          </w:p>
        </w:tc>
      </w:tr>
      <w:tr>
        <w:tc>
          <w:tcPr>
            <w:tcW w:type="dxa" w:w="7087"/>
          </w:tcPr>
          <w:p>
            <w:pPr>
              <w:bidi w:val="1"/>
              <w:spacing w:after="40" w:line="312" w:lineRule="auto"/>
              <w:jc w:val="right"/>
            </w:pPr>
            <w:r/>
            <w:r>
              <w:rPr>
                <w:rFonts w:ascii="Arial" w:hAnsi="Arial" w:cs="Arial"/>
                <w:b w:val="0"/>
                <w:color w:val="000000"/>
                <w:sz w:val="23"/>
                <w:rtl w:val="1"/>
              </w:rPr>
              <w:t>أن يكتب الطالب فقرة قصيرة من أربع إلى خمس جمل يصف فيها مكانا يعرفه موظفا زمن المضارع البسيط وصفات مناسبة.</w:t>
            </w:r>
          </w:p>
        </w:tc>
        <w:tc>
          <w:tcPr>
            <w:tcW w:type="dxa" w:w="2551"/>
          </w:tcPr>
          <w:p>
            <w:pPr>
              <w:bidi w:val="1"/>
              <w:spacing w:after="40" w:line="312" w:lineRule="auto"/>
              <w:jc w:val="right"/>
            </w:pPr>
            <w:r/>
            <w:r>
              <w:rPr>
                <w:rFonts w:ascii="Arial" w:hAnsi="Arial" w:cs="Arial"/>
                <w:b w:val="0"/>
                <w:color w:val="000000"/>
                <w:sz w:val="23"/>
                <w:rtl w:val="1"/>
              </w:rPr>
              <w:t>لغوي / مهاري</w:t>
            </w:r>
          </w:p>
        </w:tc>
      </w:tr>
      <w:tr>
        <w:tc>
          <w:tcPr>
            <w:tcW w:type="dxa" w:w="7087"/>
          </w:tcPr>
          <w:p>
            <w:pPr>
              <w:bidi w:val="1"/>
              <w:spacing w:after="40" w:line="312" w:lineRule="auto"/>
              <w:jc w:val="right"/>
            </w:pPr>
            <w:r/>
            <w:r>
              <w:rPr>
                <w:rFonts w:ascii="Arial" w:hAnsi="Arial" w:cs="Arial"/>
                <w:b w:val="0"/>
                <w:color w:val="000000"/>
                <w:sz w:val="23"/>
                <w:rtl w:val="1"/>
              </w:rPr>
              <w:t>أن يعرض الطالب فكرته شفويا بجملة أو جملتين أمام مجموعته الصغيرة.</w:t>
            </w:r>
          </w:p>
        </w:tc>
        <w:tc>
          <w:tcPr>
            <w:tcW w:type="dxa" w:w="2551"/>
          </w:tcPr>
          <w:p>
            <w:pPr>
              <w:bidi w:val="1"/>
              <w:spacing w:after="40" w:line="312" w:lineRule="auto"/>
              <w:jc w:val="right"/>
            </w:pPr>
            <w:r/>
            <w:r>
              <w:rPr>
                <w:rFonts w:ascii="Arial" w:hAnsi="Arial" w:cs="Arial"/>
                <w:b w:val="0"/>
                <w:color w:val="000000"/>
                <w:sz w:val="23"/>
                <w:rtl w:val="1"/>
              </w:rPr>
              <w:t>مهاري / تواصلي</w:t>
            </w:r>
          </w:p>
        </w:tc>
      </w:tr>
      <w:tr>
        <w:tc>
          <w:tcPr>
            <w:tcW w:type="dxa" w:w="7087"/>
          </w:tcPr>
          <w:p>
            <w:pPr>
              <w:bidi w:val="1"/>
              <w:spacing w:after="40" w:line="312" w:lineRule="auto"/>
              <w:jc w:val="right"/>
            </w:pPr>
            <w:r/>
            <w:r>
              <w:rPr>
                <w:rFonts w:ascii="Arial" w:hAnsi="Arial" w:cs="Arial"/>
                <w:b w:val="0"/>
                <w:color w:val="000000"/>
                <w:sz w:val="23"/>
                <w:rtl w:val="1"/>
              </w:rPr>
              <w:t>أن يشعر الطالب بأن لغته الإنجليزية قادرة على التعبير عن أمور يعرفها، لا عن نصوص جاهزة بعيدة عنه.</w:t>
            </w:r>
          </w:p>
        </w:tc>
        <w:tc>
          <w:tcPr>
            <w:tcW w:type="dxa" w:w="2551"/>
          </w:tcPr>
          <w:p>
            <w:pPr>
              <w:bidi w:val="1"/>
              <w:spacing w:after="40" w:line="312" w:lineRule="auto"/>
              <w:jc w:val="right"/>
            </w:pPr>
            <w:r/>
            <w:r>
              <w:rPr>
                <w:rFonts w:ascii="Arial" w:hAnsi="Arial" w:cs="Arial"/>
                <w:b w:val="0"/>
                <w:color w:val="000000"/>
                <w:sz w:val="23"/>
                <w:rtl w:val="1"/>
              </w:rPr>
              <w:t>قيمي / وجداني</w:t>
            </w:r>
          </w:p>
        </w:tc>
      </w:tr>
      <w:tr>
        <w:tc>
          <w:tcPr>
            <w:tcW w:type="dxa" w:w="7087"/>
          </w:tcPr>
          <w:p>
            <w:pPr>
              <w:bidi w:val="1"/>
              <w:spacing w:after="40" w:line="312" w:lineRule="auto"/>
              <w:jc w:val="right"/>
            </w:pPr>
            <w:r/>
            <w:r>
              <w:rPr>
                <w:rFonts w:ascii="Arial" w:hAnsi="Arial" w:cs="Arial"/>
                <w:b w:val="0"/>
                <w:color w:val="000000"/>
                <w:sz w:val="23"/>
                <w:rtl w:val="1"/>
              </w:rPr>
              <w:t>أن يتعاون الطالب مع مجموعته، ويحترم دور زميله وصوته في أثناء العمل المشترك.</w:t>
            </w:r>
          </w:p>
        </w:tc>
        <w:tc>
          <w:tcPr>
            <w:tcW w:type="dxa" w:w="2551"/>
          </w:tcPr>
          <w:p>
            <w:pPr>
              <w:bidi w:val="1"/>
              <w:spacing w:after="40" w:line="312" w:lineRule="auto"/>
              <w:jc w:val="right"/>
            </w:pPr>
            <w:r/>
            <w:r>
              <w:rPr>
                <w:rFonts w:ascii="Arial" w:hAnsi="Arial" w:cs="Arial"/>
                <w:b w:val="0"/>
                <w:color w:val="000000"/>
                <w:sz w:val="23"/>
                <w:rtl w:val="1"/>
              </w:rPr>
              <w:t>قيمي / اجتماعي</w:t>
            </w:r>
          </w:p>
        </w:tc>
      </w:tr>
    </w:tbl>
    <w:p>
      <w:pPr>
        <w:bidi w:val="1"/>
        <w:spacing w:after="8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المواد والوسائل التعليمية</w:t>
      </w:r>
    </w:p>
    <w:tbl>
      <w:tblPr>
        <w:tblStyle w:val="TableGrid"/>
        <w:bidiVisual/>
        <w:tblW w:type="auto" w:w="0"/>
        <w:jc w:val="right"/>
        <w:tblLook w:firstColumn="1" w:firstRow="1" w:lastColumn="0" w:lastRow="0" w:noHBand="0" w:noVBand="1" w:val="04A0"/>
      </w:tblPr>
      <w:tblGrid>
        <w:gridCol w:w="4873"/>
        <w:gridCol w:w="4873"/>
      </w:tblGrid>
      <w:tr>
        <w:tc>
          <w:tcPr>
            <w:tcW w:type="dxa" w:w="5102"/>
          </w:tcPr>
          <w:p>
            <w:pPr>
              <w:bidi w:val="1"/>
              <w:spacing w:after="40" w:line="312" w:lineRule="auto"/>
              <w:jc w:val="right"/>
            </w:pPr>
            <w:r/>
            <w:r>
              <w:rPr>
                <w:rFonts w:ascii="Arial" w:hAnsi="Arial" w:cs="Arial"/>
                <w:b/>
                <w:color w:val="000000"/>
                <w:sz w:val="23"/>
                <w:bCs/>
                <w:rtl w:val="1"/>
              </w:rPr>
              <w:t>الوسيلة</w:t>
            </w:r>
          </w:p>
        </w:tc>
        <w:tc>
          <w:tcPr>
            <w:tcW w:type="dxa" w:w="4535"/>
          </w:tcPr>
          <w:p>
            <w:pPr>
              <w:bidi w:val="1"/>
              <w:spacing w:after="40" w:line="312" w:lineRule="auto"/>
              <w:jc w:val="right"/>
            </w:pPr>
            <w:r/>
            <w:r>
              <w:rPr>
                <w:rFonts w:ascii="Arial" w:hAnsi="Arial" w:cs="Arial"/>
                <w:b/>
                <w:color w:val="000000"/>
                <w:sz w:val="23"/>
                <w:bCs/>
                <w:rtl w:val="1"/>
              </w:rPr>
              <w:t>الغرض منها</w:t>
            </w:r>
          </w:p>
        </w:tc>
      </w:tr>
      <w:tr>
        <w:tc>
          <w:tcPr>
            <w:tcW w:type="dxa" w:w="5102"/>
          </w:tcPr>
          <w:p>
            <w:pPr>
              <w:bidi w:val="1"/>
              <w:spacing w:after="40" w:line="312" w:lineRule="auto"/>
              <w:jc w:val="right"/>
            </w:pPr>
            <w:r/>
            <w:r>
              <w:rPr>
                <w:rFonts w:ascii="Arial" w:hAnsi="Arial" w:cs="Arial"/>
                <w:b w:val="0"/>
                <w:color w:val="000000"/>
                <w:sz w:val="23"/>
                <w:rtl w:val="1"/>
              </w:rPr>
              <w:t>بطاقات مفردات مصورة عن الأماكن والأوصاف</w:t>
            </w:r>
          </w:p>
        </w:tc>
        <w:tc>
          <w:tcPr>
            <w:tcW w:type="dxa" w:w="4535"/>
          </w:tcPr>
          <w:p>
            <w:pPr>
              <w:bidi w:val="1"/>
              <w:spacing w:after="40" w:line="312" w:lineRule="auto"/>
              <w:jc w:val="right"/>
            </w:pPr>
            <w:r/>
            <w:r>
              <w:rPr>
                <w:rFonts w:ascii="Arial" w:hAnsi="Arial" w:cs="Arial"/>
                <w:b w:val="0"/>
                <w:color w:val="000000"/>
                <w:sz w:val="23"/>
                <w:rtl w:val="1"/>
              </w:rPr>
              <w:t>ربط المفردة بصورة محسوسة لترسيخها لدى المتعلم البصري</w:t>
            </w:r>
          </w:p>
        </w:tc>
      </w:tr>
      <w:tr>
        <w:tc>
          <w:tcPr>
            <w:tcW w:type="dxa" w:w="5102"/>
          </w:tcPr>
          <w:p>
            <w:pPr>
              <w:bidi w:val="1"/>
              <w:spacing w:after="40" w:line="312" w:lineRule="auto"/>
              <w:jc w:val="right"/>
            </w:pPr>
            <w:r/>
            <w:r>
              <w:rPr>
                <w:rFonts w:ascii="Arial" w:hAnsi="Arial" w:cs="Arial"/>
                <w:b w:val="0"/>
                <w:color w:val="000000"/>
                <w:sz w:val="23"/>
                <w:rtl w:val="1"/>
              </w:rPr>
              <w:t>ورقة عمل فيها هيكل الفقرة وبدايات جمل جاهزة</w:t>
            </w:r>
          </w:p>
        </w:tc>
        <w:tc>
          <w:tcPr>
            <w:tcW w:type="dxa" w:w="4535"/>
          </w:tcPr>
          <w:p>
            <w:pPr>
              <w:bidi w:val="1"/>
              <w:spacing w:after="40" w:line="312" w:lineRule="auto"/>
              <w:jc w:val="right"/>
            </w:pPr>
            <w:r/>
            <w:r>
              <w:rPr>
                <w:rFonts w:ascii="Arial" w:hAnsi="Arial" w:cs="Arial"/>
                <w:b w:val="0"/>
                <w:color w:val="000000"/>
                <w:sz w:val="23"/>
                <w:rtl w:val="1"/>
              </w:rPr>
              <w:t>إسناد الطالب الأضعف حتى لا يبدأ الكتابة من فراغ</w:t>
            </w:r>
          </w:p>
        </w:tc>
      </w:tr>
      <w:tr>
        <w:tc>
          <w:tcPr>
            <w:tcW w:type="dxa" w:w="5102"/>
          </w:tcPr>
          <w:p>
            <w:pPr>
              <w:bidi w:val="1"/>
              <w:spacing w:after="40" w:line="312" w:lineRule="auto"/>
              <w:jc w:val="right"/>
            </w:pPr>
            <w:r/>
            <w:r>
              <w:rPr>
                <w:rFonts w:ascii="Arial" w:hAnsi="Arial" w:cs="Arial"/>
                <w:b w:val="0"/>
                <w:color w:val="000000"/>
                <w:sz w:val="23"/>
                <w:rtl w:val="1"/>
              </w:rPr>
              <w:t>صور لأماكن عامة مألوفة: سوق، شارع، ساحة، حديقة</w:t>
            </w:r>
          </w:p>
        </w:tc>
        <w:tc>
          <w:tcPr>
            <w:tcW w:type="dxa" w:w="4535"/>
          </w:tcPr>
          <w:p>
            <w:pPr>
              <w:bidi w:val="1"/>
              <w:spacing w:after="40" w:line="312" w:lineRule="auto"/>
              <w:jc w:val="right"/>
            </w:pPr>
            <w:r/>
            <w:r>
              <w:rPr>
                <w:rFonts w:ascii="Arial" w:hAnsi="Arial" w:cs="Arial"/>
                <w:b w:val="0"/>
                <w:color w:val="000000"/>
                <w:sz w:val="23"/>
                <w:rtl w:val="1"/>
              </w:rPr>
              <w:t>إثارة الدافعية وتقريب الموضوع من محيط الطلاب اليومي</w:t>
            </w:r>
          </w:p>
        </w:tc>
      </w:tr>
      <w:tr>
        <w:tc>
          <w:tcPr>
            <w:tcW w:type="dxa" w:w="5102"/>
          </w:tcPr>
          <w:p>
            <w:pPr>
              <w:bidi w:val="1"/>
              <w:spacing w:after="40" w:line="312" w:lineRule="auto"/>
              <w:jc w:val="right"/>
            </w:pPr>
            <w:r/>
            <w:r>
              <w:rPr>
                <w:rFonts w:ascii="Arial" w:hAnsi="Arial" w:cs="Arial"/>
                <w:b w:val="0"/>
                <w:color w:val="000000"/>
                <w:sz w:val="23"/>
                <w:rtl w:val="1"/>
              </w:rPr>
              <w:t>مقطع صوتي قصير لشخص يصف مكانا بالإنجليزية</w:t>
            </w:r>
          </w:p>
        </w:tc>
        <w:tc>
          <w:tcPr>
            <w:tcW w:type="dxa" w:w="4535"/>
          </w:tcPr>
          <w:p>
            <w:pPr>
              <w:bidi w:val="1"/>
              <w:spacing w:after="40" w:line="312" w:lineRule="auto"/>
              <w:jc w:val="right"/>
            </w:pPr>
            <w:r/>
            <w:r>
              <w:rPr>
                <w:rFonts w:ascii="Arial" w:hAnsi="Arial" w:cs="Arial"/>
                <w:b w:val="0"/>
                <w:color w:val="000000"/>
                <w:sz w:val="23"/>
                <w:rtl w:val="1"/>
              </w:rPr>
              <w:t>نموذج استماع أصيل يحتذى في العرض الشفوي</w:t>
            </w:r>
          </w:p>
        </w:tc>
      </w:tr>
      <w:tr>
        <w:tc>
          <w:tcPr>
            <w:tcW w:type="dxa" w:w="5102"/>
          </w:tcPr>
          <w:p>
            <w:pPr>
              <w:bidi w:val="1"/>
              <w:spacing w:after="40" w:line="312" w:lineRule="auto"/>
              <w:jc w:val="right"/>
            </w:pPr>
            <w:r/>
            <w:r>
              <w:rPr>
                <w:rFonts w:ascii="Arial" w:hAnsi="Arial" w:cs="Arial"/>
                <w:b w:val="0"/>
                <w:color w:val="000000"/>
                <w:sz w:val="23"/>
                <w:rtl w:val="1"/>
              </w:rPr>
              <w:t>أوراق كبيرة وأقلام لكل مجموعة</w:t>
            </w:r>
          </w:p>
        </w:tc>
        <w:tc>
          <w:tcPr>
            <w:tcW w:type="dxa" w:w="4535"/>
          </w:tcPr>
          <w:p>
            <w:pPr>
              <w:bidi w:val="1"/>
              <w:spacing w:after="40" w:line="312" w:lineRule="auto"/>
              <w:jc w:val="right"/>
            </w:pPr>
            <w:r/>
            <w:r>
              <w:rPr>
                <w:rFonts w:ascii="Arial" w:hAnsi="Arial" w:cs="Arial"/>
                <w:b w:val="0"/>
                <w:color w:val="000000"/>
                <w:sz w:val="23"/>
                <w:rtl w:val="1"/>
              </w:rPr>
              <w:t>إخراج نتاج المجموعة وعرضه في نهاية المشروع</w:t>
            </w:r>
          </w:p>
        </w:tc>
      </w:tr>
    </w:tbl>
    <w:p>
      <w:pPr>
        <w:bidi w:val="1"/>
        <w:spacing w:after="8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سير الدرس</w:t>
      </w:r>
    </w:p>
    <w:tbl>
      <w:tblPr>
        <w:tblStyle w:val="TableGrid"/>
        <w:bidiVisual/>
        <w:tblW w:type="auto" w:w="0"/>
        <w:jc w:val="right"/>
        <w:tblLook w:firstColumn="1" w:firstRow="1" w:lastColumn="0" w:lastRow="0" w:noHBand="0" w:noVBand="1" w:val="04A0"/>
      </w:tblPr>
      <w:tblGrid>
        <w:gridCol w:w="2436"/>
        <w:gridCol w:w="2436"/>
        <w:gridCol w:w="2436"/>
        <w:gridCol w:w="2436"/>
      </w:tblGrid>
      <w:tr>
        <w:tc>
          <w:tcPr>
            <w:tcW w:type="dxa" w:w="1814"/>
          </w:tcPr>
          <w:p>
            <w:pPr>
              <w:bidi w:val="1"/>
              <w:spacing w:after="40" w:line="312" w:lineRule="auto"/>
              <w:jc w:val="center"/>
            </w:pPr>
            <w:r/>
            <w:r>
              <w:rPr>
                <w:rFonts w:ascii="Arial" w:hAnsi="Arial" w:cs="Arial"/>
                <w:b/>
                <w:color w:val="000000"/>
                <w:sz w:val="23"/>
                <w:bCs/>
                <w:rtl w:val="1"/>
              </w:rPr>
              <w:t>المرحلة والزمن</w:t>
            </w:r>
          </w:p>
        </w:tc>
        <w:tc>
          <w:tcPr>
            <w:tcW w:type="dxa" w:w="3855"/>
          </w:tcPr>
          <w:p>
            <w:pPr>
              <w:bidi w:val="1"/>
              <w:spacing w:after="40" w:line="312" w:lineRule="auto"/>
              <w:jc w:val="center"/>
            </w:pPr>
            <w:r/>
            <w:r>
              <w:rPr>
                <w:rFonts w:ascii="Arial" w:hAnsi="Arial" w:cs="Arial"/>
                <w:b/>
                <w:color w:val="000000"/>
                <w:sz w:val="23"/>
                <w:bCs/>
                <w:rtl w:val="1"/>
              </w:rPr>
              <w:t>سير النشاط ودور المعلمة</w:t>
            </w:r>
          </w:p>
        </w:tc>
        <w:tc>
          <w:tcPr>
            <w:tcW w:type="dxa" w:w="2268"/>
          </w:tcPr>
          <w:p>
            <w:pPr>
              <w:bidi w:val="1"/>
              <w:spacing w:after="40" w:line="312" w:lineRule="auto"/>
              <w:jc w:val="center"/>
            </w:pPr>
            <w:r/>
            <w:r>
              <w:rPr>
                <w:rFonts w:ascii="Arial" w:hAnsi="Arial" w:cs="Arial"/>
                <w:b/>
                <w:color w:val="000000"/>
                <w:sz w:val="23"/>
                <w:bCs/>
                <w:rtl w:val="1"/>
              </w:rPr>
              <w:t>دور الطالب</w:t>
            </w:r>
          </w:p>
        </w:tc>
        <w:tc>
          <w:tcPr>
            <w:tcW w:type="dxa" w:w="1701"/>
          </w:tcPr>
          <w:p>
            <w:pPr>
              <w:bidi w:val="1"/>
              <w:spacing w:after="40" w:line="312" w:lineRule="auto"/>
              <w:jc w:val="center"/>
            </w:pPr>
            <w:r/>
            <w:r>
              <w:rPr>
                <w:rFonts w:ascii="Arial" w:hAnsi="Arial" w:cs="Arial"/>
                <w:b/>
                <w:color w:val="000000"/>
                <w:sz w:val="23"/>
                <w:bCs/>
                <w:rtl w:val="1"/>
              </w:rPr>
              <w:t>الوسائل</w:t>
            </w:r>
          </w:p>
        </w:tc>
      </w:tr>
      <w:tr>
        <w:tc>
          <w:tcPr>
            <w:tcW w:type="dxa" w:w="1814"/>
          </w:tcPr>
          <w:p>
            <w:pPr>
              <w:bidi w:val="1"/>
              <w:spacing w:after="40" w:line="312" w:lineRule="auto"/>
              <w:jc w:val="right"/>
            </w:pPr>
            <w:r/>
            <w:r>
              <w:rPr>
                <w:rFonts w:ascii="Arial" w:hAnsi="Arial" w:cs="Arial"/>
                <w:b/>
                <w:color w:val="000000"/>
                <w:sz w:val="23"/>
                <w:bCs/>
                <w:rtl w:val="1"/>
              </w:rPr>
              <w:t>المقدمة</w:t>
              <w:br/>
              <w:t>(10 دقائق)</w:t>
            </w:r>
          </w:p>
        </w:tc>
        <w:tc>
          <w:tcPr>
            <w:tcW w:type="dxa" w:w="3855"/>
          </w:tcPr>
          <w:p>
            <w:pPr>
              <w:bidi w:val="1"/>
              <w:spacing w:after="40" w:line="312" w:lineRule="auto"/>
              <w:jc w:val="right"/>
            </w:pPr>
            <w:r/>
            <w:r>
              <w:rPr>
                <w:rFonts w:ascii="Arial" w:hAnsi="Arial" w:cs="Arial"/>
                <w:b w:val="0"/>
                <w:color w:val="000000"/>
                <w:sz w:val="23"/>
                <w:rtl w:val="1"/>
              </w:rPr>
              <w:t>أفتتح الحصة بسؤال على السبورة: "?What is a place you pass by every day". أتيح لهم الحديث بالعربية أولا حتى أفتح الباب دون خوف، ثم أدون الأماكن التي يذكرونها بالإنجليزية على اللوح، فيتكون بنك مفردات نابع منهم لا مني.</w:t>
            </w:r>
          </w:p>
        </w:tc>
        <w:tc>
          <w:tcPr>
            <w:tcW w:type="dxa" w:w="2268"/>
          </w:tcPr>
          <w:p>
            <w:pPr>
              <w:bidi w:val="1"/>
              <w:spacing w:after="40" w:line="312" w:lineRule="auto"/>
              <w:jc w:val="right"/>
            </w:pPr>
            <w:r/>
            <w:r>
              <w:rPr>
                <w:rFonts w:ascii="Arial" w:hAnsi="Arial" w:cs="Arial"/>
                <w:b w:val="0"/>
                <w:color w:val="000000"/>
                <w:sz w:val="23"/>
                <w:rtl w:val="1"/>
              </w:rPr>
              <w:t>يستحضر أماكن يعرفها، يشارك برأيه، ويتعرف على المفردات في سياق حي.</w:t>
            </w:r>
          </w:p>
        </w:tc>
        <w:tc>
          <w:tcPr>
            <w:tcW w:type="dxa" w:w="1701"/>
          </w:tcPr>
          <w:p>
            <w:pPr>
              <w:bidi w:val="1"/>
              <w:spacing w:after="40" w:line="312" w:lineRule="auto"/>
              <w:jc w:val="right"/>
            </w:pPr>
            <w:r/>
            <w:r>
              <w:rPr>
                <w:rFonts w:ascii="Arial" w:hAnsi="Arial" w:cs="Arial"/>
                <w:b w:val="0"/>
                <w:color w:val="000000"/>
                <w:sz w:val="23"/>
                <w:rtl w:val="1"/>
              </w:rPr>
              <w:t>السبورة، صور لأماكن</w:t>
            </w:r>
          </w:p>
        </w:tc>
      </w:tr>
      <w:tr>
        <w:tc>
          <w:tcPr>
            <w:tcW w:type="dxa" w:w="1814"/>
          </w:tcPr>
          <w:p>
            <w:pPr>
              <w:bidi w:val="1"/>
              <w:spacing w:after="40" w:line="312" w:lineRule="auto"/>
              <w:jc w:val="right"/>
            </w:pPr>
            <w:r/>
            <w:r>
              <w:rPr>
                <w:rFonts w:ascii="Arial" w:hAnsi="Arial" w:cs="Arial"/>
                <w:b/>
                <w:color w:val="000000"/>
                <w:sz w:val="23"/>
                <w:bCs/>
                <w:rtl w:val="1"/>
              </w:rPr>
              <w:t>مجريات الدرس - الاستماع</w:t>
              <w:br/>
              <w:t>(7 دقائق)</w:t>
            </w:r>
          </w:p>
        </w:tc>
        <w:tc>
          <w:tcPr>
            <w:tcW w:type="dxa" w:w="3855"/>
          </w:tcPr>
          <w:p>
            <w:pPr>
              <w:bidi w:val="1"/>
              <w:spacing w:after="40" w:line="312" w:lineRule="auto"/>
              <w:jc w:val="right"/>
            </w:pPr>
            <w:r/>
            <w:r>
              <w:rPr>
                <w:rFonts w:ascii="Arial" w:hAnsi="Arial" w:cs="Arial"/>
                <w:b w:val="0"/>
                <w:color w:val="000000"/>
                <w:sz w:val="23"/>
                <w:rtl w:val="1"/>
              </w:rPr>
              <w:t>أسمعهم المقطع الصوتي مرتين، وأكلفهم بالتقاط صفتين وصفيتين فقط، ثم نراجعهما معا ونثبتهما على اللوح.</w:t>
            </w:r>
          </w:p>
        </w:tc>
        <w:tc>
          <w:tcPr>
            <w:tcW w:type="dxa" w:w="2268"/>
          </w:tcPr>
          <w:p>
            <w:pPr>
              <w:bidi w:val="1"/>
              <w:spacing w:after="40" w:line="312" w:lineRule="auto"/>
              <w:jc w:val="right"/>
            </w:pPr>
            <w:r/>
            <w:r>
              <w:rPr>
                <w:rFonts w:ascii="Arial" w:hAnsi="Arial" w:cs="Arial"/>
                <w:b w:val="0"/>
                <w:color w:val="000000"/>
                <w:sz w:val="23"/>
                <w:rtl w:val="1"/>
              </w:rPr>
              <w:t>يستمع بهدف، يلتقط مفردات محددة، ويشارك فيما سمع.</w:t>
            </w:r>
          </w:p>
        </w:tc>
        <w:tc>
          <w:tcPr>
            <w:tcW w:type="dxa" w:w="1701"/>
          </w:tcPr>
          <w:p>
            <w:pPr>
              <w:bidi w:val="1"/>
              <w:spacing w:after="40" w:line="312" w:lineRule="auto"/>
              <w:jc w:val="right"/>
            </w:pPr>
            <w:r/>
            <w:r>
              <w:rPr>
                <w:rFonts w:ascii="Arial" w:hAnsi="Arial" w:cs="Arial"/>
                <w:b w:val="0"/>
                <w:color w:val="000000"/>
                <w:sz w:val="23"/>
                <w:rtl w:val="1"/>
              </w:rPr>
              <w:t>المقطع الصوتي</w:t>
            </w:r>
          </w:p>
        </w:tc>
      </w:tr>
      <w:tr>
        <w:tc>
          <w:tcPr>
            <w:tcW w:type="dxa" w:w="1814"/>
          </w:tcPr>
          <w:p>
            <w:pPr>
              <w:bidi w:val="1"/>
              <w:spacing w:after="40" w:line="312" w:lineRule="auto"/>
              <w:jc w:val="right"/>
            </w:pPr>
            <w:r/>
            <w:r>
              <w:rPr>
                <w:rFonts w:ascii="Arial" w:hAnsi="Arial" w:cs="Arial"/>
                <w:b/>
                <w:color w:val="000000"/>
                <w:sz w:val="23"/>
                <w:bCs/>
                <w:rtl w:val="1"/>
              </w:rPr>
              <w:t>مجريات الدرس - بناء المفردات</w:t>
              <w:br/>
              <w:t>(8 دقائق)</w:t>
            </w:r>
          </w:p>
        </w:tc>
        <w:tc>
          <w:tcPr>
            <w:tcW w:type="dxa" w:w="3855"/>
          </w:tcPr>
          <w:p>
            <w:pPr>
              <w:bidi w:val="1"/>
              <w:spacing w:after="40" w:line="312" w:lineRule="auto"/>
              <w:jc w:val="right"/>
            </w:pPr>
            <w:r/>
            <w:r>
              <w:rPr>
                <w:rFonts w:ascii="Arial" w:hAnsi="Arial" w:cs="Arial"/>
                <w:b w:val="0"/>
                <w:color w:val="000000"/>
                <w:sz w:val="23"/>
                <w:rtl w:val="1"/>
              </w:rPr>
              <w:t>أوزع بطاقات المفردات، ونربط كل مفردة بصورة مناسبة، ثم نلعب لعبة سريعة: أنطق الصفة فيرفعون الصورة المناسبة.</w:t>
            </w:r>
          </w:p>
        </w:tc>
        <w:tc>
          <w:tcPr>
            <w:tcW w:type="dxa" w:w="2268"/>
          </w:tcPr>
          <w:p>
            <w:pPr>
              <w:bidi w:val="1"/>
              <w:spacing w:after="40" w:line="312" w:lineRule="auto"/>
              <w:jc w:val="right"/>
            </w:pPr>
            <w:r/>
            <w:r>
              <w:rPr>
                <w:rFonts w:ascii="Arial" w:hAnsi="Arial" w:cs="Arial"/>
                <w:b w:val="0"/>
                <w:color w:val="000000"/>
                <w:sz w:val="23"/>
                <w:rtl w:val="1"/>
              </w:rPr>
              <w:t>يربط المفردة بمعناها المحسوس، ويتفاعل حركيا مع المحتوى.</w:t>
            </w:r>
          </w:p>
        </w:tc>
        <w:tc>
          <w:tcPr>
            <w:tcW w:type="dxa" w:w="1701"/>
          </w:tcPr>
          <w:p>
            <w:pPr>
              <w:bidi w:val="1"/>
              <w:spacing w:after="40" w:line="312" w:lineRule="auto"/>
              <w:jc w:val="right"/>
            </w:pPr>
            <w:r/>
            <w:r>
              <w:rPr>
                <w:rFonts w:ascii="Arial" w:hAnsi="Arial" w:cs="Arial"/>
                <w:b w:val="0"/>
                <w:color w:val="000000"/>
                <w:sz w:val="23"/>
                <w:rtl w:val="1"/>
              </w:rPr>
              <w:t>بطاقات المفردات</w:t>
            </w:r>
          </w:p>
        </w:tc>
      </w:tr>
      <w:tr>
        <w:tc>
          <w:tcPr>
            <w:tcW w:type="dxa" w:w="1814"/>
          </w:tcPr>
          <w:p>
            <w:pPr>
              <w:bidi w:val="1"/>
              <w:spacing w:after="40" w:line="312" w:lineRule="auto"/>
              <w:jc w:val="right"/>
            </w:pPr>
            <w:r/>
            <w:r>
              <w:rPr>
                <w:rFonts w:ascii="Arial" w:hAnsi="Arial" w:cs="Arial"/>
                <w:b/>
                <w:color w:val="000000"/>
                <w:sz w:val="23"/>
                <w:bCs/>
                <w:rtl w:val="1"/>
              </w:rPr>
              <w:t>مجريات الدرس - العمل في مجموعات والكتابة</w:t>
              <w:br/>
              <w:t>(15 دقيقة)</w:t>
            </w:r>
          </w:p>
        </w:tc>
        <w:tc>
          <w:tcPr>
            <w:tcW w:type="dxa" w:w="3855"/>
          </w:tcPr>
          <w:p>
            <w:pPr>
              <w:bidi w:val="1"/>
              <w:spacing w:after="40" w:line="312" w:lineRule="auto"/>
              <w:jc w:val="right"/>
            </w:pPr>
            <w:r/>
            <w:r>
              <w:rPr>
                <w:rFonts w:ascii="Arial" w:hAnsi="Arial" w:cs="Arial"/>
                <w:b w:val="0"/>
                <w:color w:val="000000"/>
                <w:sz w:val="23"/>
                <w:rtl w:val="1"/>
              </w:rPr>
              <w:t>أقسمهم مجموعات من أربعة، تختار كل منها مكانا واحدا. أوزع ورقة العمل بهيكل الفقرة، ويشرعون في الكتابة معا، وأدور بينهم أسند من يحتاج. يتولى الطالب الأقوى دور "المحرر" الذي يراجع الجمل، ويتولى الأضعف الرسم والكلمات المفتاحية، فلكل مهمة.</w:t>
            </w:r>
          </w:p>
        </w:tc>
        <w:tc>
          <w:tcPr>
            <w:tcW w:type="dxa" w:w="2268"/>
          </w:tcPr>
          <w:p>
            <w:pPr>
              <w:bidi w:val="1"/>
              <w:spacing w:after="40" w:line="312" w:lineRule="auto"/>
              <w:jc w:val="right"/>
            </w:pPr>
            <w:r/>
            <w:r>
              <w:rPr>
                <w:rFonts w:ascii="Arial" w:hAnsi="Arial" w:cs="Arial"/>
                <w:b w:val="0"/>
                <w:color w:val="000000"/>
                <w:sz w:val="23"/>
                <w:rtl w:val="1"/>
              </w:rPr>
              <w:t>يتعاون ضمن دور واضح، يكتب فقرة قصيرة، ويتحمل مسؤولية جزء من النتاج.</w:t>
            </w:r>
          </w:p>
        </w:tc>
        <w:tc>
          <w:tcPr>
            <w:tcW w:type="dxa" w:w="1701"/>
          </w:tcPr>
          <w:p>
            <w:pPr>
              <w:bidi w:val="1"/>
              <w:spacing w:after="40" w:line="312" w:lineRule="auto"/>
              <w:jc w:val="right"/>
            </w:pPr>
            <w:r/>
            <w:r>
              <w:rPr>
                <w:rFonts w:ascii="Arial" w:hAnsi="Arial" w:cs="Arial"/>
                <w:b w:val="0"/>
                <w:color w:val="000000"/>
                <w:sz w:val="23"/>
                <w:rtl w:val="1"/>
              </w:rPr>
              <w:t>أوراق العمل، الأوراق الكبيرة</w:t>
            </w:r>
          </w:p>
        </w:tc>
      </w:tr>
      <w:tr>
        <w:tc>
          <w:tcPr>
            <w:tcW w:type="dxa" w:w="1814"/>
          </w:tcPr>
          <w:p>
            <w:pPr>
              <w:bidi w:val="1"/>
              <w:spacing w:after="40" w:line="312" w:lineRule="auto"/>
              <w:jc w:val="right"/>
            </w:pPr>
            <w:r/>
            <w:r>
              <w:rPr>
                <w:rFonts w:ascii="Arial" w:hAnsi="Arial" w:cs="Arial"/>
                <w:b/>
                <w:color w:val="000000"/>
                <w:sz w:val="23"/>
                <w:bCs/>
                <w:rtl w:val="1"/>
              </w:rPr>
              <w:t>الخاتمة والتقييم</w:t>
              <w:br/>
              <w:t>(10 دقائق)</w:t>
            </w:r>
          </w:p>
        </w:tc>
        <w:tc>
          <w:tcPr>
            <w:tcW w:type="dxa" w:w="3855"/>
          </w:tcPr>
          <w:p>
            <w:pPr>
              <w:bidi w:val="1"/>
              <w:spacing w:after="40" w:line="312" w:lineRule="auto"/>
              <w:jc w:val="right"/>
            </w:pPr>
            <w:r/>
            <w:r>
              <w:rPr>
                <w:rFonts w:ascii="Arial" w:hAnsi="Arial" w:cs="Arial"/>
                <w:b w:val="0"/>
                <w:color w:val="000000"/>
                <w:sz w:val="23"/>
                <w:rtl w:val="1"/>
              </w:rPr>
              <w:t>تقرأ كل مجموعة جملة أو جملتين من فقرتها بصوت عال. لا أطلب الكمال بل المحاولة. أختم بسؤال واحد: "ما أصعب كلمة شعرت بها اليوم، وما الجملة التي أعجبتك؟"، وأدون ملاحظة سريعة عن كل مجموعة لأبني عليها في الحصة التالية.</w:t>
            </w:r>
          </w:p>
        </w:tc>
        <w:tc>
          <w:tcPr>
            <w:tcW w:type="dxa" w:w="2268"/>
          </w:tcPr>
          <w:p>
            <w:pPr>
              <w:bidi w:val="1"/>
              <w:spacing w:after="40" w:line="312" w:lineRule="auto"/>
              <w:jc w:val="right"/>
            </w:pPr>
            <w:r/>
            <w:r>
              <w:rPr>
                <w:rFonts w:ascii="Arial" w:hAnsi="Arial" w:cs="Arial"/>
                <w:b w:val="0"/>
                <w:color w:val="000000"/>
                <w:sz w:val="23"/>
                <w:rtl w:val="1"/>
              </w:rPr>
              <w:t>يعرض نتاجه، يتأمل في تعلمه، ويقدم تغذية راجعة عن تجربته.</w:t>
            </w:r>
          </w:p>
        </w:tc>
        <w:tc>
          <w:tcPr>
            <w:tcW w:type="dxa" w:w="1701"/>
          </w:tcPr>
          <w:p>
            <w:pPr>
              <w:bidi w:val="1"/>
              <w:spacing w:after="40" w:line="312" w:lineRule="auto"/>
              <w:jc w:val="right"/>
            </w:pPr>
            <w:r/>
            <w:r>
              <w:rPr>
                <w:rFonts w:ascii="Arial" w:hAnsi="Arial" w:cs="Arial"/>
                <w:b w:val="0"/>
                <w:color w:val="000000"/>
                <w:sz w:val="23"/>
                <w:rtl w:val="1"/>
              </w:rPr>
              <w:t>الأوراق الكبيرة</w:t>
            </w:r>
          </w:p>
        </w:tc>
      </w:tr>
    </w:tbl>
    <w:p>
      <w:pPr>
        <w:bidi w:val="1"/>
        <w:spacing w:after="12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تأمل شخصي حول تخطيط الفعالية</w:t>
      </w:r>
    </w:p>
    <w:p>
      <w:pPr>
        <w:bidi w:val="1"/>
        <w:spacing w:after="160" w:before="0" w:line="360" w:lineRule="auto"/>
        <w:jc w:val="both"/>
      </w:pPr>
      <w:r>
        <w:rPr>
          <w:rFonts w:ascii="Arial" w:hAnsi="Arial" w:cs="Arial"/>
          <w:b w:val="0"/>
          <w:color w:val="000000"/>
          <w:sz w:val="26"/>
          <w:rtl w:val="1"/>
        </w:rPr>
        <w:t>اخترت هذا الموضوع تحديدا لأنني لاحظت أمرا بسيطا لكنه مقلق: كثير من طلابي يتعاملون مع الإنجليزية كأنها مادة منفصلة عن حياتهم، شيء يخص الامتحان فحسب. أردت أن أقرب اللغة من خبرتهم اليومية، فحين يكون الموضوع شيئا يعرفه الطالب ويراه كل يوم، يسهل عليه أن يجد ما يقوله، ويقل خوفه من الكتابة.</w:t>
      </w:r>
    </w:p>
    <w:p>
      <w:pPr>
        <w:bidi w:val="1"/>
        <w:spacing w:after="160" w:before="0" w:line="360" w:lineRule="auto"/>
        <w:jc w:val="both"/>
      </w:pPr>
      <w:r>
        <w:rPr>
          <w:rFonts w:ascii="Arial" w:hAnsi="Arial" w:cs="Arial"/>
          <w:b w:val="0"/>
          <w:color w:val="000000"/>
          <w:sz w:val="26"/>
          <w:rtl w:val="1"/>
        </w:rPr>
        <w:t>أما الاعتبارات التي أثرت في قراري فكانت في مقدمتها الفروق الفردية. أدرك أن لدي طلابا لا يقدرون على كتابة فقرة بمفردهم، فبنيت المشروع على مجموعات وأدوار يشارك فيها كل على قدره دون أن يشعر أحد بالعجز. ثم جاء الاعتبار المرتبط بالدافعية: أردت أن يشعر كل طالب أن ما يكتبه قريب منه وفي متناوله، فيزداد إقباله على المحاولة. وثمة اعتبار عملي ثالث، هو محدودية زمن الحصة، فآثرت هدفا لغويا واحدا واضحا على أهداف كثيرة متعجلة.</w:t>
      </w:r>
    </w:p>
    <w:p>
      <w:pPr>
        <w:bidi w:val="1"/>
        <w:spacing w:after="200" w:before="0" w:line="360" w:lineRule="auto"/>
        <w:jc w:val="both"/>
      </w:pPr>
      <w:r>
        <w:rPr>
          <w:rFonts w:ascii="Arial" w:hAnsi="Arial" w:cs="Arial"/>
          <w:b w:val="0"/>
          <w:color w:val="000000"/>
          <w:sz w:val="26"/>
          <w:rtl w:val="1"/>
        </w:rPr>
        <w:t>وأما مصدر الفكرة فجاء من ملاحظة صفية متكررة: كلما كان النص في الكتاب بعيدا عن خبرة الطلاب فتر تفاعلهم، وكلما اقترب مما يعرفونه ازداد انخراطهم. لمست ذلك بوضوح حين قارنت حصة عن موضوع مجرد بحصة طلبت فيها أن يصفوا شيئا من محيطهم المألوف، فكان الفرق في المشاركة واضحا. ثم التقت هذه الملاحظة الميدانية بما درسناه في المساق عن التعلم ذي المعنى (meaningful learning)، وأن المتعلم يتعلم أعمق حين يربط المادة بما يعرفه ويعيشه. فأردت أن أجرب هذا المبدأ عمليا، لا أن يبقى سطرا نظريا في دفتري.</w:t>
      </w:r>
    </w:p>
    <w:p>
      <w:pPr>
        <w:bidi w:val="1"/>
        <w:spacing w:before="400" w:after="160"/>
        <w:jc w:val="right"/>
      </w:pPr>
      <w:r>
        <w:rPr>
          <w:rFonts w:ascii="Arial" w:hAnsi="Arial" w:cs="Arial"/>
          <w:b/>
          <w:color w:val="000000"/>
          <w:sz w:val="32"/>
          <w:bCs/>
          <w:rtl w:val="1"/>
        </w:rPr>
        <w:t>ثانيا: تحد شخصي خلال السنة وانعكاسه في الفعالية</w:t>
      </w:r>
    </w:p>
    <w:p>
      <w:pPr>
        <w:bidi w:val="1"/>
        <w:spacing w:after="200" w:before="0" w:line="360" w:lineRule="auto"/>
        <w:jc w:val="both"/>
      </w:pPr>
      <w:r>
        <w:rPr>
          <w:rFonts w:ascii="Arial" w:hAnsi="Arial" w:cs="Arial"/>
          <w:b w:val="0"/>
          <w:color w:val="000000"/>
          <w:sz w:val="26"/>
          <w:rtl w:val="1"/>
        </w:rPr>
        <w:t>كان التحدي الأكبر الذي واجهني هو انخفاض دافعية الطلاب نحو الإنجليزية، لا في الصف كله، بل لدى فئة واضحة من الطلاب ذوي الفجوة اللغوية القديمة. بلغ هؤلاء مرحلة قرروا فيها أنهم "ليسوا أهلا للإنجليزية"، فكفوا عن المحاولة. قال لي أحدهم يوما: "مس، أنا فاشل في الإنجليزية منذ الصف الرابع، فلماذا أتعب نفسي؟". أوجعتني هذه الجملة، وصارت طوال السنة مقياسا أقيس عليه نجاحي.</w:t>
      </w:r>
    </w:p>
    <w:p>
      <w:pPr>
        <w:bidi w:val="1"/>
        <w:spacing w:after="40" w:before="0" w:line="360" w:lineRule="auto"/>
        <w:jc w:val="both"/>
      </w:pPr>
      <w:r>
        <w:rPr>
          <w:rFonts w:ascii="Arial" w:hAnsi="Arial" w:cs="Arial"/>
          <w:b/>
          <w:color w:val="000000"/>
          <w:sz w:val="26"/>
          <w:bCs/>
          <w:rtl w:val="1"/>
        </w:rPr>
        <w:t>كيف تعاملت مع التحدي</w:t>
      </w:r>
    </w:p>
    <w:p>
      <w:pPr>
        <w:bidi w:val="1"/>
        <w:spacing w:after="200" w:before="0" w:line="360" w:lineRule="auto"/>
        <w:jc w:val="both"/>
      </w:pPr>
      <w:r>
        <w:rPr>
          <w:rFonts w:ascii="Arial" w:hAnsi="Arial" w:cs="Arial"/>
          <w:b w:val="0"/>
          <w:color w:val="000000"/>
          <w:sz w:val="26"/>
          <w:rtl w:val="1"/>
        </w:rPr>
        <w:t>بدأت بتصغير الأهداف. فبدل أن أطلب فقرة كاملة، صرت أطلب جملة واحدة صحيحة، لأن النجاح الصغير يعيد الثقة أسرع من أي خطبة تشجيع. ثم غيرت أسلوب التصحيح، فكففت عن تحمير كل خطأ في الورقة، وصرت أبرز أولا شيئا أصابوا فيه، ثم نصحح خطأ واحدا معا. وبنيت داخل المجموعات أدوارا تجعل للطالب الضعيف موقعا ووظيفة، لا مجرد متفرج على من يعملون. وأخيرا، خصصت لحظات خارج الدرس أحادثهم فيها كأشخاص، أسأل عن أحوالهم، فالطالب حين يشعر أنك تراه إنسانا يعود إلى المحاولة من أجلك أنت قبل المادة.</w:t>
      </w:r>
    </w:p>
    <w:p>
      <w:pPr>
        <w:bidi w:val="1"/>
        <w:spacing w:after="40" w:before="0" w:line="360" w:lineRule="auto"/>
        <w:jc w:val="both"/>
      </w:pPr>
      <w:r>
        <w:rPr>
          <w:rFonts w:ascii="Arial" w:hAnsi="Arial" w:cs="Arial"/>
          <w:b/>
          <w:color w:val="000000"/>
          <w:sz w:val="26"/>
          <w:bCs/>
          <w:rtl w:val="1"/>
        </w:rPr>
        <w:t>ما الذي تعلمته من التجربة</w:t>
      </w:r>
    </w:p>
    <w:p>
      <w:pPr>
        <w:bidi w:val="1"/>
        <w:spacing w:after="200" w:before="0" w:line="360" w:lineRule="auto"/>
        <w:jc w:val="both"/>
      </w:pPr>
      <w:r>
        <w:rPr>
          <w:rFonts w:ascii="Arial" w:hAnsi="Arial" w:cs="Arial"/>
          <w:b w:val="0"/>
          <w:color w:val="000000"/>
          <w:sz w:val="26"/>
          <w:rtl w:val="1"/>
        </w:rPr>
        <w:t>تعلمت أن الدافعية لا تشترى بالتهديد ولا بالعلامة. فالطالب الذي "لا يحب الإنجليزية" هو في الغالب طالب تعود أن يفشل فيها، ويخاف أن يجرب فيفشل من جديد. فصارت مهمتي الأولى أن أكسر هذا الخوف، لا أن أحشو المعلومات في رأسه. وأدركت أن التعليم في جوهره علاقة قبل أن يكون محتوى.</w:t>
      </w:r>
    </w:p>
    <w:p>
      <w:pPr>
        <w:bidi w:val="1"/>
        <w:spacing w:after="40" w:before="0" w:line="360" w:lineRule="auto"/>
        <w:jc w:val="both"/>
      </w:pPr>
      <w:r>
        <w:rPr>
          <w:rFonts w:ascii="Arial" w:hAnsi="Arial" w:cs="Arial"/>
          <w:b/>
          <w:color w:val="000000"/>
          <w:sz w:val="26"/>
          <w:bCs/>
          <w:rtl w:val="1"/>
        </w:rPr>
        <w:t>كيف انعكس التحدي في الفعالية</w:t>
      </w:r>
    </w:p>
    <w:p>
      <w:pPr>
        <w:bidi w:val="1"/>
        <w:spacing w:after="200" w:before="0" w:line="360" w:lineRule="auto"/>
        <w:jc w:val="both"/>
      </w:pPr>
      <w:r>
        <w:rPr>
          <w:rFonts w:ascii="Arial" w:hAnsi="Arial" w:cs="Arial"/>
          <w:b w:val="0"/>
          <w:color w:val="000000"/>
          <w:sz w:val="26"/>
          <w:rtl w:val="1"/>
        </w:rPr>
        <w:t>مشروع "مدينتي بكلماتي" هو حرفيا ردي على هذا التحدي. اخترت موضوعا يعرفه الطالب ويقدر على الحديث عنه مهما ضعفت إنجليزيته، لأنه يتحدث عما يراه ويعرفه. وبنيت المشروع على مجموعات وأدوار كي يجد الطالب الضعيف لنفسه موضعا. وجعلت خاتمة الحصة "جربوا فحسب" لا "تكلموا بصواب"، حتى أكسر الخوف من الخطأ. غايتي أن يخرج كل طالب من الحصة شاعرا بأنه نجح في شيء، وإن كان صغيرا. وقد وجهني في التخطيط اعتبار حرصت عليه: خشيت أن يستحوذ الطلاب الأقوى على العمل فيهمش الأضعف، فوزعت الأدوار بنفسي ولم أتركها للصدفة، وجعلت في دور "المحرر" تحديا يليق بالقوي.</w:t>
      </w:r>
    </w:p>
    <w:p>
      <w:pPr>
        <w:bidi w:val="1"/>
        <w:spacing w:after="40" w:before="0" w:line="360" w:lineRule="auto"/>
        <w:jc w:val="both"/>
      </w:pPr>
      <w:r>
        <w:rPr>
          <w:rFonts w:ascii="Arial" w:hAnsi="Arial" w:cs="Arial"/>
          <w:b/>
          <w:color w:val="000000"/>
          <w:sz w:val="26"/>
          <w:bCs/>
          <w:rtl w:val="1"/>
        </w:rPr>
        <w:t>ما أرغب في تطويره مستقبلا</w:t>
      </w:r>
    </w:p>
    <w:p>
      <w:pPr>
        <w:bidi w:val="1"/>
        <w:spacing w:after="200" w:before="0" w:line="360" w:lineRule="auto"/>
        <w:jc w:val="both"/>
      </w:pPr>
      <w:r>
        <w:rPr>
          <w:rFonts w:ascii="Arial" w:hAnsi="Arial" w:cs="Arial"/>
          <w:b w:val="0"/>
          <w:color w:val="000000"/>
          <w:sz w:val="26"/>
          <w:rtl w:val="1"/>
        </w:rPr>
        <w:t>أشعر أن تقييمي ما زال قائما على الحدس أكثر من اللازم، وأطمح إلى بناء أداة واضحة، سلم تقييم مبسط، يعرف الطالب من خلالها أين هو وإلى أين يريد أن يصل. كما أن عشر دقائق للعرض الشفوي لم تكف، وأنوي في المرة القادمة أن أمنح العرض حصة كاملة، لأن لحظة وقوف الطالب ونطقه بجملته هي اللحظة التي تبنى فيها الثقة فعلا.</w:t>
      </w:r>
    </w:p>
    <w:p>
      <w:pPr>
        <w:bidi w:val="1"/>
        <w:spacing w:before="400" w:after="160"/>
        <w:jc w:val="right"/>
      </w:pPr>
      <w:r>
        <w:rPr>
          <w:rFonts w:ascii="Arial" w:hAnsi="Arial" w:cs="Arial"/>
          <w:b/>
          <w:color w:val="000000"/>
          <w:sz w:val="32"/>
          <w:bCs/>
          <w:rtl w:val="1"/>
        </w:rPr>
        <w:t>ثالثا: ما الذي تعلمته من المرافقة المهنية ومن المساق</w:t>
      </w:r>
    </w:p>
    <w:p>
      <w:pPr>
        <w:bidi w:val="1"/>
        <w:spacing w:after="200" w:before="0" w:line="360" w:lineRule="auto"/>
        <w:jc w:val="both"/>
      </w:pPr>
      <w:r>
        <w:rPr>
          <w:rFonts w:ascii="Arial" w:hAnsi="Arial" w:cs="Arial"/>
          <w:b w:val="0"/>
          <w:color w:val="000000"/>
          <w:sz w:val="26"/>
          <w:rtl w:val="1"/>
        </w:rPr>
        <w:t>حين أتأمل في هذه السنة، أجد أن المرافقة المهنية والمساق عملا في كجناحين: المساق أعطاني الإطار النظري والمفاهيم التي أسمي بها ما أراه، والمرافقة أنزلت تلك المفاهيم إلى أرض الصف ووضعتها تحت اختبار الواقع. لولا المساق لبقيت أتصرف بالحدس دون أن أفهم لماذا، ولولا المرافقة لبقيت المفاهيم حبيسة الورق. وأهم استنتاج خرجت به من الاثنين معا أن التعليم ليس عرضا للمعلومات، بل هو إدارة لعلاقة ولبيئة تعلم. كنت في السابق أحضر الحصة وأنا مشغولة بسؤال "ماذا سأعطي؟"، وصرت أحضرها وأنا أسأل "ماذا سيفعل الطالب وبماذا سيخرج؟". هذا التحول من مركزية المعلم إلى مركزية المتعلم هو خلاصة السنة عندي، ومنه تفرع كل تغيير آخر.</w:t>
      </w:r>
    </w:p>
    <w:p>
      <w:pPr>
        <w:bidi w:val="1"/>
        <w:spacing w:after="40" w:before="0" w:line="360" w:lineRule="auto"/>
        <w:jc w:val="both"/>
      </w:pPr>
      <w:r>
        <w:rPr>
          <w:rFonts w:ascii="Arial" w:hAnsi="Arial" w:cs="Arial"/>
          <w:b/>
          <w:color w:val="000000"/>
          <w:sz w:val="26"/>
          <w:bCs/>
          <w:rtl w:val="1"/>
        </w:rPr>
        <w:t>في فهم دور المعلم وعملية التدريس</w:t>
      </w:r>
    </w:p>
    <w:p>
      <w:pPr>
        <w:bidi w:val="1"/>
        <w:spacing w:after="200" w:before="0" w:line="360" w:lineRule="auto"/>
        <w:jc w:val="both"/>
      </w:pPr>
      <w:r>
        <w:rPr>
          <w:rFonts w:ascii="Arial" w:hAnsi="Arial" w:cs="Arial"/>
          <w:b w:val="0"/>
          <w:color w:val="000000"/>
          <w:sz w:val="26"/>
          <w:rtl w:val="1"/>
        </w:rPr>
        <w:t>غيرت المرافقة صورتي عن المعلم من جذورها. كنت أظن أن قوة المعلم في أن يملأ الصف بحضوره وكلامه، فأرتني المعلمة المرافقة أن القوة الحقيقية أحيانا في الصمت وفي التراجع خطوة إلى الوراء لإفساح المجال للطالب. كانت أهدأ مني بكثير، تطرح سؤالا ثم تنتظر، تعد في نفسها ثواني لا تعد عندي، فيخرج من الطالب جواب ما كان ليخرج لو تعجلت ملء الفراغ. وربط المساق لي هذا بمفهوم "زمن الانتظار" (wait time) وبفكرة السقالات التعليمية (scaffolding): أن دوري ليس أن أعطي الجواب، بل أن أبني سلما يصعد الطالب عليه بنفسه. فأدركت أن الصمت في الصف ليس فشلا يجب إنقاذه، بل هو غالبا تفكير يجري بهدوء، وأن المعلم الأنجح ليس من يعرف أكثر، بل من يجعل طلابه يفكرون أكثر.</w:t>
      </w:r>
    </w:p>
    <w:p>
      <w:pPr>
        <w:bidi w:val="1"/>
        <w:spacing w:after="80" w:before="0" w:line="360" w:lineRule="auto"/>
        <w:jc w:val="both"/>
      </w:pPr>
      <w:r>
        <w:rPr>
          <w:rFonts w:ascii="Arial" w:hAnsi="Arial" w:cs="Arial"/>
          <w:b/>
          <w:color w:val="000000"/>
          <w:sz w:val="26"/>
          <w:bCs/>
          <w:rtl w:val="1"/>
        </w:rPr>
        <w:t>كيف أثرا في طريقة تدريسي</w:t>
      </w:r>
    </w:p>
    <w:tbl>
      <w:tblPr>
        <w:tblStyle w:val="TableGrid"/>
        <w:bidiVisual/>
        <w:tblW w:type="auto" w:w="0"/>
        <w:jc w:val="right"/>
        <w:tblLook w:firstColumn="1" w:firstRow="1" w:lastColumn="0" w:lastRow="0" w:noHBand="0" w:noVBand="1" w:val="04A0"/>
      </w:tblPr>
      <w:tblGrid>
        <w:gridCol w:w="4873"/>
        <w:gridCol w:w="4873"/>
      </w:tblGrid>
      <w:tr>
        <w:tc>
          <w:tcPr>
            <w:tcW w:type="dxa" w:w="2551"/>
          </w:tcPr>
          <w:p>
            <w:pPr>
              <w:bidi w:val="1"/>
              <w:spacing w:after="40" w:line="312" w:lineRule="auto"/>
              <w:jc w:val="right"/>
            </w:pPr>
            <w:r/>
            <w:r>
              <w:rPr>
                <w:rFonts w:ascii="Arial" w:hAnsi="Arial" w:cs="Arial"/>
                <w:b/>
                <w:color w:val="000000"/>
                <w:sz w:val="23"/>
                <w:bCs/>
                <w:rtl w:val="1"/>
              </w:rPr>
              <w:t>المجال</w:t>
            </w:r>
          </w:p>
        </w:tc>
        <w:tc>
          <w:tcPr>
            <w:tcW w:type="dxa" w:w="7087"/>
          </w:tcPr>
          <w:p>
            <w:pPr>
              <w:bidi w:val="1"/>
              <w:spacing w:after="40" w:line="312" w:lineRule="auto"/>
              <w:jc w:val="right"/>
            </w:pPr>
            <w:r/>
            <w:r>
              <w:rPr>
                <w:rFonts w:ascii="Arial" w:hAnsi="Arial" w:cs="Arial"/>
                <w:b/>
                <w:color w:val="000000"/>
                <w:sz w:val="23"/>
                <w:bCs/>
                <w:rtl w:val="1"/>
              </w:rPr>
              <w:t>التغير الذي طرأ</w:t>
            </w:r>
          </w:p>
        </w:tc>
      </w:tr>
      <w:tr>
        <w:tc>
          <w:tcPr>
            <w:tcW w:type="dxa" w:w="2551"/>
          </w:tcPr>
          <w:p>
            <w:pPr>
              <w:bidi w:val="1"/>
              <w:spacing w:after="40" w:line="312" w:lineRule="auto"/>
              <w:jc w:val="right"/>
            </w:pPr>
            <w:r/>
            <w:r>
              <w:rPr>
                <w:rFonts w:ascii="Arial" w:hAnsi="Arial" w:cs="Arial"/>
                <w:b/>
                <w:color w:val="000000"/>
                <w:sz w:val="23"/>
                <w:bCs/>
                <w:rtl w:val="1"/>
              </w:rPr>
              <w:t>تخطيط الدروس</w:t>
            </w:r>
          </w:p>
        </w:tc>
        <w:tc>
          <w:tcPr>
            <w:tcW w:type="dxa" w:w="7087"/>
          </w:tcPr>
          <w:p>
            <w:pPr>
              <w:bidi w:val="1"/>
              <w:spacing w:after="40" w:line="312" w:lineRule="auto"/>
              <w:jc w:val="right"/>
            </w:pPr>
            <w:r/>
            <w:r>
              <w:rPr>
                <w:rFonts w:ascii="Arial" w:hAnsi="Arial" w:cs="Arial"/>
                <w:b w:val="0"/>
                <w:color w:val="000000"/>
                <w:sz w:val="23"/>
                <w:rtl w:val="1"/>
              </w:rPr>
              <w:t>صرت أبدأ من الهدف ومن الطالب لا من المحتوى، وأصوغ الهدف بفعل يقدر الطالب على أدائه وقياسه: ماذا سيكون قادرا على فعله في نهاية الحصة؟</w:t>
            </w:r>
          </w:p>
        </w:tc>
      </w:tr>
      <w:tr>
        <w:tc>
          <w:tcPr>
            <w:tcW w:type="dxa" w:w="2551"/>
          </w:tcPr>
          <w:p>
            <w:pPr>
              <w:bidi w:val="1"/>
              <w:spacing w:after="40" w:line="312" w:lineRule="auto"/>
              <w:jc w:val="right"/>
            </w:pPr>
            <w:r/>
            <w:r>
              <w:rPr>
                <w:rFonts w:ascii="Arial" w:hAnsi="Arial" w:cs="Arial"/>
                <w:b/>
                <w:color w:val="000000"/>
                <w:sz w:val="23"/>
                <w:bCs/>
                <w:rtl w:val="1"/>
              </w:rPr>
              <w:t>تنفيذ الدروس</w:t>
            </w:r>
          </w:p>
        </w:tc>
        <w:tc>
          <w:tcPr>
            <w:tcW w:type="dxa" w:w="7087"/>
          </w:tcPr>
          <w:p>
            <w:pPr>
              <w:bidi w:val="1"/>
              <w:spacing w:after="40" w:line="312" w:lineRule="auto"/>
              <w:jc w:val="right"/>
            </w:pPr>
            <w:r/>
            <w:r>
              <w:rPr>
                <w:rFonts w:ascii="Arial" w:hAnsi="Arial" w:cs="Arial"/>
                <w:b w:val="0"/>
                <w:color w:val="000000"/>
                <w:sz w:val="23"/>
                <w:rtl w:val="1"/>
              </w:rPr>
              <w:t>قللت حديثي وكثرت عمل الطلاب، ووزعت الحصة إلى مراحل قصيرة متنوعة بدل شرح طويل واحد، حتى صارت الحصة التي أتكلم فيها طوال الوقت تزعجني.</w:t>
            </w:r>
          </w:p>
        </w:tc>
      </w:tr>
      <w:tr>
        <w:tc>
          <w:tcPr>
            <w:tcW w:type="dxa" w:w="2551"/>
          </w:tcPr>
          <w:p>
            <w:pPr>
              <w:bidi w:val="1"/>
              <w:spacing w:after="40" w:line="312" w:lineRule="auto"/>
              <w:jc w:val="right"/>
            </w:pPr>
            <w:r/>
            <w:r>
              <w:rPr>
                <w:rFonts w:ascii="Arial" w:hAnsi="Arial" w:cs="Arial"/>
                <w:b/>
                <w:color w:val="000000"/>
                <w:sz w:val="23"/>
                <w:bCs/>
                <w:rtl w:val="1"/>
              </w:rPr>
              <w:t>التعامل مع الطلاب</w:t>
            </w:r>
          </w:p>
        </w:tc>
        <w:tc>
          <w:tcPr>
            <w:tcW w:type="dxa" w:w="7087"/>
          </w:tcPr>
          <w:p>
            <w:pPr>
              <w:bidi w:val="1"/>
              <w:spacing w:after="40" w:line="312" w:lineRule="auto"/>
              <w:jc w:val="right"/>
            </w:pPr>
            <w:r/>
            <w:r>
              <w:rPr>
                <w:rFonts w:ascii="Arial" w:hAnsi="Arial" w:cs="Arial"/>
                <w:b w:val="0"/>
                <w:color w:val="000000"/>
                <w:sz w:val="23"/>
                <w:rtl w:val="1"/>
              </w:rPr>
              <w:t>صرت أقرأ السلوك المشوش كرسالة لها سبب لا كتحد لشخصي، فالطالب المشوش غالبا ملان أو غير فاهم أو يبحث عن انتباه، والاستجابة للسبب أجدى من معاقبة العرض.</w:t>
            </w:r>
          </w:p>
        </w:tc>
      </w:tr>
      <w:tr>
        <w:tc>
          <w:tcPr>
            <w:tcW w:type="dxa" w:w="2551"/>
          </w:tcPr>
          <w:p>
            <w:pPr>
              <w:bidi w:val="1"/>
              <w:spacing w:after="40" w:line="312" w:lineRule="auto"/>
              <w:jc w:val="right"/>
            </w:pPr>
            <w:r/>
            <w:r>
              <w:rPr>
                <w:rFonts w:ascii="Arial" w:hAnsi="Arial" w:cs="Arial"/>
                <w:b/>
                <w:color w:val="000000"/>
                <w:sz w:val="23"/>
                <w:bCs/>
                <w:rtl w:val="1"/>
              </w:rPr>
              <w:t>تقييم تعلمهم</w:t>
            </w:r>
          </w:p>
        </w:tc>
        <w:tc>
          <w:tcPr>
            <w:tcW w:type="dxa" w:w="7087"/>
          </w:tcPr>
          <w:p>
            <w:pPr>
              <w:bidi w:val="1"/>
              <w:spacing w:after="40" w:line="312" w:lineRule="auto"/>
              <w:jc w:val="right"/>
            </w:pPr>
            <w:r/>
            <w:r>
              <w:rPr>
                <w:rFonts w:ascii="Arial" w:hAnsi="Arial" w:cs="Arial"/>
                <w:b w:val="0"/>
                <w:color w:val="000000"/>
                <w:sz w:val="23"/>
                <w:rtl w:val="1"/>
              </w:rPr>
              <w:t>أدركت أن التقييم مرافق للتعلم لا خاتمة له، فسؤال ختامي أو ورقة خروج أو جولة بين المجموعات تمنحني صورة حية عن فهمهم أصدق من علامة رقمية في نهاية الوحدة.</w:t>
            </w:r>
          </w:p>
        </w:tc>
      </w:tr>
    </w:tbl>
    <w:p>
      <w:pPr>
        <w:bidi w:val="1"/>
        <w:spacing w:after="120" w:before="0" w:line="360" w:lineRule="auto"/>
        <w:jc w:val="both"/>
      </w:pPr>
      <w:r>
        <w:rPr>
          <w:rFonts w:ascii="Arial" w:hAnsi="Arial" w:cs="Arial"/>
          <w:b w:val="0"/>
          <w:color w:val="000000"/>
          <w:sz w:val="26"/>
          <w:rtl w:val="1"/>
        </w:rPr>
      </w:r>
    </w:p>
    <w:p>
      <w:pPr>
        <w:bidi w:val="1"/>
        <w:spacing w:after="40" w:before="0" w:line="360" w:lineRule="auto"/>
        <w:jc w:val="both"/>
      </w:pPr>
      <w:r>
        <w:rPr>
          <w:rFonts w:ascii="Arial" w:hAnsi="Arial" w:cs="Arial"/>
          <w:b/>
          <w:color w:val="000000"/>
          <w:sz w:val="26"/>
          <w:bCs/>
          <w:rtl w:val="1"/>
        </w:rPr>
        <w:t>النصيحة الأكثر تأثيرا من المعلمة المرافقة</w:t>
      </w:r>
    </w:p>
    <w:p>
      <w:pPr>
        <w:bidi w:val="1"/>
        <w:spacing w:after="200" w:before="0" w:line="360" w:lineRule="auto"/>
        <w:jc w:val="both"/>
      </w:pPr>
      <w:r>
        <w:rPr>
          <w:rFonts w:ascii="Arial" w:hAnsi="Arial" w:cs="Arial"/>
          <w:b w:val="0"/>
          <w:color w:val="000000"/>
          <w:sz w:val="26"/>
          <w:rtl w:val="1"/>
        </w:rPr>
        <w:t>خرجت يوما من حصة محبطة لأن خطتي لم تسر كما أردت، فقالت لي المعلمة المرافقة جملة لم أنسها: "لست مطالبة بإنقاذ الحصة، بل بقراءة الصف". بدت لي في لحظتها كلمة عابرة، لكنها فتحت لي بابا واسعا. فهمت أنني كنت أضع الخطة فوق الطلاب، أركض خلف إتمام ما كتبته في دفتري حتى لو فقدت الصف في الطريق، وأن علي أن أعكس الأولوية: الطلاب أولا، والخطة أداة في خدمتهم لا سيدة عليهم. كانت هذه النصيحة الأعمق أثرا لأنها لم تصحح تقنية عندي بل صححت موقفي كله من التدريس. ومنذئذ صرت أدخل الصف والخطة معي، لكنها ليست مقدسة، وعيني على وجوه الطلاب لا على الورقة. وقد طبقتها فعلا في مشروع المدينة: حين رأيت المجموعة الأولى تتعثر في الكتابة وتتسرب الحيرة إلى وجوهها، لم أكمل كما هو مكتوب، بل أوقفت المهمة ورجعنا معا إلى بنك المفردات، ثم عدنا إلى الكتابة. ولو تشبثت بالورقة لضاعوا جميعا، ولخرجوا بإحساس فشل جديد لا أريده لهم.</w:t>
      </w:r>
    </w:p>
    <w:p>
      <w:pPr>
        <w:bidi w:val="1"/>
        <w:spacing w:after="40" w:before="0" w:line="360" w:lineRule="auto"/>
        <w:jc w:val="both"/>
      </w:pPr>
      <w:r>
        <w:rPr>
          <w:rFonts w:ascii="Arial" w:hAnsi="Arial" w:cs="Arial"/>
          <w:b/>
          <w:color w:val="000000"/>
          <w:sz w:val="26"/>
          <w:bCs/>
          <w:rtl w:val="1"/>
        </w:rPr>
        <w:t>كيف تغيرت نظرتي إلى تخطيط الدرس</w:t>
      </w:r>
    </w:p>
    <w:p>
      <w:pPr>
        <w:bidi w:val="1"/>
        <w:spacing w:after="200" w:before="0" w:line="360" w:lineRule="auto"/>
        <w:jc w:val="both"/>
      </w:pPr>
      <w:r>
        <w:rPr>
          <w:rFonts w:ascii="Arial" w:hAnsi="Arial" w:cs="Arial"/>
          <w:b w:val="0"/>
          <w:color w:val="000000"/>
          <w:sz w:val="26"/>
          <w:rtl w:val="1"/>
        </w:rPr>
        <w:t>تغيرت النظرة في أربعة مواضع ملموسة. في اختيار الأهداف صارت أقل عددا وأوضح صياغة، إذ إن هدفا واحدا أو اثنين يتحققان ويقاسان خير من خمسة طموحة تبقى حبرا على ورق. وفي تنظيم مراحل الدرس صرت أترك هامشا للمرونة ولا أملأ كل دقيقة، لأن الحصة المضغوطة لا تدع للطالب مجالا ليفكر ولا تدع لي مجالا لأعدل حين يلزم التعديل. وفي ملاءمة الأنشطة صرت أفكر في أضعف طالب أولا لا في المتوسط، لأنني وجدت أن ما أيسره للأضعف يصلح للبقية أيضا، بينما العكس لا يصح. وفي تنويع طرق التدريس صرت أمزج السمعي والبصري والحركي في الحصة الواحدة، بعد أن فهمت في المساق أن الطلاب لا يصلون إلى المعنى من باب واحد، وأن تنويع المداخل ليس رفاهية بل شرط لوصول أكبر عدد منهم.</w:t>
      </w:r>
    </w:p>
    <w:p>
      <w:pPr>
        <w:bidi w:val="1"/>
        <w:spacing w:after="40" w:before="0" w:line="360" w:lineRule="auto"/>
        <w:jc w:val="both"/>
      </w:pPr>
      <w:r>
        <w:rPr>
          <w:rFonts w:ascii="Arial" w:hAnsi="Arial" w:cs="Arial"/>
          <w:b/>
          <w:color w:val="000000"/>
          <w:sz w:val="26"/>
          <w:bCs/>
          <w:rtl w:val="1"/>
        </w:rPr>
        <w:t>كيف تطورت قدراتي، تغييران حقيقيان</w:t>
      </w:r>
    </w:p>
    <w:p>
      <w:pPr>
        <w:bidi w:val="1"/>
        <w:spacing w:after="200" w:before="0" w:line="360" w:lineRule="auto"/>
        <w:jc w:val="both"/>
      </w:pPr>
      <w:r>
        <w:rPr>
          <w:rFonts w:ascii="Arial" w:hAnsi="Arial" w:cs="Arial"/>
          <w:b w:val="0"/>
          <w:color w:val="000000"/>
          <w:sz w:val="26"/>
          <w:rtl w:val="1"/>
        </w:rPr>
        <w:t>التغيير الأول في إدارة الصف والوقت. كنت في مطلع السنة أنهي الحصة لاهثة دون أن أتم نصف الخطة، لأنني كنت أقدر الزمن بتفاؤل لا يشبه الواقع. فتعلمت أن أخطط لزمن أقل من الحصة الفعلية وأترك فائضا للطوارئ وللأسئلة، وأن أضع حدا زمنيا واضحا لكل مرحلة أعلنه للطلاب، فكف عني الركض وصار الوقت في يدي لا فوق رأسي. والتغيير الثاني في بناء العلاقة مع الطلاب. تعلمت أن أناديهم بأسمائهم منذ الأسبوع الأول، وأن أسأل عن الغائب حين يعود، وأن ألقي التحية عند الباب قبل أن تبدأ الحصة. تبدو هذه تفاصيل صغيرة، لكنها غيرت جو الصف كله، فالطالب الذي تشعره بأنك تراه وتذكره يعود إليك، ويمنحك من الانتباه والاحترام ما لا تمنحه إياه أي قاعدة ضبط مكتوبة. أدركت في النهاية أن إدارة الصف ليست ضبطا للسلوك بقدر ما هي بناء لعلاقة يجعل الضبط أقل حاجة أصلا.</w:t>
      </w:r>
    </w:p>
    <w:p>
      <w:pPr>
        <w:bidi w:val="1"/>
        <w:spacing w:before="400" w:after="160"/>
        <w:jc w:val="right"/>
      </w:pPr>
      <w:r>
        <w:rPr>
          <w:rFonts w:ascii="Arial" w:hAnsi="Arial" w:cs="Arial"/>
          <w:b/>
          <w:color w:val="000000"/>
          <w:sz w:val="32"/>
          <w:bCs/>
          <w:rtl w:val="1"/>
        </w:rPr>
        <w:t>رابعا: هويتي المهنية كمعلمة، قيمي ومعتقداتي ورؤيتي</w:t>
      </w:r>
    </w:p>
    <w:p>
      <w:pPr>
        <w:bidi w:val="1"/>
        <w:spacing w:after="200" w:before="0" w:line="360" w:lineRule="auto"/>
        <w:jc w:val="both"/>
      </w:pPr>
      <w:r>
        <w:rPr>
          <w:rFonts w:ascii="Arial" w:hAnsi="Arial" w:cs="Arial"/>
          <w:b w:val="0"/>
          <w:color w:val="000000"/>
          <w:sz w:val="26"/>
          <w:rtl w:val="1"/>
        </w:rPr>
        <w:t>حين أحاول أن أصف نفسي كمعلمة، أجد أن كل ما أفعله في الصف يعود في جذره إلى قيمة واحدة تتصدر ما عداها: احترام المتعلم المتبادل. أدخل الصف على أساس أن الطالب إنسان قبل أن يكون متعلما، وأن احترامي له غير مشروط بعلامته. من هذه القيمة تتفرع بقية ما أومن به، فحب الاستطلاع الذي أرجو أن يسأل الطالب بدافعه "لماذا" ويتجاوز حدود الكتاب لا ينمو إلا في صف يشعر فيه أن سؤاله مرحب به لا مصدر إحراج. وكذلك المسؤولية الشخصية، أي أن يعي الطالب أن تعلمه مسؤوليته هو أيضا لا عبء على عاتقي وحدي، لا تبنى بالإكراه بل حين يشعر أن صوته محسوب وأن قراراته في التعلم تخصه. هذه القيم ليست شعارات أعلقها على جدار الصف، بل معايير أزن بها قراراتي اليومية الصغيرة.</w:t>
      </w:r>
    </w:p>
    <w:p>
      <w:pPr>
        <w:bidi w:val="1"/>
        <w:spacing w:after="200" w:before="0" w:line="360" w:lineRule="auto"/>
        <w:jc w:val="both"/>
      </w:pPr>
      <w:r>
        <w:rPr>
          <w:rFonts w:ascii="Arial" w:hAnsi="Arial" w:cs="Arial"/>
          <w:b w:val="0"/>
          <w:color w:val="000000"/>
          <w:sz w:val="26"/>
          <w:rtl w:val="1"/>
        </w:rPr>
        <w:t>وانطلاقا من هذا الأساس، صار واضحا لي ما الذي أريد أن أنميه في طلابي فعلا. قبل أي مهارة لغوية، أريدهم أن يخرجوا من صفي غير خائفين من الخطأ، لأن الخطأ عندي محطة في التعلم لا عيب يستحى منه، وقد رأيت بعيني كيف يشل الخوف من الخطأ طالبا كاملا فيصمت خشية أن يخطئ. ثم أريدهم قادرين على التعبير عن رأيهم بثقة، ولو بلغة بسيطة، وأن يتعودوا التعاون واحترام صوت زميلهم في أثناء العمل، فالمهارة اللغوية تأتي مع الوقت، أما الجرأة على المحاولة فهي الأرض التي يزرع فيها كل شيء بعدها. ولأن هذا ما أريد أن أزرعه، صرت أعرف أي معلمة أطمح أن أكون: معلمة مصغية وممكنة. مصغية لأنني اختبرت بنفسي كيف يتغير الطالب حين يشعر أن ثمة من يسمعه حقا، وممكنة لأنني لا أريد أن أبقى مصدر كل شيء، بل أن أمنحه الأدوات ثم أراه ينطلق بها وحده. أنجح حصة عندي تلك التي يخرج منها الطالب شاعرا بأنه هو من أنجز، لا أنا، لأنني في النهاية أنمي متعلما مستقلا لا ألقن مادة وحسب.</w:t>
      </w:r>
    </w:p>
    <w:p>
      <w:pPr>
        <w:bidi w:val="1"/>
        <w:spacing w:after="200" w:before="0" w:line="360" w:lineRule="auto"/>
        <w:jc w:val="both"/>
      </w:pPr>
      <w:r>
        <w:rPr>
          <w:rFonts w:ascii="Arial" w:hAnsi="Arial" w:cs="Arial"/>
          <w:b w:val="0"/>
          <w:color w:val="000000"/>
          <w:sz w:val="26"/>
          <w:rtl w:val="1"/>
        </w:rPr>
        <w:t>كل ما سبق يتكثف عندي في جملة واحدة هي "أنا أؤمن" التربوي الذي أعمل في ضوئه: أؤمن أن كل طالب قادر على التعلم حين يشعر بالأمان وبأن له مكانا، وأن اللغة تبنى بالمحاولة والخطأ لا بالخوف، وأن مهمتي الأولى ليست أن أعطي معلومة بل أن أجعل الطالب يصدق أنه قادر، فحين يصدق نفسه يغدو التعلم يسيرا. وهذا الإيمان لا يبقى في مكان مجرد، بل يتسرب إلى أدق تفاصيل يومي في الصف. يظهر في أسلوب حديثي معهم حين أناديهم بأسمائهم وأتجنب أي كلمة تقلل من قيمة طالب أمام زملائه، وفي إدارتي للحصة حين أترك له وقتا ليفكر قبل أن يجيب ولا أتعجل ملء الصمت، وفي تشجيعي للمشاركة حين أوجه للطالب الخجول سؤالا أعلم أنه قادر عليه ليختبر طعم النجاح، وفي تعاملي مع الأخطاء حين أصحح الخطأ معه بهدوء وأبرز الصواب قبله، وأخيرا في بيئة الصف حين أضع القوانين مع الطلاب أنفسهم ليشعروا أنها قوانينهم لا قوانيني. بهذا تصير القيمة والرؤية والممارسة شيئا واحدا، لا أقوالا في جانب وأفعالا في جانب آخر.</w:t>
      </w:r>
    </w:p>
    <w:p>
      <w:pPr>
        <w:bidi w:val="1"/>
        <w:spacing w:before="400" w:after="160"/>
        <w:jc w:val="right"/>
      </w:pPr>
      <w:r>
        <w:rPr>
          <w:rFonts w:ascii="Arial" w:hAnsi="Arial" w:cs="Arial"/>
          <w:b/>
          <w:color w:val="000000"/>
          <w:sz w:val="32"/>
          <w:bCs/>
          <w:rtl w:val="1"/>
        </w:rPr>
        <w:t>خاتمة</w:t>
      </w:r>
    </w:p>
    <w:p>
      <w:pPr>
        <w:bidi w:val="1"/>
        <w:spacing w:after="160" w:before="0" w:line="360" w:lineRule="auto"/>
        <w:jc w:val="both"/>
      </w:pPr>
      <w:r>
        <w:rPr>
          <w:rFonts w:ascii="Arial" w:hAnsi="Arial" w:cs="Arial"/>
          <w:b w:val="0"/>
          <w:color w:val="000000"/>
          <w:sz w:val="26"/>
          <w:rtl w:val="1"/>
        </w:rPr>
        <w:t>لو عدت إلى أول يوم دخلت فيه الصف، لغيرت أشياء كثيرة. وهذا بالضبط ما يفرحني: أنني لم أعد المعلمة نفسها التي بدأت. تعلمت أن التعليم مهنة تتعلم كل يوم، ومن كل طالب. وخرجت من سنة الاستاج وأنا أعرف أي معلمة أريد أن أكون، وهذا وحده يستحق كل التعب.</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