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30"/>
          <w:szCs w:val="30"/>
          <w:rtl/>
        </w:rPr>
        <w:t xml:space="preserve">موجه تقييم</w:t>
      </w:r>
    </w:p>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- 2026-2025</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(يرفق بالبحث بانفراد)</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900"/>
        <w:gridCol w:w="2600"/>
      </w:tblGrid>
      <w:tr>
        <w:tc>
          <w:tcPr>
            <w:tcW w:type="dxa" w:w="1900"/>
          </w:tcPr>
          <w:p>
            <w:pPr>
              <w:bidi/>
              <w:spacing w:after="80" w:line="300"/>
              <w:jc w:val="center"/>
            </w:pPr>
            <w:r>
              <w:rPr>
                <w:rFonts w:ascii="Simplified Arabic" w:cs="Simplified Arabic" w:eastAsia="Simplified Arabic" w:hAnsi="Simplified Arabic"/>
                <w:b/>
                <w:bCs/>
                <w:sz w:val="24"/>
                <w:szCs w:val="24"/>
                <w:rtl/>
              </w:rPr>
              <w:t xml:space="preserve">المعيار</w:t>
            </w:r>
          </w:p>
        </w:tc>
        <w:tc>
          <w:tcPr>
            <w:tcW w:type="dxa" w:w="3600"/>
          </w:tcPr>
          <w:p>
            <w:pPr>
              <w:bidi/>
              <w:spacing w:after="80" w:line="300"/>
              <w:jc w:val="center"/>
            </w:pPr>
            <w:r>
              <w:rPr>
                <w:rFonts w:ascii="Simplified Arabic" w:cs="Simplified Arabic" w:eastAsia="Simplified Arabic" w:hAnsi="Simplified Arabic"/>
                <w:b/>
                <w:bCs/>
                <w:sz w:val="24"/>
                <w:szCs w:val="24"/>
                <w:rtl/>
              </w:rPr>
              <w:t xml:space="preserve">وصف مضامين المعيار</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2600"/>
          </w:tcPr>
          <w:p>
            <w:pPr>
              <w:bidi/>
              <w:spacing w:after="80" w:line="300"/>
              <w:jc w:val="center"/>
            </w:pPr>
            <w:r>
              <w:rPr>
                <w:rFonts w:ascii="Simplified Arabic" w:cs="Simplified Arabic" w:eastAsia="Simplified Arabic" w:hAnsi="Simplified Arabic"/>
                <w:b/>
                <w:bCs/>
                <w:sz w:val="24"/>
                <w:szCs w:val="24"/>
                <w:rtl/>
              </w:rPr>
              <w:t xml:space="preserve">توضيح الطالب</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ترتيب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ترتيب صفحة الغلاف (2): معلومات كاملة (1)؛ تنسيق الصفحة (1).</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وفق النموذج المعتمد: العنوان، المساق، اسم الطالب ورقم الهوية، اسم المحاضر، السنة الدراسية وتاريخ التسليم.</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ترتيب خطة البحث (4): التقسيم الموضوعي: فصول، مباحث، مطالب (2)؛ تدرج العناوين لعناوين رئيسية وثانوية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خمسة فصول مقسمة لمباحث فمطالب ففروع، بتدرج منطقي من التعريفات إلى الفتاوى.</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ترتيب فهارس البحث (6): فهرس المصادر والمراجع ألفبائي (2)؛ فهرس الآيات (1)؛ فهرس الأحاديث (1)؛ فهرس محتويات البحث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الفهارس الخمسة كاملة، فهرس المصادر مصنف ومرتب ألفبائيًا، وفهرس المحتويات أوتوماتيكي بأرقام الصفحات.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الترتيب والتنسيق العام (6): الترقيم التسلسلي للتوثيق في الحواشي (1)؛ توثيق أوتوماتيكي (1)؛ ترقيم صفحات البحث (1)؛ التناسق في الخط (1)؛ خلو البحث من الأخطاء المطبعية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بحواشٍ أوتوماتيكية متسلسلة (203 حاشية)، ترقيم صفحات آلي، خط موحد (Simplified Arabic)، وروجع البحث لغويًا وإملائيًا.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خطة البحث</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المقدمة والخلفية النظرية (6): أهمية الموضوع (1)؛ أسباب اختيار الموضوع (1)؛ أهداف البحث وأسئلته (2)؛ الخلفية النظرية شاملة مرتبة متدرجة من العام إلى الخاص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تتدرج من مقاصد الشريعة إلى النازلة المبحوثة، وأقسام الأهمية والأسباب والأهداف والإشكالية والأسئلة كاملة.</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الدراسات السابقة (6): عدد الدراسات الممحورة عن الموضوع (2)؛ التسلسل الزمني (2)؛ التعريف العام بالدراسات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6</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27 دراسة (17 عربية + 10 أجنبية) كلها في صلب الموضوع، مرتبة من الجديد للقديم، مع تعريف بكل دراسة وفائدتها للبحث.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التوثيق العلمي الأكاديمي المنهجي</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توثيق المراجع والمصادر في الحواشي: توثيق صحيح تام غير منقوص المعطيات؛ التناسب والتناسق بين الاقتباس ومرجعه الموثق في الحاشية؛ عزو الآيات للقرآن الكريم (2)؛ تخريج الأحاديث تخريجًا صحيحًا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كل اقتباس ورأي معزو لمصدره في الحاشية بالمعطيات الكاملة؛ الآيات معزوة بالسورة ورقم الآية في المتن؛ الأحاديث مخرجة من مصادرها (البخاري، مسلم، أبو داود، الموطأ) بأرقامها.</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قضية البحث وموضوع الدراسة</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1. تعريفات ومصطلحات البحث (5): التعريفات والمصطلحات الأساسية والمركزية لمسألة البحث (3)؛ التعريفات والمصطلحات ذات العلاقة بالمسألة المبحوثة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الفصل الأول: ثمانية مطالب للتعريفات الأساسيّة (لغةً واصطلاحًا وطبًّا) واثنان وعشرون مطلبًا للتعريفات ذات الصلة، فالمجموع ثلاثون مصطلحًا وفق التعليمات.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2. التأصيل الفقهي للمسألة المبحوثة (11): التصور الفقهي للمسألة وارتباطها بمقاصد التشريع والواقع الحياتي - الاجتهاد التنزيلي (4)؛ تحديد وبيان محل الاتفاق (1)؛ تحديد وبيان محل النزاع والاختلاف بالمنهجية العلمية الفقهية الصحيحة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11</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الأول من الفصل الرابع: تصوير المسألة طبًّا وفقهًا وربطها بالمقاصد والواقع؛ والمبحث الثاني: أربع نقاط اتفاق، تحرير دقيق لمحل النزاع، أسباب الاختلاف، والتكييف الفقهي.</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3. أقوال المذاهب، أدلتها، ومناقشتها (20): بيان أقوال الفقهاء وأئمة المذاهب (3)؛ الأدلة المعتمدة لكل قول (3)؛ وجه الاستدلال (3)؛ الرد والمناقشة للأدلة والأقوال (3)؛ الفتاوى المؤيدة والمعارضة (3)؛ الرأي الراجح (2)؛ المبررات الفقهية والمنهجية للترجيح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المبحث الثالث من الفصل الرابع: قولا الفريقين بأدلتهما ووجوه استدلالهما ومناقشتها والرد عليها؛ والفصل الخامس: ثماني فتاوى (5 مؤيدة + 3 معارضة) مع الرد والتعقيب؛ والقول الراجح بأربعة مبررات.</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4. ظهور ووضوح شخصية الطالب الباحث (15): إبداء الرأي والتعقيب في التعريفات (2)؛ في التأصيل الفقهي (3)؛ في أقوال المذاهب وأدلتها (7)؛ في الفتاوى المؤيدة والمعارضة (3).</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15</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خمسون تعقيبًا شخصيًّا موزّعة على فصول البحث كلّها بصيغة "من خلال ما قمت بالاطلاع عليه... أرى/أعتقد أنّ"، مع تعقيب ختاميّ مقوِّم لكلّ فتوى من الفتاوى الثماني (ممتاز/جيّد/واضح مع بيان المبنى)، ومناقشة وترجيح بصياغة الباحث.</w:t>
            </w:r>
          </w:p>
        </w:tc>
      </w:tr>
      <w:tr>
        <w:tc>
          <w:tcPr>
            <w:tcW w:type="dxa" w:w="1900"/>
          </w:tcPr>
          <w:p>
            <w:pPr>
              <w:bidi/>
              <w:spacing w:after="80" w:line="300"/>
              <w:jc w:val="right"/>
            </w:pPr>
            <w:r>
              <w:rPr>
                <w:rFonts w:ascii="Simplified Arabic" w:cs="Simplified Arabic" w:eastAsia="Simplified Arabic" w:hAnsi="Simplified Arabic"/>
                <w:b/>
                <w:bCs/>
                <w:sz w:val="24"/>
                <w:szCs w:val="24"/>
                <w:rtl/>
              </w:rPr>
              <w:t xml:space="preserve">متفرقات</w:t>
            </w:r>
          </w:p>
        </w:tc>
        <w:tc>
          <w:tcPr>
            <w:tcW w:type="dxa" w:w="3600"/>
          </w:tcPr>
          <w:p>
            <w:pPr>
              <w:bidi/>
              <w:spacing w:after="80" w:line="300"/>
              <w:jc w:val="right"/>
            </w:pPr>
            <w:r>
              <w:rPr>
                <w:rFonts w:ascii="Simplified Arabic" w:cs="Simplified Arabic" w:eastAsia="Simplified Arabic" w:hAnsi="Simplified Arabic"/>
                <w:b w:val="false"/>
                <w:bCs w:val="false"/>
                <w:sz w:val="24"/>
                <w:szCs w:val="24"/>
                <w:rtl/>
              </w:rPr>
              <w:t xml:space="preserve">تسليم البحث (على المودل: ملف وورد + PDF، وبنسخة مطبوعة) والملف محفوظ باسم الطالب بالإنجليزية ورقم هويته.</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26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وبنسخة مطبوعة بالأسود، والملفات باسم: Abd Almahdi Dahla 212684527.</w:t>
            </w:r>
          </w:p>
        </w:tc>
      </w:tr>
    </w:tbl>
    <w:p/>
    <w:p>
      <w:pPr>
        <w:bidi/>
        <w:spacing w:after="80" w:line="300"/>
        <w:jc w:val="right"/>
      </w:pPr>
      <w:r>
        <w:rPr>
          <w:rFonts w:ascii="Simplified Arabic" w:cs="Simplified Arabic" w:eastAsia="Simplified Arabic" w:hAnsi="Simplified Arabic"/>
          <w:b/>
          <w:bCs/>
          <w:sz w:val="24"/>
          <w:szCs w:val="24"/>
          <w:rtl/>
        </w:rPr>
        <w:t xml:space="preserve">المجموع (يعبأ من قبل المحاضر): ______</w:t>
      </w:r>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hideSpellingErrors/>
  <w:hideGrammaticalErrors/>
  <w:proofState w:spelling="clean" w:grammar="clean"/>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2026-08-30T19:05:22.188Z</dcterms:created>
  <dcterms:modified xsi:type="dcterms:W3CDTF">2026-08-30T19:05:22.189Z</dcterms:modified>
</cp:coreProperties>
</file>

<file path=docProps/custom.xml><?xml version="1.0" encoding="utf-8"?>
<Properties xmlns="http://schemas.openxmlformats.org/officeDocument/2006/custom-properties" xmlns:vt="http://schemas.openxmlformats.org/officeDocument/2006/docPropsVTypes"/>
</file>