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Arial" w:cs="Arial" w:eastAsia="Arial" w:hAnsi="Arial"/>
          <w:b/>
          <w:bCs/>
          <w:sz w:val="32"/>
          <w:szCs w:val="32"/>
          <w:rtl/>
        </w:rPr>
        <w:t xml:space="preserve">המכללה האקדמית אחוה</w:t>
      </w:r>
    </w:p>
    <w:p>
      <w:pPr>
        <w:bidi/>
        <w:spacing w:after="120" w:line="360"/>
        <w:jc w:val="center"/>
      </w:pPr>
      <w:r>
        <w:rPr>
          <w:rFonts w:ascii="Arial" w:cs="Arial" w:eastAsia="Arial" w:hAnsi="Arial"/>
          <w:b w:val="false"/>
          <w:bCs w:val="false"/>
          <w:sz w:val="28"/>
          <w:szCs w:val="28"/>
          <w:rtl/>
        </w:rPr>
        <w:t xml:space="preserve">החוג לחינוך</w:t>
      </w:r>
    </w:p>
    <w:p>
      <w:pPr>
        <w:bidi/>
        <w:spacing w:after="900" w:line="360"/>
        <w:jc w:val="center"/>
      </w:pPr>
      <w:r>
        <w:rPr>
          <w:rFonts w:ascii="Arial" w:cs="Arial" w:eastAsia="Arial" w:hAnsi="Arial"/>
          <w:b w:val="false"/>
          <w:bCs w:val="false"/>
          <w:sz w:val="26"/>
          <w:szCs w:val="26"/>
          <w:rtl/>
        </w:rPr>
        <w:t xml:space="preserve">הסמינריון בחינוך לגיל הרך: סביבה לימודית בגיל הרך</w:t>
      </w:r>
    </w:p>
    <w:p>
      <w:pPr>
        <w:bidi/>
        <w:spacing w:after="200" w:line="360"/>
        <w:jc w:val="center"/>
      </w:pPr>
      <w:r>
        <w:rPr>
          <w:rFonts w:ascii="Arial" w:cs="Arial" w:eastAsia="Arial" w:hAnsi="Arial"/>
          <w:b/>
          <w:bCs/>
          <w:sz w:val="36"/>
          <w:szCs w:val="36"/>
          <w:rtl/>
        </w:rPr>
        <w:t xml:space="preserve">دور المعلمة في تعزيز السلوك الإيجابي والانضباط داخل الروضة</w:t>
      </w:r>
    </w:p>
    <w:p>
      <w:pPr>
        <w:bidi/>
        <w:spacing w:after="900" w:line="360"/>
        <w:jc w:val="center"/>
      </w:pPr>
      <w:r>
        <w:rPr>
          <w:rFonts w:ascii="Arial" w:cs="Arial" w:eastAsia="Arial" w:hAnsi="Arial"/>
          <w:b w:val="false"/>
          <w:bCs w:val="false"/>
          <w:sz w:val="28"/>
          <w:szCs w:val="28"/>
          <w:rtl/>
        </w:rPr>
        <w:t xml:space="preserve">دراسة كيفية من وجهة نظر معلمات رياض الأطفال في النقب</w:t>
      </w:r>
    </w:p>
    <w:p>
      <w:pPr>
        <w:bidi/>
        <w:spacing w:after="600" w:line="360"/>
        <w:jc w:val="center"/>
      </w:pPr>
      <w:r>
        <w:rPr>
          <w:rFonts w:ascii="Arial" w:cs="Arial" w:eastAsia="Arial" w:hAnsi="Arial"/>
          <w:b w:val="false"/>
          <w:bCs w:val="false"/>
          <w:sz w:val="26"/>
          <w:szCs w:val="26"/>
          <w:rtl/>
        </w:rPr>
        <w:t xml:space="preserve">עבודה סמינריונית</w:t>
      </w:r>
    </w:p>
    <w:p>
      <w:pPr>
        <w:bidi/>
        <w:spacing w:after="120" w:line="360"/>
        <w:jc w:val="center"/>
      </w:pPr>
      <w:r>
        <w:rPr>
          <w:rFonts w:ascii="Arial" w:cs="Arial" w:eastAsia="Arial" w:hAnsi="Arial"/>
          <w:b/>
          <w:bCs/>
          <w:sz w:val="26"/>
          <w:szCs w:val="26"/>
          <w:rtl/>
        </w:rPr>
        <w:t xml:space="preserve">מגישות:</w:t>
      </w:r>
    </w:p>
    <w:p>
      <w:pPr>
        <w:bidi/>
        <w:spacing w:after="120" w:line="360"/>
        <w:jc w:val="center"/>
      </w:pPr>
      <w:r>
        <w:rPr>
          <w:rFonts w:ascii="Arial" w:cs="Arial" w:eastAsia="Arial" w:hAnsi="Arial"/>
          <w:b w:val="false"/>
          <w:bCs w:val="false"/>
          <w:sz w:val="26"/>
          <w:szCs w:val="26"/>
          <w:rtl/>
        </w:rPr>
        <w:t xml:space="preserve">אימאן אלקדיים, ת.ז. 205523574</w:t>
      </w:r>
    </w:p>
    <w:p>
      <w:pPr>
        <w:bidi/>
        <w:spacing w:after="600" w:line="360"/>
        <w:jc w:val="center"/>
      </w:pPr>
      <w:r>
        <w:rPr>
          <w:rFonts w:ascii="Arial" w:cs="Arial" w:eastAsia="Arial" w:hAnsi="Arial"/>
          <w:b w:val="false"/>
          <w:bCs w:val="false"/>
          <w:sz w:val="26"/>
          <w:szCs w:val="26"/>
          <w:rtl/>
        </w:rPr>
        <w:t xml:space="preserve">רים אלקדיים, ת.ז. 316432632</w:t>
      </w:r>
    </w:p>
    <w:p>
      <w:pPr>
        <w:bidi/>
        <w:spacing w:after="900" w:line="360"/>
        <w:jc w:val="center"/>
      </w:pPr>
      <w:r>
        <w:rPr>
          <w:rFonts w:ascii="Arial" w:cs="Arial" w:eastAsia="Arial" w:hAnsi="Arial"/>
          <w:b w:val="false"/>
          <w:bCs w:val="false"/>
          <w:sz w:val="26"/>
          <w:szCs w:val="26"/>
          <w:rtl/>
        </w:rPr>
        <w:t xml:space="preserve">מנחה: ד"ר רביע חמדאלה</w:t>
      </w:r>
    </w:p>
    <w:p>
      <w:pPr>
        <w:bidi/>
        <w:spacing w:after="0" w:line="360"/>
        <w:jc w:val="center"/>
      </w:pPr>
      <w:r>
        <w:rPr>
          <w:rFonts w:ascii="Arial" w:cs="Arial" w:eastAsia="Arial" w:hAnsi="Arial"/>
          <w:b w:val="false"/>
          <w:bCs w:val="false"/>
          <w:sz w:val="26"/>
          <w:szCs w:val="26"/>
          <w:rtl/>
        </w:rPr>
        <w:t xml:space="preserve">שנת הלימודים תשפ"ו, 2025-2026</w:t>
      </w:r>
    </w:p>
    <w:p>
      <w:r>
        <w:br w:type="page"/>
      </w:r>
    </w:p>
    <w:p>
      <w:pPr>
        <w:bidi/>
        <w:spacing w:after="300"/>
        <w:jc w:val="center"/>
      </w:pPr>
      <w:r>
        <w:rPr>
          <w:rFonts w:ascii="Arial" w:cs="Arial" w:eastAsia="Arial" w:hAnsi="Arial"/>
          <w:b/>
          <w:bCs/>
          <w:sz w:val="32"/>
          <w:szCs w:val="32"/>
          <w:rtl/>
        </w:rPr>
        <w:t xml:space="preserve">الفهرس</w:t>
      </w:r>
    </w:p>
    <w:p>
      <w:pPr>
        <w:tabs>
          <w:tab w:val="right" w:pos="9072" w:leader="dot"/>
        </w:tabs>
        <w:bidi/>
        <w:spacing w:after="40" w:line="360"/>
        <w:jc w:val="left"/>
      </w:pPr>
      <w:r>
        <w:rPr>
          <w:rFonts w:ascii="Arial" w:cs="Arial" w:eastAsia="Arial" w:hAnsi="Arial"/>
          <w:b/>
          <w:bCs/>
          <w:sz w:val="26"/>
          <w:szCs w:val="26"/>
          <w:rtl/>
        </w:rPr>
        <w:t xml:space="preserve">ملخص البحث</w:t>
      </w:r>
      <w:r>
        <w:rPr>
          <w:rFonts w:ascii="Arial" w:cs="Arial" w:eastAsia="Arial" w:hAnsi="Arial"/>
          <w:sz w:val="24"/>
          <w:szCs w:val="24"/>
          <w:rtl/>
        </w:rPr>
        <w:t xml:space="preserve">	4</w:t>
      </w:r>
    </w:p>
    <w:p>
      <w:pPr>
        <w:tabs>
          <w:tab w:val="right" w:pos="9072" w:leader="dot"/>
        </w:tabs>
        <w:bidi/>
        <w:spacing w:after="40" w:line="360"/>
        <w:jc w:val="left"/>
      </w:pPr>
      <w:r>
        <w:rPr>
          <w:rFonts w:ascii="Arial" w:cs="Arial" w:eastAsia="Arial" w:hAnsi="Arial"/>
          <w:b/>
          <w:bCs/>
          <w:sz w:val="26"/>
          <w:szCs w:val="26"/>
          <w:rtl/>
        </w:rPr>
        <w:t xml:space="preserve">المقدمة</w:t>
      </w:r>
      <w:r>
        <w:rPr>
          <w:rFonts w:ascii="Arial" w:cs="Arial" w:eastAsia="Arial" w:hAnsi="Arial"/>
          <w:sz w:val="24"/>
          <w:szCs w:val="24"/>
          <w:rtl/>
        </w:rPr>
        <w:t xml:space="preserve">	5</w:t>
      </w:r>
    </w:p>
    <w:p>
      <w:pPr>
        <w:tabs>
          <w:tab w:val="right" w:pos="9072" w:leader="dot"/>
        </w:tabs>
        <w:bidi/>
        <w:spacing w:after="40" w:line="360"/>
        <w:jc w:val="left"/>
      </w:pPr>
      <w:r>
        <w:rPr>
          <w:rFonts w:ascii="Arial" w:cs="Arial" w:eastAsia="Arial" w:hAnsi="Arial"/>
          <w:b/>
          <w:bCs/>
          <w:sz w:val="26"/>
          <w:szCs w:val="26"/>
          <w:rtl/>
        </w:rPr>
        <w:t xml:space="preserve">مسألة البحث وأهدافه</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سؤال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أهداف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أهمية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مصطلحات البحث</w:t>
      </w:r>
      <w:r>
        <w:rPr>
          <w:rFonts w:ascii="Arial" w:cs="Arial" w:eastAsia="Arial" w:hAnsi="Arial"/>
          <w:sz w:val="24"/>
          <w:szCs w:val="24"/>
          <w:rtl/>
        </w:rPr>
        <w:t xml:space="preserve">	8</w:t>
      </w:r>
    </w:p>
    <w:p>
      <w:pPr>
        <w:tabs>
          <w:tab w:val="right" w:pos="9072" w:leader="dot"/>
        </w:tabs>
        <w:bidi/>
        <w:spacing w:after="40" w:line="360"/>
        <w:jc w:val="left"/>
      </w:pPr>
      <w:r>
        <w:rPr>
          <w:rFonts w:ascii="Arial" w:cs="Arial" w:eastAsia="Arial" w:hAnsi="Arial"/>
          <w:b/>
          <w:bCs/>
          <w:sz w:val="26"/>
          <w:szCs w:val="26"/>
          <w:rtl/>
        </w:rPr>
        <w:t xml:space="preserve">الفصل الأول: الإطار النظري والدراسات السابقة</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مرحلة الطفولة المبكرة ودور الروضة</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معلمة الروضة: أدوارها وتحدياتها</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مفهوم تعزيز السلوك الإيجابي والانضباط الإيجابي</w:t>
      </w:r>
      <w:r>
        <w:rPr>
          <w:rFonts w:ascii="Arial" w:cs="Arial" w:eastAsia="Arial" w:hAnsi="Arial"/>
          <w:sz w:val="24"/>
          <w:szCs w:val="24"/>
          <w:rtl/>
        </w:rPr>
        <w:t xml:space="preserve">	10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أساليب التعزيز الإيجابي</w:t>
      </w:r>
      <w:r>
        <w:rPr>
          <w:rFonts w:ascii="Arial" w:cs="Arial" w:eastAsia="Arial" w:hAnsi="Arial"/>
          <w:sz w:val="24"/>
          <w:szCs w:val="24"/>
          <w:rtl/>
        </w:rPr>
        <w:t xml:space="preserve">	10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السلوكيات غير المرغوبة الشائعة لدى أطفال الروضة</w:t>
      </w:r>
      <w:r>
        <w:rPr>
          <w:rFonts w:ascii="Arial" w:cs="Arial" w:eastAsia="Arial" w:hAnsi="Arial"/>
          <w:sz w:val="24"/>
          <w:szCs w:val="24"/>
          <w:rtl/>
        </w:rPr>
        <w:t xml:space="preserve">	11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تنظيم البيئة الصفية والنماذج متعددة المستويات لدعم السلوك</w:t>
      </w:r>
      <w:r>
        <w:rPr>
          <w:rFonts w:ascii="Arial" w:cs="Arial" w:eastAsia="Arial" w:hAnsi="Arial"/>
          <w:sz w:val="24"/>
          <w:szCs w:val="24"/>
          <w:rtl/>
        </w:rPr>
        <w:t xml:space="preserve">	11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العلاقة بين المعلمة والطفل</w:t>
      </w:r>
      <w:r>
        <w:rPr>
          <w:rFonts w:ascii="Arial" w:cs="Arial" w:eastAsia="Arial" w:hAnsi="Arial"/>
          <w:sz w:val="24"/>
          <w:szCs w:val="24"/>
          <w:rtl/>
        </w:rPr>
        <w:t xml:space="preserve">	11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دور الأهل في تعزيز السلوك الإيجابي والانضباط</w:t>
      </w:r>
      <w:r>
        <w:rPr>
          <w:rFonts w:ascii="Arial" w:cs="Arial" w:eastAsia="Arial" w:hAnsi="Arial"/>
          <w:sz w:val="24"/>
          <w:szCs w:val="24"/>
          <w:rtl/>
        </w:rPr>
        <w:t xml:space="preserve">	12</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تلخيص الإطار النظري وموقع البحث الحالي</w:t>
      </w:r>
      <w:r>
        <w:rPr>
          <w:rFonts w:ascii="Arial" w:cs="Arial" w:eastAsia="Arial" w:hAnsi="Arial"/>
          <w:sz w:val="24"/>
          <w:szCs w:val="24"/>
          <w:rtl/>
        </w:rPr>
        <w:t xml:space="preserve">	12</w:t>
      </w:r>
    </w:p>
    <w:p>
      <w:pPr>
        <w:tabs>
          <w:tab w:val="right" w:pos="9072" w:leader="dot"/>
        </w:tabs>
        <w:bidi/>
        <w:spacing w:after="40" w:line="360"/>
        <w:jc w:val="left"/>
      </w:pPr>
      <w:r>
        <w:rPr>
          <w:rFonts w:ascii="Arial" w:cs="Arial" w:eastAsia="Arial" w:hAnsi="Arial"/>
          <w:b/>
          <w:bCs/>
          <w:sz w:val="26"/>
          <w:szCs w:val="26"/>
          <w:rtl/>
        </w:rPr>
        <w:t xml:space="preserve">الفصل الثاني: منهجية البحث</w:t>
      </w:r>
      <w:r>
        <w:rPr>
          <w:rFonts w:ascii="Arial" w:cs="Arial" w:eastAsia="Arial" w:hAnsi="Arial"/>
          <w:sz w:val="24"/>
          <w:szCs w:val="24"/>
          <w:rtl/>
        </w:rPr>
        <w:t xml:space="preserve">	13</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نوع البحث</w:t>
      </w:r>
      <w:r>
        <w:rPr>
          <w:rFonts w:ascii="Arial" w:cs="Arial" w:eastAsia="Arial" w:hAnsi="Arial"/>
          <w:sz w:val="24"/>
          <w:szCs w:val="24"/>
          <w:rtl/>
        </w:rPr>
        <w:t xml:space="preserve">	13</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مشتركات البحث</w:t>
      </w:r>
      <w:r>
        <w:rPr>
          <w:rFonts w:ascii="Arial" w:cs="Arial" w:eastAsia="Arial" w:hAnsi="Arial"/>
          <w:sz w:val="24"/>
          <w:szCs w:val="24"/>
          <w:rtl/>
        </w:rPr>
        <w:t xml:space="preserve">	13</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أدوات البحث</w:t>
      </w:r>
      <w:r>
        <w:rPr>
          <w:rFonts w:ascii="Arial" w:cs="Arial" w:eastAsia="Arial" w:hAnsi="Arial"/>
          <w:sz w:val="24"/>
          <w:szCs w:val="24"/>
          <w:rtl/>
        </w:rPr>
        <w:t xml:space="preserve">	14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إجراءات البحث وسيرورته</w:t>
      </w:r>
      <w:r>
        <w:rPr>
          <w:rFonts w:ascii="Arial" w:cs="Arial" w:eastAsia="Arial" w:hAnsi="Arial"/>
          <w:sz w:val="24"/>
          <w:szCs w:val="24"/>
          <w:rtl/>
        </w:rPr>
        <w:t xml:space="preserve">	14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تحليل البيانات</w:t>
      </w:r>
      <w:r>
        <w:rPr>
          <w:rFonts w:ascii="Arial" w:cs="Arial" w:eastAsia="Arial" w:hAnsi="Arial"/>
          <w:sz w:val="24"/>
          <w:szCs w:val="24"/>
          <w:rtl/>
        </w:rPr>
        <w:t xml:space="preserve">	15</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أخلاقيات البحث</w:t>
      </w:r>
      <w:r>
        <w:rPr>
          <w:rFonts w:ascii="Arial" w:cs="Arial" w:eastAsia="Arial" w:hAnsi="Arial"/>
          <w:sz w:val="24"/>
          <w:szCs w:val="24"/>
          <w:rtl/>
        </w:rPr>
        <w:t xml:space="preserve">	15</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مصداقية البحث ومحدداته المنهجية</w:t>
      </w:r>
      <w:r>
        <w:rPr>
          <w:rFonts w:ascii="Arial" w:cs="Arial" w:eastAsia="Arial" w:hAnsi="Arial"/>
          <w:sz w:val="24"/>
          <w:szCs w:val="24"/>
          <w:rtl/>
        </w:rPr>
        <w:t xml:space="preserve">	16</w:t>
      </w:r>
    </w:p>
    <w:p>
      <w:pPr>
        <w:tabs>
          <w:tab w:val="right" w:pos="9072" w:leader="dot"/>
        </w:tabs>
        <w:bidi/>
        <w:spacing w:after="40" w:line="360"/>
        <w:jc w:val="left"/>
      </w:pPr>
      <w:r>
        <w:rPr>
          <w:rFonts w:ascii="Arial" w:cs="Arial" w:eastAsia="Arial" w:hAnsi="Arial"/>
          <w:b/>
          <w:bCs/>
          <w:sz w:val="26"/>
          <w:szCs w:val="26"/>
          <w:rtl/>
        </w:rPr>
        <w:t xml:space="preserve">الفصل الثالث: عرض النتائج</w:t>
      </w:r>
      <w:r>
        <w:rPr>
          <w:rFonts w:ascii="Arial" w:cs="Arial" w:eastAsia="Arial" w:hAnsi="Arial"/>
          <w:sz w:val="24"/>
          <w:szCs w:val="24"/>
          <w:rtl/>
        </w:rPr>
        <w:t xml:space="preserve">	17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الأول: الأساليب التربوية لتعزيز السلوك الإيجابي</w:t>
      </w:r>
      <w:r>
        <w:rPr>
          <w:rFonts w:ascii="Arial" w:cs="Arial" w:eastAsia="Arial" w:hAnsi="Arial"/>
          <w:sz w:val="24"/>
          <w:szCs w:val="24"/>
          <w:rtl/>
        </w:rPr>
        <w:t xml:space="preserve">	17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الثاني: تنظيم بيئة الروضة الداعمة للانضباط وتقليل السلوكيات السلبية</w:t>
      </w:r>
      <w:r>
        <w:rPr>
          <w:rFonts w:ascii="Arial" w:cs="Arial" w:eastAsia="Arial" w:hAnsi="Arial"/>
          <w:sz w:val="24"/>
          <w:szCs w:val="24"/>
          <w:rtl/>
        </w:rPr>
        <w:t xml:space="preserve">	20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الثالث: العلاقة بين المعلّمة والأطفال وأثرها على الانضباط</w:t>
      </w:r>
      <w:r>
        <w:rPr>
          <w:rFonts w:ascii="Arial" w:cs="Arial" w:eastAsia="Arial" w:hAnsi="Arial"/>
          <w:sz w:val="24"/>
          <w:szCs w:val="24"/>
          <w:rtl/>
        </w:rPr>
        <w:t xml:space="preserve">	22</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ملخص النتائج</w:t>
      </w:r>
      <w:r>
        <w:rPr>
          <w:rFonts w:ascii="Arial" w:cs="Arial" w:eastAsia="Arial" w:hAnsi="Arial"/>
          <w:sz w:val="24"/>
          <w:szCs w:val="24"/>
          <w:rtl/>
        </w:rPr>
        <w:t xml:space="preserve">	25</w:t>
      </w:r>
    </w:p>
    <w:p>
      <w:pPr>
        <w:tabs>
          <w:tab w:val="right" w:pos="9072" w:leader="dot"/>
        </w:tabs>
        <w:bidi/>
        <w:spacing w:after="40" w:line="360"/>
        <w:jc w:val="left"/>
      </w:pPr>
      <w:r>
        <w:rPr>
          <w:rFonts w:ascii="Arial" w:cs="Arial" w:eastAsia="Arial" w:hAnsi="Arial"/>
          <w:b/>
          <w:bCs/>
          <w:sz w:val="26"/>
          <w:szCs w:val="26"/>
          <w:rtl/>
        </w:rPr>
        <w:t xml:space="preserve">الفصل الرابع: مناقشة النتائج</w:t>
      </w:r>
      <w:r>
        <w:rPr>
          <w:rFonts w:ascii="Arial" w:cs="Arial" w:eastAsia="Arial" w:hAnsi="Arial"/>
          <w:sz w:val="24"/>
          <w:szCs w:val="24"/>
          <w:rtl/>
        </w:rPr>
        <w:t xml:space="preserve">	26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الأول: الأساليب التربوية لتعزيز السلوك الإيجابي</w:t>
      </w:r>
      <w:r>
        <w:rPr>
          <w:rFonts w:ascii="Arial" w:cs="Arial" w:eastAsia="Arial" w:hAnsi="Arial"/>
          <w:sz w:val="24"/>
          <w:szCs w:val="24"/>
          <w:rtl/>
        </w:rPr>
        <w:t xml:space="preserve">	26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الثاني: تنظيم بيئة الروضة</w:t>
      </w:r>
      <w:r>
        <w:rPr>
          <w:rFonts w:ascii="Arial" w:cs="Arial" w:eastAsia="Arial" w:hAnsi="Arial"/>
          <w:sz w:val="24"/>
          <w:szCs w:val="24"/>
          <w:rtl/>
        </w:rPr>
        <w:t xml:space="preserve">	27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الثالث: العلاقة بين المعلمة والأطفال</w:t>
      </w:r>
      <w:r>
        <w:rPr>
          <w:rFonts w:ascii="Arial" w:cs="Arial" w:eastAsia="Arial" w:hAnsi="Arial"/>
          <w:sz w:val="24"/>
          <w:szCs w:val="24"/>
          <w:rtl/>
        </w:rPr>
        <w:t xml:space="preserve">	27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قراءة تكاملية: دور المعلمة كنظام لا كأسلوب</w:t>
      </w:r>
      <w:r>
        <w:rPr>
          <w:rFonts w:ascii="Arial" w:cs="Arial" w:eastAsia="Arial" w:hAnsi="Arial"/>
          <w:sz w:val="24"/>
          <w:szCs w:val="24"/>
          <w:rtl/>
        </w:rPr>
        <w:t xml:space="preserve">	28</w:t>
      </w:r>
    </w:p>
    <w:p>
      <w:pPr>
        <w:tabs>
          <w:tab w:val="right" w:pos="9072" w:leader="dot"/>
        </w:tabs>
        <w:bidi/>
        <w:spacing w:after="40" w:line="360"/>
        <w:jc w:val="left"/>
      </w:pPr>
      <w:r>
        <w:rPr>
          <w:rFonts w:ascii="Arial" w:cs="Arial" w:eastAsia="Arial" w:hAnsi="Arial"/>
          <w:b/>
          <w:bCs/>
          <w:sz w:val="26"/>
          <w:szCs w:val="26"/>
          <w:rtl/>
        </w:rPr>
        <w:t xml:space="preserve">الخلاصة والتوصيات</w:t>
      </w:r>
      <w:r>
        <w:rPr>
          <w:rFonts w:ascii="Arial" w:cs="Arial" w:eastAsia="Arial" w:hAnsi="Arial"/>
          <w:sz w:val="24"/>
          <w:szCs w:val="24"/>
          <w:rtl/>
        </w:rPr>
        <w:t xml:space="preserve">	29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خلاصة البحث</w:t>
      </w:r>
      <w:r>
        <w:rPr>
          <w:rFonts w:ascii="Arial" w:cs="Arial" w:eastAsia="Arial" w:hAnsi="Arial"/>
          <w:sz w:val="24"/>
          <w:szCs w:val="24"/>
          <w:rtl/>
        </w:rPr>
        <w:t xml:space="preserve">	29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التوصيات التطبيقية</w:t>
      </w:r>
      <w:r>
        <w:rPr>
          <w:rFonts w:ascii="Arial" w:cs="Arial" w:eastAsia="Arial" w:hAnsi="Arial"/>
          <w:sz w:val="24"/>
          <w:szCs w:val="24"/>
          <w:rtl/>
        </w:rPr>
        <w:t xml:space="preserve">	29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محددات البحث</w:t>
      </w:r>
      <w:r>
        <w:rPr>
          <w:rFonts w:ascii="Arial" w:cs="Arial" w:eastAsia="Arial" w:hAnsi="Arial"/>
          <w:sz w:val="24"/>
          <w:szCs w:val="24"/>
          <w:rtl/>
        </w:rPr>
        <w:t xml:space="preserve">	30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اقتراحات لبحوث مستقبلية</w:t>
      </w:r>
      <w:r>
        <w:rPr>
          <w:rFonts w:ascii="Arial" w:cs="Arial" w:eastAsia="Arial" w:hAnsi="Arial"/>
          <w:sz w:val="24"/>
          <w:szCs w:val="24"/>
          <w:rtl/>
        </w:rPr>
        <w:t xml:space="preserve">	30</w:t>
      </w:r>
    </w:p>
    <w:p>
      <w:pPr>
        <w:tabs>
          <w:tab w:val="right" w:pos="9072" w:leader="dot"/>
        </w:tabs>
        <w:bidi/>
        <w:spacing w:after="40" w:line="360"/>
        <w:jc w:val="left"/>
      </w:pPr>
      <w:r>
        <w:rPr>
          <w:rFonts w:ascii="Arial" w:cs="Arial" w:eastAsia="Arial" w:hAnsi="Arial"/>
          <w:b/>
          <w:bCs/>
          <w:sz w:val="26"/>
          <w:szCs w:val="26"/>
          <w:rtl/>
        </w:rPr>
        <w:t xml:space="preserve">المصادر</w:t>
      </w:r>
      <w:r>
        <w:rPr>
          <w:rFonts w:ascii="Arial" w:cs="Arial" w:eastAsia="Arial" w:hAnsi="Arial"/>
          <w:sz w:val="24"/>
          <w:szCs w:val="24"/>
          <w:rtl/>
        </w:rPr>
        <w:t xml:space="preserve">	31</w:t>
      </w:r>
    </w:p>
    <w:p>
      <w:pPr>
        <w:tabs>
          <w:tab w:val="right" w:pos="9072" w:leader="dot"/>
        </w:tabs>
        <w:bidi/>
        <w:spacing w:after="40" w:line="360"/>
        <w:jc w:val="left"/>
      </w:pPr>
      <w:r>
        <w:rPr>
          <w:rFonts w:ascii="Arial" w:cs="Arial" w:eastAsia="Arial" w:hAnsi="Arial"/>
          <w:b/>
          <w:bCs/>
          <w:sz w:val="26"/>
          <w:szCs w:val="26"/>
          <w:rtl/>
        </w:rPr>
        <w:t xml:space="preserve">الملاحق</w:t>
      </w:r>
      <w:r>
        <w:rPr>
          <w:rFonts w:ascii="Arial" w:cs="Arial" w:eastAsia="Arial" w:hAnsi="Arial"/>
          <w:sz w:val="24"/>
          <w:szCs w:val="24"/>
          <w:rtl/>
        </w:rPr>
        <w:t xml:space="preserve">	33</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الملحق رقم (1): أسئلة المقابلة شبه المنظمة</w:t>
      </w:r>
      <w:r>
        <w:rPr>
          <w:rFonts w:ascii="Arial" w:cs="Arial" w:eastAsia="Arial" w:hAnsi="Arial"/>
          <w:sz w:val="24"/>
          <w:szCs w:val="24"/>
          <w:rtl/>
        </w:rPr>
        <w:t xml:space="preserve">	33</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الملحق رقم (2): تفريغ المقابلات</w:t>
      </w:r>
      <w:r>
        <w:rPr>
          <w:rFonts w:ascii="Arial" w:cs="Arial" w:eastAsia="Arial" w:hAnsi="Arial"/>
          <w:sz w:val="24"/>
          <w:szCs w:val="24"/>
          <w:rtl/>
        </w:rPr>
        <w:t xml:space="preserve">	33</w:t>
      </w:r>
    </w:p>
    <w:p>
      <w:r>
        <w:br w:type="page"/>
      </w:r>
    </w:p>
    <w:p>
      <w:pPr>
        <w:pStyle w:val="Heading1"/>
        <w:pageBreakBefore/>
        <w:bidi/>
        <w:spacing w:after="160" w:before="0" w:line="360"/>
        <w:jc w:val="right"/>
      </w:pPr>
      <w:r>
        <w:rPr>
          <w:rFonts w:ascii="Arial" w:cs="Arial" w:eastAsia="Arial" w:hAnsi="Arial"/>
          <w:b/>
          <w:bCs/>
          <w:color w:val="000000"/>
          <w:sz w:val="32"/>
          <w:szCs w:val="32"/>
          <w:rtl/>
        </w:rPr>
        <w:t xml:space="preserve">ملخص البحث</w:t>
      </w:r>
    </w:p>
    <w:p>
      <w:pPr>
        <w:bidi/>
        <w:spacing w:after="120" w:line="360"/>
        <w:jc w:val="both"/>
      </w:pPr>
      <w:r>
        <w:rPr>
          <w:rFonts w:ascii="Arial" w:cs="Arial" w:eastAsia="Arial" w:hAnsi="Arial"/>
          <w:sz w:val="24"/>
          <w:szCs w:val="24"/>
          <w:rtl/>
        </w:rPr>
        <w:t xml:space="preserve">تناول هذا البحث دور معلمة الروضة في تعزيز السلوك الإيجابي والمحافظة على الانضباط لدى أطفال الروضة، وانطلق من سؤال مركزي هو: كيف تتعامل المعلمة مع المواقف اليومية لتعزيز السلوك الإيجابي والمحافظة على الانضباط لدى أطفال الروضة؟ وتفرعت عنه ثلاثة أسئلة تتعلق بالأساليب التربوية التي تستخدمها المعلمة، وبتنظيم البيئة الصفية، وبالعلاقة بين المعلمة والأطفال. اعتمد البحث المنهج الكيفي، وجُمعت بياناته بواسطة مقابلات شبه منظمة مع اثنتي عشرة معلمة روضة يعملن في بلدات عربية بدوية في النقب، ورُمزت المشاركات بحروف أبجدية حفاظًا على سريتهن. حُللت المقابلات بطريقة تحليل الإطار، من خلال استخراج الرموز، وتجميعها في فئات، ثم استخلاص الثيمات المركزية لكل محور. أظهرت النتائج أن المعلمات يعتمدن على التعزيز الفوري والمحدد الذي يصف السلوك باسمه، وعلى منح الأطفال أدوارًا ومسؤوليات، وعلى فهم سبب السلوك غير المرغوب قبل الرد عليه، مع رفض شبه تام للعقاب. وبيّنت أن الروتين الثابت، والجدول المصور، وتنظيم الزوايا بعدد محدد من الأطفال، وتقليل المثيرات، تقلل السلوكيات السلبية، وأن فترات الانتقال بين الأنشطة هي الوقت الأكثر حساسية في اليوم. كما اتفقت المعلمات على أن العلاقة الدافئة المقترنة بحدود واضحة هي أساس الانضباط، وأن العلاقة وحدها لا تكفي من دون ثبات. وبرزت تحديات مشتركة أهمها اختلاف الأطفال، وعدد الأطفال في الصف، والتناقض بين البيت والروضة، وغياب المعلمة الأصلية. اختُتم البحث بتوصيات تطبيقية للمعلمات ولإدارات الروضات وللأهل، وبمحددات البحث واقتراحات لبحوث لاحقة.</w:t>
      </w:r>
    </w:p>
    <w:p>
      <w:pPr>
        <w:bidi/>
        <w:spacing w:after="120" w:line="360"/>
        <w:jc w:val="both"/>
      </w:pPr>
      <w:r>
        <w:rPr>
          <w:rFonts w:ascii="Arial" w:cs="Arial" w:eastAsia="Arial" w:hAnsi="Arial"/>
          <w:b/>
          <w:bCs/>
          <w:sz w:val="24"/>
          <w:szCs w:val="24"/>
          <w:rtl/>
        </w:rPr>
        <w:t xml:space="preserve">الكلمات المفتاحية:</w:t>
      </w:r>
      <w:r>
        <w:rPr>
          <w:rFonts w:ascii="Arial" w:cs="Arial" w:eastAsia="Arial" w:hAnsi="Arial"/>
          <w:sz w:val="24"/>
          <w:szCs w:val="24"/>
          <w:rtl/>
        </w:rPr>
        <w:t xml:space="preserve"> تعزيز السلوك الإيجابي، الانضباط، معلمة الروضة، البيئة الصفية، العلاقة بين المعلمة والطفل، بحث كيفي.</w:t>
      </w:r>
    </w:p>
    <w:p>
      <w:pPr>
        <w:pStyle w:val="Heading1"/>
        <w:pageBreakBefore/>
        <w:bidi/>
        <w:spacing w:after="160" w:before="0" w:line="360"/>
        <w:jc w:val="right"/>
      </w:pPr>
      <w:r>
        <w:rPr>
          <w:rFonts w:ascii="Arial" w:cs="Arial" w:eastAsia="Arial" w:hAnsi="Arial"/>
          <w:b/>
          <w:bCs/>
          <w:color w:val="000000"/>
          <w:sz w:val="32"/>
          <w:szCs w:val="32"/>
          <w:rtl/>
        </w:rPr>
        <w:t xml:space="preserve">المقدمة</w:t>
      </w:r>
    </w:p>
    <w:p>
      <w:pPr>
        <w:bidi/>
        <w:spacing w:after="120" w:line="360"/>
        <w:jc w:val="both"/>
      </w:pPr>
      <w:r>
        <w:rPr>
          <w:rFonts w:ascii="Arial" w:cs="Arial" w:eastAsia="Arial" w:hAnsi="Arial"/>
          <w:sz w:val="24"/>
          <w:szCs w:val="24"/>
          <w:rtl/>
        </w:rPr>
        <w:t xml:space="preserve">تُعدّ الروضة من أهم البيئات التربوية التي تتشكّل فيها بدايات السلوك الاجتماعي لدى الطفل، ففيها يتعلم كيف يعبّر عن نفسه، وينتظر دوره، ويتعاون مع الآخرين ضمن قواعد واضحة. مرحلة الطفولة المبكرة هي المرحلة التي يبني فيها الطفل شخصيته ويكتسب فيها الخبرات الأساسية في جوانب النمو الجسمية والانفعالية والاجتماعية واللغوية، وجودة الرعاية التي يتلقاها فيها تؤثر عليه بشكل مباشر أو غير مباشر في بقية حياته (مديني فطه وطه، 2024). لذلك يصبح تعزيز السلوك الإيجابي والانضباط جزءًا أساسيًا من العمل اليومي للمعلمة، ليس بهدف الضبط فقط، بل بهدف بناء مهارات الطفل في التنظيم الذاتي وفهم الحدود والالتزام بها داخل بيئة آمنة وداعمة.</w:t>
      </w:r>
    </w:p>
    <w:p>
      <w:pPr>
        <w:bidi/>
        <w:spacing w:after="120" w:line="360"/>
        <w:jc w:val="both"/>
      </w:pPr>
      <w:r>
        <w:rPr>
          <w:rFonts w:ascii="Arial" w:cs="Arial" w:eastAsia="Arial" w:hAnsi="Arial"/>
          <w:sz w:val="24"/>
          <w:szCs w:val="24"/>
          <w:rtl/>
        </w:rPr>
        <w:t xml:space="preserve">تشير أدبيات الطفولة المبكرة إلى أن التوجيه يختلف عن العقاب، فهو يقوم على تعليم الطفل كيف يتصرف بصورة مناسبة، وعلى بناء علاقة إيجابية معه منذ البداية، خاصة مع الأطفال الذين يصعب التواصل معهم. استراتيجيات الانضباط الإيجابي تركز على ما نريد من الطفل أن يفعله، بدلًا من إضاعة الطاقة على ما نريده أن يتوقف عن فعله، وقد ارتبط تطبيقها بتحسن العلاقة بين المعلمة والأطفال وبارتفاع الفاعلية الذاتية لدى المعلمات (أمين وآخرون، 2025). وهنا تبرز أهمية دور المعلمة في التعامل مع المواقف اليومية داخل الصف، مثل الخلافات بين الأطفال، أو رفض المشاركة، أو الاندفاع، أو عدم الالتزام بالتعليمات. فالمعلمة تستطيع تحويل هذه المواقف إلى فرص تربوية عبر تحديد توقعات واضحة، وتقديم نمذجة للسلوك المرغوب، وتعزيز إيجابي، واتباع أساليب انضباط غير عنيفة تحافظ على كرامة الطفل وتدعم نموه الاجتماعي والانفعالي.</w:t>
      </w:r>
    </w:p>
    <w:p>
      <w:pPr>
        <w:bidi/>
        <w:spacing w:after="120" w:line="360"/>
        <w:jc w:val="both"/>
      </w:pPr>
      <w:r>
        <w:rPr>
          <w:rFonts w:ascii="Arial" w:cs="Arial" w:eastAsia="Arial" w:hAnsi="Arial"/>
          <w:sz w:val="24"/>
          <w:szCs w:val="24"/>
          <w:rtl/>
        </w:rPr>
        <w:t xml:space="preserve">الانضباط داخل الروضة لا يرتبط بسلوك الطفل وحده. هو يتأثر أيضًا بتنظيم البيئة الصفية والروتين اليومي: ترتيب الأركان، ووضوح القواعد، والانتقال بين الأنشطة، وتوفر المواد، وتقليل التشتت. النماذج الحديثة لدعم السلوك في الطفولة المبكرة تضع البيئة المنظمة والعلاقات الداعمة في قاعدة الهرم، قبل أي تدخل موجه أو فردي، على اعتبار أن أغلب السلوكيات الصعبة يمكن الوقاية منها عندما تكون القاعدة متينة (Fox et al., 2003). وتبيّن الدراسات أن جودة العلاقة المبكرة بين المعلمة والطفل تتنبأ بمسار الطفل السلوكي والدراسي لسنوات لاحقة، وأن أثرها يكون أقوى لدى الأطفال الذين يظهرون صعوبات سلوكية مبكرة (Hamre &amp; Pianta, 2001).</w:t>
      </w:r>
    </w:p>
    <w:p>
      <w:pPr>
        <w:bidi/>
        <w:spacing w:after="120" w:line="360"/>
        <w:jc w:val="both"/>
      </w:pPr>
      <w:r>
        <w:rPr>
          <w:rFonts w:ascii="Arial" w:cs="Arial" w:eastAsia="Arial" w:hAnsi="Arial"/>
          <w:sz w:val="24"/>
          <w:szCs w:val="24"/>
          <w:rtl/>
        </w:rPr>
        <w:t xml:space="preserve">يكتسب هذا الموضوع أهمية خاصة في السياق الذي أجري فيه البحث، وهو رياض الأطفال في البلدات العربية البدوية في النقب. الروضات هناك مكتظة في الغالب، والأطفال يأتون من بيوت متباينة في أساليب التربية، وبعضهم يدخل الروضة من دون أن يمر بإطار تربوي سابق. في مثل هذا السياق تصبح المعلمة في كثير من الأحيان أول شخص يعلّم الطفل معنى الدور والحد والقاعدة، ويصبح فهم ما تفعله فعلًا في يومها، وليس ما تفترضه الكتب أنها تفعله، سؤالًا يستحق البحث.</w:t>
      </w:r>
    </w:p>
    <w:p>
      <w:pPr>
        <w:bidi/>
        <w:spacing w:after="120" w:line="360"/>
        <w:jc w:val="both"/>
      </w:pPr>
      <w:r>
        <w:rPr>
          <w:rFonts w:ascii="Arial" w:cs="Arial" w:eastAsia="Arial" w:hAnsi="Arial"/>
          <w:sz w:val="24"/>
          <w:szCs w:val="24"/>
          <w:rtl/>
        </w:rPr>
        <w:t xml:space="preserve">بناءً على ذلك، يأتي هذا البحث بعنوان: دور المعلمة في تعزيز السلوك الإيجابي والانضباط داخل الروضة، وينطلق من سؤال البحث: كيف تتعامل المعلمة مع المواقف اليومية لتعزيز السلوك الإيجابي والمحافظة على الانضباط لدى أطفال الروضة؟ يسعى البحث إلى فهم الأساليب التربوية التي تستخدمها المعلمة، وكيف يسهم تنظيم بيئة الروضة في تقليل السلوكيات السلبية، وما أثر العلاقة بين المعلمة والأطفال في ترسيخ السلوك الإيجابي والانضباط. كما يتناول التحديات التي تواجه المعلمة في تطبيق هذه الممارسات داخل الصف، بما يساعد على بناء تصور تربوي عملي قائم على توجيه الطفل وتنمية مهاراته بدل الاكتفاء بإيقاف السلوك غير المرغوب.</w:t>
      </w:r>
    </w:p>
    <w:p>
      <w:pPr>
        <w:bidi/>
        <w:spacing w:after="120" w:line="360"/>
        <w:jc w:val="both"/>
      </w:pPr>
      <w:r>
        <w:rPr>
          <w:rFonts w:ascii="Arial" w:cs="Arial" w:eastAsia="Arial" w:hAnsi="Arial"/>
          <w:sz w:val="24"/>
          <w:szCs w:val="24"/>
          <w:rtl/>
        </w:rPr>
        <w:t xml:space="preserve">يتكون البحث من أربعة فصول تسبقها المقدمة ومسألة البحث. يعرض الفصل الأول الإطار النظري والدراسات السابقة، من مرحلة الطفولة المبكرة ودور الروضة، مرورًا بمفهوم الانضباط الإيجابي وأساليب التعزيز، وصولًا إلى تنظيم البيئة الصفية والعلاقة بين المعلمة والطفل. ويصف الفصل الثاني منهجية البحث الكيفي ومشاركاته وأداته وطريقة تحليل البيانات وأخلاقياته. ويعرض الفصل الثالث النتائج وفق المحاور الثلاثة في جداول تحليل الإطار وفي سرد نصي مدعوم باقتباسات المشاركات. ويناقش الفصل الرابع النتائج في ضوء الأدبيات، ويختتم بالخلاصة والتوصيات التطبيقية ومحددات البحث. وتلي ذلك قائمة المصادر والملاحق.</w:t>
      </w:r>
    </w:p>
    <w:p>
      <w:pPr>
        <w:pStyle w:val="Heading1"/>
        <w:pageBreakBefore/>
        <w:bidi/>
        <w:spacing w:after="160" w:before="0" w:line="360"/>
        <w:jc w:val="right"/>
      </w:pPr>
      <w:r>
        <w:rPr>
          <w:rFonts w:ascii="Arial" w:cs="Arial" w:eastAsia="Arial" w:hAnsi="Arial"/>
          <w:b/>
          <w:bCs/>
          <w:color w:val="000000"/>
          <w:sz w:val="32"/>
          <w:szCs w:val="32"/>
          <w:rtl/>
        </w:rPr>
        <w:t xml:space="preserve">مسألة البحث وأهدافه</w:t>
      </w:r>
    </w:p>
    <w:p>
      <w:pPr>
        <w:pStyle w:val="Heading2"/>
        <w:bidi/>
        <w:spacing w:after="160" w:before="240" w:line="360"/>
        <w:jc w:val="right"/>
      </w:pPr>
      <w:r>
        <w:rPr>
          <w:rFonts w:ascii="Arial" w:cs="Arial" w:eastAsia="Arial" w:hAnsi="Arial"/>
          <w:b/>
          <w:bCs/>
          <w:color w:val="000000"/>
          <w:sz w:val="28"/>
          <w:szCs w:val="28"/>
          <w:rtl/>
        </w:rPr>
        <w:t xml:space="preserve">سؤال البحث</w:t>
      </w:r>
    </w:p>
    <w:p>
      <w:pPr>
        <w:bidi/>
        <w:spacing w:after="120" w:line="360"/>
        <w:jc w:val="both"/>
      </w:pPr>
      <w:r>
        <w:rPr>
          <w:rFonts w:ascii="Arial" w:cs="Arial" w:eastAsia="Arial" w:hAnsi="Arial"/>
          <w:sz w:val="24"/>
          <w:szCs w:val="24"/>
          <w:rtl/>
        </w:rPr>
        <w:t xml:space="preserve">كيف تتعامل المعلّمة مع المواقف اليومية لتعزيز السلوك الإيجابي والمحافظة على الانضباط لدى أطفال الروضة؟</w:t>
      </w:r>
    </w:p>
    <w:p>
      <w:pPr>
        <w:bidi/>
        <w:spacing w:after="120" w:line="360"/>
        <w:jc w:val="both"/>
      </w:pPr>
      <w:r>
        <w:rPr>
          <w:rFonts w:ascii="Arial" w:cs="Arial" w:eastAsia="Arial" w:hAnsi="Arial"/>
          <w:sz w:val="24"/>
          <w:szCs w:val="24"/>
          <w:rtl/>
        </w:rPr>
        <w:t xml:space="preserve">وللإجابة عن السؤال المركزي، طُرحت ثلاثة أسئلة فرعية تمثل محاور البحث:</w:t>
      </w:r>
    </w:p>
    <w:p>
      <w:pPr>
        <w:pStyle w:val="ListParagraph"/>
        <w:numPr>
          <w:ilvl w:val="0"/>
          <w:numId w:val="2"/>
        </w:numPr>
        <w:bidi/>
        <w:spacing w:after="80" w:line="360"/>
        <w:jc w:val="both"/>
      </w:pPr>
      <w:r>
        <w:rPr>
          <w:rFonts w:ascii="Arial" w:cs="Arial" w:eastAsia="Arial" w:hAnsi="Arial"/>
          <w:sz w:val="24"/>
          <w:szCs w:val="24"/>
          <w:rtl/>
        </w:rPr>
        <w:t xml:space="preserve">ما الأساليب التربوية التي تستخدمها المعلمة لتعزيز السلوك الإيجابي لدى أطفال الروضة، وكيف تتعامل مع السلوك غير المرغوب فيه؟</w:t>
      </w:r>
    </w:p>
    <w:p>
      <w:pPr>
        <w:pStyle w:val="ListParagraph"/>
        <w:numPr>
          <w:ilvl w:val="0"/>
          <w:numId w:val="2"/>
        </w:numPr>
        <w:bidi/>
        <w:spacing w:after="80" w:line="360"/>
        <w:jc w:val="both"/>
      </w:pPr>
      <w:r>
        <w:rPr>
          <w:rFonts w:ascii="Arial" w:cs="Arial" w:eastAsia="Arial" w:hAnsi="Arial"/>
          <w:sz w:val="24"/>
          <w:szCs w:val="24"/>
          <w:rtl/>
        </w:rPr>
        <w:t xml:space="preserve">كيف تنظم المعلمة بيئة الروضة (القوانين، الزوايا، الروتين اليومي) بحيث تدعم الانضباط وتقلل السلوكيات السلبية، وما التحديات التي تواجهها في ذلك؟</w:t>
      </w:r>
    </w:p>
    <w:p>
      <w:pPr>
        <w:pStyle w:val="ListParagraph"/>
        <w:numPr>
          <w:ilvl w:val="0"/>
          <w:numId w:val="2"/>
        </w:numPr>
        <w:bidi/>
        <w:spacing w:after="80" w:line="360"/>
        <w:jc w:val="both"/>
      </w:pPr>
      <w:r>
        <w:rPr>
          <w:rFonts w:ascii="Arial" w:cs="Arial" w:eastAsia="Arial" w:hAnsi="Arial"/>
          <w:sz w:val="24"/>
          <w:szCs w:val="24"/>
          <w:rtl/>
        </w:rPr>
        <w:t xml:space="preserve">كيف تصف المعلمة العلاقة بينها وبين الأطفال، وكيف تؤثر هذه العلاقة، من وجهة نظرها، على سلوك الأطفال وانضباطهم؟</w:t>
      </w:r>
    </w:p>
    <w:p>
      <w:pPr>
        <w:pStyle w:val="Heading2"/>
        <w:bidi/>
        <w:spacing w:after="160" w:before="240" w:line="360"/>
        <w:jc w:val="right"/>
      </w:pPr>
      <w:r>
        <w:rPr>
          <w:rFonts w:ascii="Arial" w:cs="Arial" w:eastAsia="Arial" w:hAnsi="Arial"/>
          <w:b/>
          <w:bCs/>
          <w:color w:val="000000"/>
          <w:sz w:val="28"/>
          <w:szCs w:val="28"/>
          <w:rtl/>
        </w:rPr>
        <w:t xml:space="preserve">أهداف البحث</w:t>
      </w:r>
    </w:p>
    <w:p>
      <w:pPr>
        <w:pStyle w:val="ListParagraph"/>
        <w:numPr>
          <w:ilvl w:val="0"/>
          <w:numId w:val="3"/>
        </w:numPr>
        <w:bidi/>
        <w:spacing w:after="80" w:line="360"/>
        <w:jc w:val="both"/>
      </w:pPr>
      <w:r>
        <w:rPr>
          <w:rFonts w:ascii="Arial" w:cs="Arial" w:eastAsia="Arial" w:hAnsi="Arial"/>
          <w:sz w:val="24"/>
          <w:szCs w:val="24"/>
          <w:rtl/>
        </w:rPr>
        <w:t xml:space="preserve">التعرّف على دور المعلمة في استخدام أساليب تربوية تعزز السلوك الإيجابي لدى الأطفال.</w:t>
      </w:r>
    </w:p>
    <w:p>
      <w:pPr>
        <w:pStyle w:val="ListParagraph"/>
        <w:numPr>
          <w:ilvl w:val="0"/>
          <w:numId w:val="3"/>
        </w:numPr>
        <w:bidi/>
        <w:spacing w:after="80" w:line="360"/>
        <w:jc w:val="both"/>
      </w:pPr>
      <w:r>
        <w:rPr>
          <w:rFonts w:ascii="Arial" w:cs="Arial" w:eastAsia="Arial" w:hAnsi="Arial"/>
          <w:sz w:val="24"/>
          <w:szCs w:val="24"/>
          <w:rtl/>
        </w:rPr>
        <w:t xml:space="preserve">تحليل كيفية تنظيم البيئة الصفّية وتأثيرها في تحقيق الانضباط داخل الروضة.</w:t>
      </w:r>
    </w:p>
    <w:p>
      <w:pPr>
        <w:pStyle w:val="ListParagraph"/>
        <w:numPr>
          <w:ilvl w:val="0"/>
          <w:numId w:val="3"/>
        </w:numPr>
        <w:bidi/>
        <w:spacing w:after="80" w:line="360"/>
        <w:jc w:val="both"/>
      </w:pPr>
      <w:r>
        <w:rPr>
          <w:rFonts w:ascii="Arial" w:cs="Arial" w:eastAsia="Arial" w:hAnsi="Arial"/>
          <w:sz w:val="24"/>
          <w:szCs w:val="24"/>
          <w:rtl/>
        </w:rPr>
        <w:t xml:space="preserve">فهم العلاقة بين تفاعل المعلمة والأطفال وأثرها في بناء سلوك إيجابي.</w:t>
      </w:r>
    </w:p>
    <w:p>
      <w:pPr>
        <w:pStyle w:val="ListParagraph"/>
        <w:numPr>
          <w:ilvl w:val="0"/>
          <w:numId w:val="3"/>
        </w:numPr>
        <w:bidi/>
        <w:spacing w:after="80" w:line="360"/>
        <w:jc w:val="both"/>
      </w:pPr>
      <w:r>
        <w:rPr>
          <w:rFonts w:ascii="Arial" w:cs="Arial" w:eastAsia="Arial" w:hAnsi="Arial"/>
          <w:sz w:val="24"/>
          <w:szCs w:val="24"/>
          <w:rtl/>
        </w:rPr>
        <w:t xml:space="preserve">الكشف عن التحديات التي تواجه المعلمة في الحفاظ على الانضباط وعن الطرق التي تتعامل بها معها.</w:t>
      </w:r>
    </w:p>
    <w:p>
      <w:pPr>
        <w:pStyle w:val="Heading2"/>
        <w:bidi/>
        <w:spacing w:after="160" w:before="240" w:line="360"/>
        <w:jc w:val="right"/>
      </w:pPr>
      <w:r>
        <w:rPr>
          <w:rFonts w:ascii="Arial" w:cs="Arial" w:eastAsia="Arial" w:hAnsi="Arial"/>
          <w:b/>
          <w:bCs/>
          <w:color w:val="000000"/>
          <w:sz w:val="28"/>
          <w:szCs w:val="28"/>
          <w:rtl/>
        </w:rPr>
        <w:t xml:space="preserve">أهمية البحث</w:t>
      </w:r>
    </w:p>
    <w:p>
      <w:pPr>
        <w:pStyle w:val="Heading3"/>
        <w:bidi/>
        <w:spacing w:after="160" w:before="240" w:line="360"/>
        <w:jc w:val="right"/>
      </w:pPr>
      <w:r>
        <w:rPr>
          <w:rFonts w:ascii="Arial" w:cs="Arial" w:eastAsia="Arial" w:hAnsi="Arial"/>
          <w:b/>
          <w:bCs/>
          <w:color w:val="000000"/>
          <w:sz w:val="26"/>
          <w:szCs w:val="26"/>
          <w:rtl/>
        </w:rPr>
        <w:t xml:space="preserve">الأهمية العلمية</w:t>
      </w:r>
    </w:p>
    <w:p>
      <w:pPr>
        <w:pStyle w:val="ListParagraph"/>
        <w:numPr>
          <w:ilvl w:val="0"/>
          <w:numId w:val="3"/>
        </w:numPr>
        <w:bidi/>
        <w:spacing w:after="80" w:line="360"/>
        <w:jc w:val="both"/>
      </w:pPr>
      <w:r>
        <w:rPr>
          <w:rFonts w:ascii="Arial" w:cs="Arial" w:eastAsia="Arial" w:hAnsi="Arial"/>
          <w:sz w:val="24"/>
          <w:szCs w:val="24"/>
          <w:rtl/>
        </w:rPr>
        <w:t xml:space="preserve">يسهم البحث في بناء آفاق معرفية أوضح حول دور المعلمة في فهم السلوكيات غير المرغوبة الأكثر شيوعًا في الروضة، مثل فرط الحركة والاندفاعية وضعف الانتباه، وربط ذلك بالحاجة إلى تدخل مبكر قبل تفاقم المشكلة.</w:t>
      </w:r>
    </w:p>
    <w:p>
      <w:pPr>
        <w:pStyle w:val="ListParagraph"/>
        <w:numPr>
          <w:ilvl w:val="0"/>
          <w:numId w:val="3"/>
        </w:numPr>
        <w:bidi/>
        <w:spacing w:after="80" w:line="360"/>
        <w:jc w:val="both"/>
      </w:pPr>
      <w:r>
        <w:rPr>
          <w:rFonts w:ascii="Arial" w:cs="Arial" w:eastAsia="Arial" w:hAnsi="Arial"/>
          <w:sz w:val="24"/>
          <w:szCs w:val="24"/>
          <w:rtl/>
        </w:rPr>
        <w:t xml:space="preserve">يسهم في تحفيز أبحاث مستقبلية تركز على فاعلية تدريب المعلمات وكفاياتهن المهنية، وخاصة كفايات إدارة الصف وتنظيم بيئة التعلم، وعلاقتها بتحسين الانضباط وتعزيز السلوك الإيجابي.</w:t>
      </w:r>
    </w:p>
    <w:p>
      <w:pPr>
        <w:pStyle w:val="ListParagraph"/>
        <w:numPr>
          <w:ilvl w:val="0"/>
          <w:numId w:val="3"/>
        </w:numPr>
        <w:bidi/>
        <w:spacing w:after="80" w:line="360"/>
        <w:jc w:val="both"/>
      </w:pPr>
      <w:r>
        <w:rPr>
          <w:rFonts w:ascii="Arial" w:cs="Arial" w:eastAsia="Arial" w:hAnsi="Arial"/>
          <w:sz w:val="24"/>
          <w:szCs w:val="24"/>
          <w:rtl/>
        </w:rPr>
        <w:t xml:space="preserve">يدعم تطوير نماذج نظرية إجرائية حديثة مبنية على الدليل، مثل الدعم السلوكي الإيجابي متعدد المستويات، لفهم كيف ولماذا تنجح استراتيجيات الوقاية والتدرج في الدعم داخل بيئات الطفولة المبكرة.</w:t>
      </w:r>
    </w:p>
    <w:p>
      <w:pPr>
        <w:pStyle w:val="ListParagraph"/>
        <w:numPr>
          <w:ilvl w:val="0"/>
          <w:numId w:val="3"/>
        </w:numPr>
        <w:bidi/>
        <w:spacing w:after="80" w:line="360"/>
        <w:jc w:val="both"/>
      </w:pPr>
      <w:r>
        <w:rPr>
          <w:rFonts w:ascii="Arial" w:cs="Arial" w:eastAsia="Arial" w:hAnsi="Arial"/>
          <w:sz w:val="24"/>
          <w:szCs w:val="24"/>
          <w:rtl/>
        </w:rPr>
        <w:t xml:space="preserve">يقدم وصفًا كيفيًا من داخل سياق محلي قليل التوثيق في الأدبيات، هو رياض الأطفال في البلدات العربية البدوية في النقب.</w:t>
      </w:r>
    </w:p>
    <w:p>
      <w:pPr>
        <w:pStyle w:val="Heading3"/>
        <w:bidi/>
        <w:spacing w:after="160" w:before="240" w:line="360"/>
        <w:jc w:val="right"/>
      </w:pPr>
      <w:r>
        <w:rPr>
          <w:rFonts w:ascii="Arial" w:cs="Arial" w:eastAsia="Arial" w:hAnsi="Arial"/>
          <w:b/>
          <w:bCs/>
          <w:color w:val="000000"/>
          <w:sz w:val="26"/>
          <w:szCs w:val="26"/>
          <w:rtl/>
        </w:rPr>
        <w:t xml:space="preserve">الأهمية العملية</w:t>
      </w:r>
    </w:p>
    <w:p>
      <w:pPr>
        <w:pStyle w:val="ListParagraph"/>
        <w:numPr>
          <w:ilvl w:val="0"/>
          <w:numId w:val="3"/>
        </w:numPr>
        <w:bidi/>
        <w:spacing w:after="80" w:line="360"/>
        <w:jc w:val="both"/>
      </w:pPr>
      <w:r>
        <w:rPr>
          <w:rFonts w:ascii="Arial" w:cs="Arial" w:eastAsia="Arial" w:hAnsi="Arial"/>
          <w:sz w:val="24"/>
          <w:szCs w:val="24"/>
          <w:rtl/>
        </w:rPr>
        <w:t xml:space="preserve">يساعد المعلمات عمليًا في التعامل مع المواقف اليومية عبر تحديد ما يستهدفنه أولًا، وتبني توصيات مباشرة مثل تدريب إدارة السلوك، وتصميم أنشطة جاذبة للانتباه، وتطوير الإدارة الصفية الفعالة.</w:t>
      </w:r>
    </w:p>
    <w:p>
      <w:pPr>
        <w:pStyle w:val="ListParagraph"/>
        <w:numPr>
          <w:ilvl w:val="0"/>
          <w:numId w:val="3"/>
        </w:numPr>
        <w:bidi/>
        <w:spacing w:after="80" w:line="360"/>
        <w:jc w:val="both"/>
      </w:pPr>
      <w:r>
        <w:rPr>
          <w:rFonts w:ascii="Arial" w:cs="Arial" w:eastAsia="Arial" w:hAnsi="Arial"/>
          <w:sz w:val="24"/>
          <w:szCs w:val="24"/>
          <w:rtl/>
        </w:rPr>
        <w:t xml:space="preserve">يوجه المربية إلى تطبيق أساليب منظمة حسب مستويات: روتين واضح وتوقعات سلوكية وتعزيز للسلوك الإيجابي، ثم دعم موجه للأطفال الذين يحتاجون، ثم تدخلات فردية أعمق عند الحاجة، بدل التعامل العشوائي أو الانفعالي مع السلوك.</w:t>
      </w:r>
    </w:p>
    <w:p>
      <w:pPr>
        <w:pStyle w:val="ListParagraph"/>
        <w:numPr>
          <w:ilvl w:val="0"/>
          <w:numId w:val="3"/>
        </w:numPr>
        <w:bidi/>
        <w:spacing w:after="80" w:line="360"/>
        <w:jc w:val="both"/>
      </w:pPr>
      <w:r>
        <w:rPr>
          <w:rFonts w:ascii="Arial" w:cs="Arial" w:eastAsia="Arial" w:hAnsi="Arial"/>
          <w:sz w:val="24"/>
          <w:szCs w:val="24"/>
          <w:rtl/>
        </w:rPr>
        <w:t xml:space="preserve">يسلط الضوء على أهمية رفع كفايات المعلمة، وخاصة إدارة الصف وتنظيم بيئة التعلم، من خلال تدريب وورش مستمرة، لأن قصور الإعداد والتدريب يرتبط بضعف تطبيق الكفايات اللازمة لضبط الصف وبناء مناخ إيجابي.</w:t>
      </w:r>
    </w:p>
    <w:p>
      <w:pPr>
        <w:pStyle w:val="Heading2"/>
        <w:bidi/>
        <w:spacing w:after="160" w:before="240" w:line="360"/>
        <w:jc w:val="right"/>
      </w:pPr>
      <w:r>
        <w:rPr>
          <w:rFonts w:ascii="Arial" w:cs="Arial" w:eastAsia="Arial" w:hAnsi="Arial"/>
          <w:b/>
          <w:bCs/>
          <w:color w:val="000000"/>
          <w:sz w:val="28"/>
          <w:szCs w:val="28"/>
          <w:rtl/>
        </w:rPr>
        <w:t xml:space="preserve">مصطلحات البحث</w:t>
      </w:r>
    </w:p>
    <w:p>
      <w:pPr>
        <w:bidi/>
        <w:spacing w:after="120" w:line="360"/>
        <w:jc w:val="both"/>
      </w:pPr>
      <w:r>
        <w:rPr>
          <w:rFonts w:ascii="Arial" w:cs="Arial" w:eastAsia="Arial" w:hAnsi="Arial"/>
          <w:b/>
          <w:bCs/>
          <w:sz w:val="24"/>
          <w:szCs w:val="24"/>
          <w:rtl/>
        </w:rPr>
        <w:t xml:space="preserve">التعزيز الإيجابي:</w:t>
      </w:r>
      <w:r>
        <w:rPr>
          <w:rFonts w:ascii="Arial" w:cs="Arial" w:eastAsia="Arial" w:hAnsi="Arial"/>
          <w:sz w:val="24"/>
          <w:szCs w:val="24"/>
          <w:rtl/>
        </w:rPr>
        <w:t xml:space="preserve"> مثيرات مرغوبة تُقدم بعد الاستجابة وتزيد من احتمال تكرارها في مواقف لاحقة مشابهة، وتنقسم إلى معززات مادية أو رمزية أو اجتماعية، وهو العملية التي تعمل على تقوية الاستجابة وزيادة معدلها (محمد، 2020). التعريف الإجرائي في هذا البحث: كل ما تفعله المعلمة أو تقوله بعد سلوك مرغوب من الطفل بهدف زيادة تكراره، سواء كان كلمة، أو إشارة، أو ملصقًا، أو دورًا، أو إخبار الأهل.</w:t>
      </w:r>
    </w:p>
    <w:p>
      <w:pPr>
        <w:bidi/>
        <w:spacing w:after="120" w:line="360"/>
        <w:jc w:val="both"/>
      </w:pPr>
      <w:r>
        <w:rPr>
          <w:rFonts w:ascii="Arial" w:cs="Arial" w:eastAsia="Arial" w:hAnsi="Arial"/>
          <w:b/>
          <w:bCs/>
          <w:sz w:val="24"/>
          <w:szCs w:val="24"/>
          <w:rtl/>
        </w:rPr>
        <w:t xml:space="preserve">الانضباط الإيجابي:</w:t>
      </w:r>
      <w:r>
        <w:rPr>
          <w:rFonts w:ascii="Arial" w:cs="Arial" w:eastAsia="Arial" w:hAnsi="Arial"/>
          <w:sz w:val="24"/>
          <w:szCs w:val="24"/>
          <w:rtl/>
        </w:rPr>
        <w:t xml:space="preserve"> منهج يؤكد على فهم سلوك الأطفال وإدارته بشكل إيجابي من خلال توفير أساليب من التعزيز والدعم للجوانب الإيجابية في سلوكهم، ويتفرد عن غيره بتبني استراتيجيات مثل التوجيه البنّاء وإعادة التوجيه، والتركيز على ما نريد من الطفل فعله بدل ما نريده أن يتوقف عنه (أمين وآخرون، 2025). التعريف الإجرائي: مجموعة الممارسات التي تستخدمها المعلمة لوضع الحدود والتعامل مع السلوك غير المرغوب من دون عقاب أو صراخ أو إحراج.</w:t>
      </w:r>
    </w:p>
    <w:p>
      <w:pPr>
        <w:bidi/>
        <w:spacing w:after="120" w:line="360"/>
        <w:jc w:val="both"/>
      </w:pPr>
      <w:r>
        <w:rPr>
          <w:rFonts w:ascii="Arial" w:cs="Arial" w:eastAsia="Arial" w:hAnsi="Arial"/>
          <w:b/>
          <w:bCs/>
          <w:sz w:val="24"/>
          <w:szCs w:val="24"/>
          <w:rtl/>
        </w:rPr>
        <w:t xml:space="preserve">السلوك غير المرغوب:</w:t>
      </w:r>
      <w:r>
        <w:rPr>
          <w:rFonts w:ascii="Arial" w:cs="Arial" w:eastAsia="Arial" w:hAnsi="Arial"/>
          <w:sz w:val="24"/>
          <w:szCs w:val="24"/>
          <w:rtl/>
        </w:rPr>
        <w:t xml:space="preserve"> السلوكيات التي تعيق تعلم الطفل أو تعلم زملائه أو تؤذيهم، ومن أكثرها شيوعًا في الروضة العناد والنشاط الزائد والاندفاع والعدوان اللفظي والجسدي (زيني، 2024).</w:t>
      </w:r>
    </w:p>
    <w:p>
      <w:pPr>
        <w:bidi/>
        <w:spacing w:after="120" w:line="360"/>
        <w:jc w:val="both"/>
      </w:pPr>
      <w:r>
        <w:rPr>
          <w:rFonts w:ascii="Arial" w:cs="Arial" w:eastAsia="Arial" w:hAnsi="Arial"/>
          <w:b/>
          <w:bCs/>
          <w:sz w:val="24"/>
          <w:szCs w:val="24"/>
          <w:rtl/>
        </w:rPr>
        <w:t xml:space="preserve">البيئة الصفية:</w:t>
      </w:r>
      <w:r>
        <w:rPr>
          <w:rFonts w:ascii="Arial" w:cs="Arial" w:eastAsia="Arial" w:hAnsi="Arial"/>
          <w:sz w:val="24"/>
          <w:szCs w:val="24"/>
          <w:rtl/>
        </w:rPr>
        <w:t xml:space="preserve"> في هذا البحث، التنظيم المادي والزمني لغرفة الروضة كما تصفه المعلمات: الزوايا وقوانينها، وترتيب الأدوات، والقوانين المعلقة، والروتين اليومي، وإشارات الانتقال بين الأنشطة، وكمية المثيرات البصرية والسمعية.</w:t>
      </w:r>
    </w:p>
    <w:p>
      <w:pPr>
        <w:bidi/>
        <w:spacing w:after="120" w:line="360"/>
        <w:jc w:val="both"/>
      </w:pPr>
      <w:r>
        <w:rPr>
          <w:rFonts w:ascii="Arial" w:cs="Arial" w:eastAsia="Arial" w:hAnsi="Arial"/>
          <w:b/>
          <w:bCs/>
          <w:sz w:val="24"/>
          <w:szCs w:val="24"/>
          <w:rtl/>
        </w:rPr>
        <w:t xml:space="preserve">معلمة الروضة:</w:t>
      </w:r>
      <w:r>
        <w:rPr>
          <w:rFonts w:ascii="Arial" w:cs="Arial" w:eastAsia="Arial" w:hAnsi="Arial"/>
          <w:sz w:val="24"/>
          <w:szCs w:val="24"/>
          <w:rtl/>
        </w:rPr>
        <w:t xml:space="preserve"> المعلمة المسؤولة عن صف في روضة أطفال رسمية للأعمار ثلاث إلى ست سنوات، وتشمل في هذا البحث معلمات يعملن في روضات تابعة لوزارة التربية والتعليم في بلدات بدوية في النقب. وتحدد الوزارة لمعلمة الروضة أدوارًا تشمل بناء مناخ عاطفي آمن، وتنظيم البيئة التعليمية، وتخطيط الروتين اليومي، والعمل مع الطاقم والأهل (وزارة التربية والتعليم، 2025).</w:t>
      </w:r>
    </w:p>
    <w:p>
      <w:pPr>
        <w:pStyle w:val="Heading1"/>
        <w:pageBreakBefore/>
        <w:bidi/>
        <w:spacing w:after="160" w:before="0" w:line="360"/>
        <w:jc w:val="right"/>
      </w:pPr>
      <w:r>
        <w:rPr>
          <w:rFonts w:ascii="Arial" w:cs="Arial" w:eastAsia="Arial" w:hAnsi="Arial"/>
          <w:b/>
          <w:bCs/>
          <w:color w:val="000000"/>
          <w:sz w:val="32"/>
          <w:szCs w:val="32"/>
          <w:rtl/>
        </w:rPr>
        <w:t xml:space="preserve">الفصل الأول: الإطار النظري والدراسات السابقة</w:t>
      </w:r>
    </w:p>
    <w:p>
      <w:pPr>
        <w:bidi/>
        <w:spacing w:after="120" w:line="360"/>
        <w:jc w:val="both"/>
      </w:pPr>
      <w:r>
        <w:rPr>
          <w:rFonts w:ascii="Arial" w:cs="Arial" w:eastAsia="Arial" w:hAnsi="Arial"/>
          <w:sz w:val="24"/>
          <w:szCs w:val="24"/>
          <w:rtl/>
        </w:rPr>
        <w:t xml:space="preserve">يعرض هذا الفصل الخلفية النظرية للبحث بطريقة تنتقل من العام إلى الخاص. يبدأ بمرحلة الطفولة المبكرة ودور الروضة فيها، ثم ينتقل إلى معلمة الروضة وأدوارها وتحدياتها، ثم إلى مفهوم تعزيز السلوك الإيجابي والانضباط الإيجابي وأساليبهما، ثم إلى السلوكيات غير المرغوبة الشائعة لدى أطفال الروضة، ثم إلى تنظيم البيئة الصفية والنماذج متعددة المستويات لدعم السلوك، ثم إلى العلاقة بين المعلمة والطفل، وأخيرًا إلى دور الأهل. ويُختتم الفصل بتلخيص يوضح موقع البحث الحالي من هذه الأدبيات.</w:t>
      </w:r>
    </w:p>
    <w:p>
      <w:pPr>
        <w:pStyle w:val="Heading2"/>
        <w:bidi/>
        <w:spacing w:after="160" w:before="240" w:line="360"/>
        <w:jc w:val="right"/>
      </w:pPr>
      <w:r>
        <w:rPr>
          <w:rFonts w:ascii="Arial" w:cs="Arial" w:eastAsia="Arial" w:hAnsi="Arial"/>
          <w:b/>
          <w:bCs/>
          <w:color w:val="000000"/>
          <w:sz w:val="28"/>
          <w:szCs w:val="28"/>
          <w:rtl/>
        </w:rPr>
        <w:t xml:space="preserve">مرحلة الطفولة المبكرة ودور الروضة</w:t>
      </w:r>
    </w:p>
    <w:p>
      <w:pPr>
        <w:bidi/>
        <w:spacing w:after="120" w:line="360"/>
        <w:jc w:val="both"/>
      </w:pPr>
      <w:r>
        <w:rPr>
          <w:rFonts w:ascii="Arial" w:cs="Arial" w:eastAsia="Arial" w:hAnsi="Arial"/>
          <w:sz w:val="24"/>
          <w:szCs w:val="24"/>
          <w:rtl/>
        </w:rPr>
        <w:t xml:space="preserve">من أهم المراحل التي يبني فيها الطفل شخصيته ويوجه فيها فكره ومعارفه لبقية حياته مرحلة الطفولة المبكرة، لأنه يتلقى فيها العناية والاهتمام بكل جوانب النمو: الجسمية، والانفعالية، والحركية، والعقلية، والنفسية، والاجتماعية، واللغوية. مدى هذه الرعاية وجودتها قد يؤثران على الطفل بشكل مباشر أو غير مباشر، ولذلك تُعد هذه المرحلة فرصة لاكتساب الطفل العديد من الخبرات الكافية لتنمية مهاراته واستعداده للتعلم (مديني فطه وطه، 2024). الطفل في سن الروضة، بين الثالثة والسادسة، يتعلم من خلال اللعب والتقليد والتكرار أكثر مما يتعلم من الشرح اللفظي، وقدرته على تأجيل الرغبة وتنظيم الانفعال ما زالت في طور التكوين، ولذلك فإن ما يُعد "مشكلة سلوكية" في هذا العمر هو في كثير من الأحيان تعبير عن حاجة نمائية لم تُلبَّ بعد.</w:t>
      </w:r>
    </w:p>
    <w:p>
      <w:pPr>
        <w:bidi/>
        <w:spacing w:after="120" w:line="360"/>
        <w:jc w:val="both"/>
      </w:pPr>
      <w:r>
        <w:rPr>
          <w:rFonts w:ascii="Arial" w:cs="Arial" w:eastAsia="Arial" w:hAnsi="Arial"/>
          <w:sz w:val="24"/>
          <w:szCs w:val="24"/>
          <w:rtl/>
        </w:rPr>
        <w:t xml:space="preserve">تؤدي رياض الأطفال دورًا مركزيًا في تنمية المهارات الحياتية للطفل، ومنها مهارات التواصل، وحل المشكلات، والاعتماد على النفس، والتعاون مع الآخرين، وقد أظهرت دراسة ميدانية أن هذه المهارات تنمو بشكل أفضل عندما تكون أنشطة الروضة مخططة ومنظمة وعندما تكون المعلمة واعية بدورها في تنميتها (هجرس، 2024). في السياق الإسرائيلي، تحدد وزارة التربية والتعليم لطاقم الروضة أدوارًا ومضامين مهنية تشمل بناء مناخ عاطفي واجتماعي آمن، وتنظيم البيئة التعليمية، وإدارة الروتين اليومي، والعمل مع الأهل والطاقم، وتخصص لذلك مسارات تطوير مهني سنوية (وزارة التربية والتعليم، 2025). أي أن الروضة، من وجهة نظر السياسة التربوية أيضًا، ليست مكانًا لحفظ الأطفال بل بيئة تربوية تُدار بقصد.</w:t>
      </w:r>
    </w:p>
    <w:p>
      <w:pPr>
        <w:pStyle w:val="Heading2"/>
        <w:bidi/>
        <w:spacing w:after="160" w:before="240" w:line="360"/>
        <w:jc w:val="right"/>
      </w:pPr>
      <w:r>
        <w:rPr>
          <w:rFonts w:ascii="Arial" w:cs="Arial" w:eastAsia="Arial" w:hAnsi="Arial"/>
          <w:b/>
          <w:bCs/>
          <w:color w:val="000000"/>
          <w:sz w:val="28"/>
          <w:szCs w:val="28"/>
          <w:rtl/>
        </w:rPr>
        <w:t xml:space="preserve">معلمة الروضة: أدوارها وتحدياتها</w:t>
      </w:r>
    </w:p>
    <w:p>
      <w:pPr>
        <w:bidi/>
        <w:spacing w:after="120" w:line="360"/>
        <w:jc w:val="both"/>
      </w:pPr>
      <w:r>
        <w:rPr>
          <w:rFonts w:ascii="Arial" w:cs="Arial" w:eastAsia="Arial" w:hAnsi="Arial"/>
          <w:sz w:val="24"/>
          <w:szCs w:val="24"/>
          <w:rtl/>
        </w:rPr>
        <w:t xml:space="preserve">معلمة الروضة هي من الأشخاص المقربين من الطفل، وهذا يساعد على سرعة تأثيرها في اكتسابه المهارات وتحقيق الأهداف التعليمية. تطور تعلم الأطفال يحدث في سياق العلاقات، وتأثير هذه العلاقات على دافعية التعلم والإنجاز يكون كبيرًا (مديني فطه وطه، 2024). كما أظهرت النتائج نفسها أن سلوك المعلمة داخل الصف له تأثير على سلوك الأطفال، فإذا كانت المعلمة قادرة على قيادة صفها فإنها قادرة على التأثير الإيجابي في ضبط الأطفال، مما يساعدها على ممارسة مهامها التعليمية، والنمط القيادي الذي تتبعه هو الذي يشكل أسلوبها المميز ويخلق الجو التربوي في محيط العمل (مديني فطه وطه، 2024).</w:t>
      </w:r>
    </w:p>
    <w:p>
      <w:pPr>
        <w:bidi/>
        <w:spacing w:after="120" w:line="360"/>
        <w:jc w:val="both"/>
      </w:pPr>
      <w:r>
        <w:rPr>
          <w:rFonts w:ascii="Arial" w:cs="Arial" w:eastAsia="Arial" w:hAnsi="Arial"/>
          <w:sz w:val="24"/>
          <w:szCs w:val="24"/>
          <w:rtl/>
        </w:rPr>
        <w:t xml:space="preserve">تؤدي معلمة رياض الأطفال أدوارًا متعددة ومهامًا متنوعة تتطلب مهارات فنية شتى، فهي مسؤولة عن كل ما يتعلمه الطفل، إلى جانب دورها التوجيهي في مرحلة حساسة من حياة الأطفال. ولا يقتصر دورها على التدريس، بل تمثل بديلًا للأم في تعاملها مع الأطفال الذين غادروا منازلهم وأمهاتهم لأول مرة ليجدوا أنفسهم في بيئة جديدة وغير مألوفة. مهمتها مساعدة الأطفال على التكيف مع هذه البيئة، بالإضافة إلى تدريبهم على السلوكيات الإيجابية ومحاولة تصحيح أي سلوكيات غير مناسبة قد تصدر عنهم. وتتعرض معلمات رياض الأطفال إلى كثير من التحديات بسبب كثرة المتطلبات والمهام خلال اليوم الدراسي، من عبء التدريس لأطفال بمختلف فئاتهم وعبء بناء سلوكهم وتعديله (أمين وآخرون، 2025). ومن هنا فإن نجاح المعلمة في دورها يعتمد إلى حد كبير على امتلاكها استراتيجيات تساعدها في التعامل مع تحديات هذه المرحلة، لا على الطاقة والصبر وحدهما.</w:t>
      </w:r>
    </w:p>
    <w:p>
      <w:pPr>
        <w:pStyle w:val="Heading2"/>
        <w:bidi/>
        <w:spacing w:after="160" w:before="240" w:line="360"/>
        <w:jc w:val="right"/>
      </w:pPr>
      <w:r>
        <w:rPr>
          <w:rFonts w:ascii="Arial" w:cs="Arial" w:eastAsia="Arial" w:hAnsi="Arial"/>
          <w:b/>
          <w:bCs/>
          <w:color w:val="000000"/>
          <w:sz w:val="28"/>
          <w:szCs w:val="28"/>
          <w:rtl/>
        </w:rPr>
        <w:t xml:space="preserve">مفهوم تعزيز السلوك الإيجابي والانضباط الإيجابي</w:t>
      </w:r>
    </w:p>
    <w:p>
      <w:pPr>
        <w:bidi/>
        <w:spacing w:after="120" w:line="360"/>
        <w:jc w:val="both"/>
      </w:pPr>
      <w:r>
        <w:rPr>
          <w:rFonts w:ascii="Arial" w:cs="Arial" w:eastAsia="Arial" w:hAnsi="Arial"/>
          <w:sz w:val="24"/>
          <w:szCs w:val="24"/>
          <w:rtl/>
        </w:rPr>
        <w:t xml:space="preserve">تُعد استراتيجيات الانضباط الإيجابي من الأدوات المهمة في أي عملية تربوية، لأنها توفر قاعدة قوية وأساسًا لتوجيه المعلمات، وتجمع بين مجموعة من الاستراتيجيات التي يمكن تطبيقها في مختلف المواقف اليومية، مما يسهم في تعزيز فعالية الذات لديهن. فهي لا تقتصر على كونها أدوات للتعامل مع المواقف الصعبة، بل هي إطار شامل يساعد المعلمات على إدارة جميع تعاملاتهن مع الأطفال بأسلوب إيجابي، ويعزز ثقتهن بقدراتهن، ويساعدهن في بناء بيئة تعليمية داعمة (أمين وآخرون، 2025). الانضباط الإيجابي، بحسب المصدر نفسه، هو بمثابة اللبنة الأولى للعملية التعليمية والتربوية ككل، ويتفرد عن غيره بتبني استراتيجيات كالتوجيه البنّاء وإعادة التوجيه، وتقنياته تركز على ما يريد الكبار من الطفل فعله، بدلًا من إضاعة الطاقة على ما يريدون له أن يتوقف عن عمله.</w:t>
      </w:r>
    </w:p>
    <w:p>
      <w:pPr>
        <w:bidi/>
        <w:spacing w:after="120" w:line="360"/>
        <w:jc w:val="both"/>
      </w:pPr>
      <w:r>
        <w:rPr>
          <w:rFonts w:ascii="Arial" w:cs="Arial" w:eastAsia="Arial" w:hAnsi="Arial"/>
          <w:sz w:val="24"/>
          <w:szCs w:val="24"/>
          <w:rtl/>
        </w:rPr>
        <w:t xml:space="preserve">أوضحت دراسات عديدة أن التدخلات القائمة على استراتيجيات الانضباط الإيجابي تساعد المعلمات على تحسين أدائهن المهني وفاعليتهن الذاتية، وأن لتطبيقها داخل الفصول أثرًا إيجابيًا على بناء علاقات إيجابية بين المعلمين والأطفال، وعلى تحسين رفاهية الأطفال، وزيادة دافعيتهم نحو التعلم، والحد من السلوك غير المرغوب، وتحسين جودة التفاعلات داخل الصف، إضافة إلى تقليل مستويات التوتر لدى المعلمات في إدارة الصف (أمين وآخرون، 2025). ما يميز هذا التوجه عن الأساليب التقليدية هو أنه لا يسأل "كيف نوقف السلوك؟" بل "ماذا يحتاج الطفل أن يتعلم بدله؟".</w:t>
      </w:r>
    </w:p>
    <w:p>
      <w:pPr>
        <w:pStyle w:val="Heading2"/>
        <w:bidi/>
        <w:spacing w:after="160" w:before="240" w:line="360"/>
        <w:jc w:val="right"/>
      </w:pPr>
      <w:r>
        <w:rPr>
          <w:rFonts w:ascii="Arial" w:cs="Arial" w:eastAsia="Arial" w:hAnsi="Arial"/>
          <w:b/>
          <w:bCs/>
          <w:color w:val="000000"/>
          <w:sz w:val="28"/>
          <w:szCs w:val="28"/>
          <w:rtl/>
        </w:rPr>
        <w:t xml:space="preserve">أساليب التعزيز الإيجابي</w:t>
      </w:r>
    </w:p>
    <w:p>
      <w:pPr>
        <w:bidi/>
        <w:spacing w:after="120" w:line="360"/>
        <w:jc w:val="both"/>
      </w:pPr>
      <w:r>
        <w:rPr>
          <w:rFonts w:ascii="Arial" w:cs="Arial" w:eastAsia="Arial" w:hAnsi="Arial"/>
          <w:sz w:val="24"/>
          <w:szCs w:val="24"/>
          <w:rtl/>
        </w:rPr>
        <w:t xml:space="preserve">يُعرَّف التعزيز الإيجابي من اتجاهين. الاتجاه الأول يعرّفه على أساس المعززات: مثيرات مرغوبة تُقدم بعد الاستجابة وتزيد من احتمال تكرارها في مواقف لاحقة مشابهة، وتنقسم إلى معززات غذائية كالطعام، ومادية كالألعاب، ونشاطية كالرسم والألعاب الرياضية، واجتماعية كالانتباه والابتسامة والثناء أمام الزملاء (محمد، 2020). والاتجاه الثاني يعرّفه على أساس السلوك: تقنية سلوكية تُستعمل لتعديل السلوك، وتقوم على تقديم الدعم الإيجابي الفوري بناءً على أداء سلوك معين، مما ينتج عنه زيادة في ذلك السلوك، بشرط أن يكون المعزز سارًّا ومرضيًا للطفل (محمد، 2020). ويُعد التعزيز استراتيجية من استراتيجيات إدارة السلوك تتمثل في إعطاء الطفل معززًا يجعل السلوك يحدث مرة أخرى، مع تغيير كمية ونوع المعزز بما يتناسب مع كل طفل، فيؤدي ذلك إلى زيادة تقدير الذات لدى الأطفال والدافعية للتعلم (محمد، 2020).</w:t>
      </w:r>
    </w:p>
    <w:p>
      <w:pPr>
        <w:bidi/>
        <w:spacing w:after="120" w:line="360"/>
        <w:jc w:val="both"/>
      </w:pPr>
      <w:r>
        <w:rPr>
          <w:rFonts w:ascii="Arial" w:cs="Arial" w:eastAsia="Arial" w:hAnsi="Arial"/>
          <w:sz w:val="24"/>
          <w:szCs w:val="24"/>
          <w:rtl/>
        </w:rPr>
        <w:t xml:space="preserve">الشرطان اللذان يتكرران في هذه التعريفات هما الفورية والملاءمة: المعزز الذي يأتي متأخرًا يفقد ارتباطه بالسلوك، والمعزز الذي لا يناسب الطفل بعينه لا يعزز شيئًا. ولذلك فإن التعزيز الاجتماعي، وهو الكلمة والنظرة والاهتمام، يظل الأكثر استخدامًا في الروضة لأنه متاح في كل لحظة ولا يستهلك، بخلاف المعززات المادية التي تفقد قيمتها مع التكرار.</w:t>
      </w:r>
    </w:p>
    <w:p>
      <w:pPr>
        <w:bidi/>
        <w:spacing w:after="120" w:line="360"/>
        <w:jc w:val="both"/>
      </w:pPr>
      <w:r>
        <w:rPr>
          <w:rFonts w:ascii="Arial" w:cs="Arial" w:eastAsia="Arial" w:hAnsi="Arial"/>
          <w:sz w:val="24"/>
          <w:szCs w:val="24"/>
          <w:rtl/>
        </w:rPr>
        <w:t xml:space="preserve">من الأساليب التي تحظى باهتمام خاص في أدبيات الطفولة المبكرة أسلوب القصة. طفل الروضة يُعد محورًا أساسيًا من محاور إعداد المواطن للحياة، ولذلك يجب على المسؤولين عن برامج الروضة أن يقدموا الخبرات التربوية لتحقيق التنمية الشاملة لأطفال الروضة وتعديل سلوكياتهم نحو الأفضل، والقصة من أقدم الأساليب في التعليم وأكثرها إبداعًا، لما لها من قدرة على جذب انتباه الطفل، ودور كبير في تعديل سلوكه وخفض عدوانه تجاه الآخرين، من خلال عرضها لمواقف تدل على الخير والشر والسلوك السوي وغير السوي (الصاعدي، 2023). ومن خلال تقمص الطفل لشخصية البطل يتدعم لديه السلوك المقبول وتزداد خبراته، ويصبح أكثر تفاعلًا مع الآخرين وأكثر قدرة على احترامهم (الصاعدي، 2023). وقد بينت الدراسة نفسها أن معلمات الروضة يرين في القصص الرقمية التفاعلية أداة فعالة لخفض سلوك التنمر، وهو ما يشير إلى أن القصة ليست مجرد نشاط ترفيهي بل أداة لتنظيم المشاعر وتعليم البديل السلوكي.</w:t>
      </w:r>
    </w:p>
    <w:p>
      <w:pPr>
        <w:pStyle w:val="Heading2"/>
        <w:bidi/>
        <w:spacing w:after="160" w:before="240" w:line="360"/>
        <w:jc w:val="right"/>
      </w:pPr>
      <w:r>
        <w:rPr>
          <w:rFonts w:ascii="Arial" w:cs="Arial" w:eastAsia="Arial" w:hAnsi="Arial"/>
          <w:b/>
          <w:bCs/>
          <w:color w:val="000000"/>
          <w:sz w:val="28"/>
          <w:szCs w:val="28"/>
          <w:rtl/>
        </w:rPr>
        <w:t xml:space="preserve">السلوكيات غير المرغوبة الشائعة لدى أطفال الروضة</w:t>
      </w:r>
    </w:p>
    <w:p>
      <w:pPr>
        <w:bidi/>
        <w:spacing w:after="120" w:line="360"/>
        <w:jc w:val="both"/>
      </w:pPr>
      <w:r>
        <w:rPr>
          <w:rFonts w:ascii="Arial" w:cs="Arial" w:eastAsia="Arial" w:hAnsi="Arial"/>
          <w:sz w:val="24"/>
          <w:szCs w:val="24"/>
          <w:rtl/>
        </w:rPr>
        <w:t xml:space="preserve">حتى تفهم المعلمة ما تعززه، عليها أن تعرف ما الذي تواجهه. بحثت دراسة حديثة في أكثر المشكلات السلوكية شيوعًا في مرحلة رياض الأطفال من وجهة نظر المعلمات، ومعرفة أسباب حدوثها والأساليب العلاجية المتبعة، وأظهرت النتائج أن أكثر المشكلات شيوعًا كانت العناد، والنشاط الزائد، والغيرة، بينما كانت السرقة ومص الإصبع والاكتئاب والانطواء والخوف أقلها شيوعًا. وبينت أن مصادر المشكلات السلوكية تنبع من المنزل أولًا، يليها تأثر الطفل برفاقه، ثم من المعلمة، وأن المعلمات اتبعن أساليب علاجية متنوعة تتناسب مع طبيعة كل مشكلة (زيني، 2024).</w:t>
      </w:r>
    </w:p>
    <w:p>
      <w:pPr>
        <w:bidi/>
        <w:spacing w:after="120" w:line="360"/>
        <w:jc w:val="both"/>
      </w:pPr>
      <w:r>
        <w:rPr>
          <w:rFonts w:ascii="Arial" w:cs="Arial" w:eastAsia="Arial" w:hAnsi="Arial"/>
          <w:sz w:val="24"/>
          <w:szCs w:val="24"/>
          <w:rtl/>
        </w:rPr>
        <w:t xml:space="preserve">في الدول العربية، أظهرت دراسات عرضتها زيني (2024) أن كثرة الحركة، وشرود الذهن، وعدم تأدية المطلوب، والتغيب عن الروضة، تُعد من أكثر المشكلات المدرسية شيوعًا، وأن في المجال الشخصي تبرز الحساسية الزائدة والشكوى من الآخرين وعدم السيطرة على الانفعالات، وفي المجال الاجتماعي عدم تقبل الهزيمة والخجل والانطواء. وأشارت دراسة أجريت في دمشق إلى أن العدوان اللفظي هو الأكثر شيوعًا لدى أطفال الروضة، يليه الجسدي ثم الرمزي، مع اختلاف لصالح الذكور (زيني، 2024). ما يهم البحث الحالي في هذه النتائج أمران: أن أكثر السلوكيات شيوعًا (العناد، النشاط الزائد، صعوبة الانتظار) هي سلوكيات نمائية بطبيعتها وليست اضطرابات، وأن البيت هو مصدرها الأول، وهذا يفسر لماذا يظهر التعاون مع الأهل في كل الأدبيات تقريبًا كشرط لنجاح أي تدخل.</w:t>
      </w:r>
    </w:p>
    <w:p>
      <w:pPr>
        <w:pStyle w:val="Heading2"/>
        <w:bidi/>
        <w:spacing w:after="160" w:before="240" w:line="360"/>
        <w:jc w:val="right"/>
      </w:pPr>
      <w:r>
        <w:rPr>
          <w:rFonts w:ascii="Arial" w:cs="Arial" w:eastAsia="Arial" w:hAnsi="Arial"/>
          <w:b/>
          <w:bCs/>
          <w:color w:val="000000"/>
          <w:sz w:val="28"/>
          <w:szCs w:val="28"/>
          <w:rtl/>
        </w:rPr>
        <w:t xml:space="preserve">تنظيم البيئة الصفية والنماذج متعددة المستويات لدعم السلوك</w:t>
      </w:r>
    </w:p>
    <w:p>
      <w:pPr>
        <w:bidi/>
        <w:spacing w:after="120" w:line="360"/>
        <w:jc w:val="both"/>
      </w:pPr>
      <w:r>
        <w:rPr>
          <w:rFonts w:ascii="Arial" w:cs="Arial" w:eastAsia="Arial" w:hAnsi="Arial"/>
          <w:sz w:val="24"/>
          <w:szCs w:val="24"/>
          <w:rtl/>
        </w:rPr>
        <w:t xml:space="preserve">لا يُنظر إلى البيئة الصفية في الأدبيات الحديثة على أنها خلفية للسلوك، بل على أنها أحد أسبابه. يقدم نموذج الهرم التعليمي إطارًا لدعم الكفاءة الاجتماعية والوقاية من السلوك الصعب لدى الأطفال الصغار، يتكون من أربعة مستويات: في القاعدة بناء علاقات إيجابية مع الأطفال والأسر والزملاء، وفوقها تصميم بيئات داعمة ذات روتين واضح وتوقعات محددة وانتقالات مخططة، ثم استراتيجيات تعليم اجتماعي وانفعالي موجهة، وفي القمة تدخلات فردية مكثفة للأطفال الذين يستمر لديهم السلوك الصعب. يفترض النموذج أن المستويين الأولين يكفيان لأغلب الأطفال، وأن كثيرًا من السلوك الصعب يختفي عندما تكون العلاقات والبيئة في مكانها الصحيح (Fox et al., 2003).</w:t>
      </w:r>
    </w:p>
    <w:p>
      <w:pPr>
        <w:bidi/>
        <w:spacing w:after="120" w:line="360"/>
        <w:jc w:val="both"/>
      </w:pPr>
      <w:r>
        <w:rPr>
          <w:rFonts w:ascii="Arial" w:cs="Arial" w:eastAsia="Arial" w:hAnsi="Arial"/>
          <w:sz w:val="24"/>
          <w:szCs w:val="24"/>
          <w:rtl/>
        </w:rPr>
        <w:t xml:space="preserve">طُوّر هذا التصور لاحقًا في نظم الدعم متعددة المستويات، وقدمت دراسة حديثة إطارًا لدمج الاستراتيجيات الواعية للصدمة داخل هذه النظم في التعليم في الطفولة المبكرة، على اعتبار أن كثيرًا من الأطفال الذين يظهرون سلوكًا صعبًا يحملون خبرات ضاغطة من البيت، وأن الاستجابة العقابية تزيد الأمر سوءًا، بينما تساعد البيئة المتوقعة والعلاقة الآمنة والتدرج في الدعم على تنظيم الطفل لنفسه (Pastrana Rivera et al., 2025). الفكرة المشتركة بين هذه النماذج هي التدرج: روتين واضح وتوقعات وتعزيز للجميع، ثم دعم موجه لمن يحتاج، ثم تدخل فردي أعمق عند الضرورة.</w:t>
      </w:r>
    </w:p>
    <w:p>
      <w:pPr>
        <w:bidi/>
        <w:spacing w:after="120" w:line="360"/>
        <w:jc w:val="both"/>
      </w:pPr>
      <w:r>
        <w:rPr>
          <w:rFonts w:ascii="Arial" w:cs="Arial" w:eastAsia="Arial" w:hAnsi="Arial"/>
          <w:sz w:val="24"/>
          <w:szCs w:val="24"/>
          <w:rtl/>
        </w:rPr>
        <w:t xml:space="preserve">ما تعنيه هذه النماذج عمليًا لمعلمة الروضة أن تنظيم الزوايا، وعدد الأطفال فيها، ووضوح مكان كل أداة، والجدول اليومي المصور، وطريقة الانتقال بين الأنشطة، وكمية الزينة والأصوات في الغرفة، كلها قرارات تربوية تؤثر في السلوك قبل أن يحدث. وتشمل توجيهات وزارة التربية والتعليم لطاقم الروضة تنظيم البيئة التعليمية والروتين اليومي كجزء من الأدوار الأساسية للمعلمة، لا كإضافة عليها (وزارة التربية والتعليم، 2025).</w:t>
      </w:r>
    </w:p>
    <w:p>
      <w:pPr>
        <w:pStyle w:val="Heading2"/>
        <w:bidi/>
        <w:spacing w:after="160" w:before="240" w:line="360"/>
        <w:jc w:val="right"/>
      </w:pPr>
      <w:r>
        <w:rPr>
          <w:rFonts w:ascii="Arial" w:cs="Arial" w:eastAsia="Arial" w:hAnsi="Arial"/>
          <w:b/>
          <w:bCs/>
          <w:color w:val="000000"/>
          <w:sz w:val="28"/>
          <w:szCs w:val="28"/>
          <w:rtl/>
        </w:rPr>
        <w:t xml:space="preserve">العلاقة بين المعلمة والطفل</w:t>
      </w:r>
    </w:p>
    <w:p>
      <w:pPr>
        <w:bidi/>
        <w:spacing w:after="120" w:line="360"/>
        <w:jc w:val="both"/>
      </w:pPr>
      <w:r>
        <w:rPr>
          <w:rFonts w:ascii="Arial" w:cs="Arial" w:eastAsia="Arial" w:hAnsi="Arial"/>
          <w:sz w:val="24"/>
          <w:szCs w:val="24"/>
          <w:rtl/>
        </w:rPr>
        <w:t xml:space="preserve">تُعد العلاقة بين المعلمة والطفل من أكثر المتغيرات التي درست في الطفولة المبكرة. في دراسة طولية تابعت أطفالًا من الروضة حتى الصف الثامن، وجد الباحثان أن جودة العلاقة المبكرة بين المعلمة والطفل، وخصوصًا درجة القرب وقلة الصراع فيها كما تقدرها المعلمة، تنبأت بنتائج الطفل الدراسية والسلوكية لسنوات لاحقة، وأن أثر الصراع في العلاقة كان أوضح لدى الأطفال الذين أظهروا مشكلات سلوكية مبكرة، وخاصة الأولاد (Hamre &amp; Pianta, 2001). أي أن العلاقة ليست فقط عاملًا "لطيفًا"، بل عامل وقائي يمكن أن يغير مسار الطفل الذي يبدأ بصعوبة.</w:t>
      </w:r>
    </w:p>
    <w:p>
      <w:pPr>
        <w:bidi/>
        <w:spacing w:after="120" w:line="360"/>
        <w:jc w:val="both"/>
      </w:pPr>
      <w:r>
        <w:rPr>
          <w:rFonts w:ascii="Arial" w:cs="Arial" w:eastAsia="Arial" w:hAnsi="Arial"/>
          <w:sz w:val="24"/>
          <w:szCs w:val="24"/>
          <w:rtl/>
        </w:rPr>
        <w:t xml:space="preserve">تتقاطع هذه النتيجة مع ما توصلت إليه مديني فطه وطه (2024) من أن تعلم الأطفال يحدث في سياق العلاقات، ومن أن قدرة المعلمة على قيادة صفها تنعكس مباشرة على ضبط الأطفال. غير أن الأدبيات تحذر في الوقت نفسه من الخلط بين الدفء والتساهل، فالعلاقة التي تدعم الانضباط هي العلاقة التي تجمع بين القرب والحدود، ولذلك تضع نماذج الدعم متعددة المستويات العلاقة في القاعدة، لكنها تضع فوقها مباشرة التوقعات الواضحة والروتين (Fox et al., 2003).</w:t>
      </w:r>
    </w:p>
    <w:p>
      <w:pPr>
        <w:pStyle w:val="Heading2"/>
        <w:bidi/>
        <w:spacing w:after="160" w:before="240" w:line="360"/>
        <w:jc w:val="right"/>
      </w:pPr>
      <w:r>
        <w:rPr>
          <w:rFonts w:ascii="Arial" w:cs="Arial" w:eastAsia="Arial" w:hAnsi="Arial"/>
          <w:b/>
          <w:bCs/>
          <w:color w:val="000000"/>
          <w:sz w:val="28"/>
          <w:szCs w:val="28"/>
          <w:rtl/>
        </w:rPr>
        <w:t xml:space="preserve">دور الأهل في تعزيز السلوك الإيجابي والانضباط</w:t>
      </w:r>
    </w:p>
    <w:p>
      <w:pPr>
        <w:bidi/>
        <w:spacing w:after="120" w:line="360"/>
        <w:jc w:val="both"/>
      </w:pPr>
      <w:r>
        <w:rPr>
          <w:rFonts w:ascii="Arial" w:cs="Arial" w:eastAsia="Arial" w:hAnsi="Arial"/>
          <w:sz w:val="24"/>
          <w:szCs w:val="24"/>
          <w:rtl/>
        </w:rPr>
        <w:t xml:space="preserve">معرفة السبب وراء سلوك الطفل هي الخطوة الأولى للمعالجة، إلا أن الأمور تختلط أحيانًا على الآباء والأمهات فلا يستطيعون تحديد الهدف المسبب لسوء السلوك، إذ قد يظهر السلوك نفسه من أربعة أطفال بينما ينتمي كل منهم إلى هدف مختلف. وعلى الأم تحديد مدى تكرار السلوك والسياقات التي حدث فيها، ومراقبة مشاعرها الذاتية، ثم استخدام الأساليب المناسبة لكل هدف. من هنا جاءت فكرة إعداد برنامج تدريبي يهدف إلى مساعدة الأمهات في تعزيز الوالدية الإيجابية للحد من المشكلات السلوكية لدى أطفالهن (العبادسة وآخرون، 2022). وقد أسفرت نتائج الدراسة عن فروق ذات دلالة بين درجات الآباء قبل البرنامج وبعده على مقياس السلوك الوالدي، وتضمنت التغيرات وضوح الحدود الموضوعة للأطفال وزيادة التواصل الإيجابي (العبادسة وآخرون، 2022).</w:t>
      </w:r>
    </w:p>
    <w:p>
      <w:pPr>
        <w:bidi/>
        <w:spacing w:after="120" w:line="360"/>
        <w:jc w:val="both"/>
      </w:pPr>
      <w:r>
        <w:rPr>
          <w:rFonts w:ascii="Arial" w:cs="Arial" w:eastAsia="Arial" w:hAnsi="Arial"/>
          <w:sz w:val="24"/>
          <w:szCs w:val="24"/>
          <w:rtl/>
        </w:rPr>
        <w:t xml:space="preserve">التعزيز في سن مبكرة هو ما يعمل على خلق الثقة بالنفس لدى الطفل واكتساب السلوك والعادات، بدءًا من الأم والأب اللذين يعدلان سلوكه ويبحثان عن نقاط قوته، أما الروضة فتُعد ذات أهمية كبيرة لأن المعلمة هي التي تدعم السلوك المقبول لزيادة تكراره في البيت والروضة معًا، وتستخدم التعزيز الإيجابي لزيادة دافعية التعلم وتحسين الانتباه وحفظ النظام داخل حجرة النشاط (محمد، 2020). وهكذا يتكامل دور البيت مع دور الروضة، فالطفل الذي يسمع الرسالة نفسها في المكانين يتعلم أسرع من الطفل الذي يعيش بين رسالتين متناقضتين.</w:t>
      </w:r>
    </w:p>
    <w:p>
      <w:pPr>
        <w:pStyle w:val="Heading2"/>
        <w:bidi/>
        <w:spacing w:after="160" w:before="240" w:line="360"/>
        <w:jc w:val="right"/>
      </w:pPr>
      <w:r>
        <w:rPr>
          <w:rFonts w:ascii="Arial" w:cs="Arial" w:eastAsia="Arial" w:hAnsi="Arial"/>
          <w:b/>
          <w:bCs/>
          <w:color w:val="000000"/>
          <w:sz w:val="28"/>
          <w:szCs w:val="28"/>
          <w:rtl/>
        </w:rPr>
        <w:t xml:space="preserve">تلخيص الإطار النظري وموقع البحث الحالي</w:t>
      </w:r>
    </w:p>
    <w:p>
      <w:pPr>
        <w:bidi/>
        <w:spacing w:after="120" w:line="360"/>
        <w:jc w:val="both"/>
      </w:pPr>
      <w:r>
        <w:rPr>
          <w:rFonts w:ascii="Arial" w:cs="Arial" w:eastAsia="Arial" w:hAnsi="Arial"/>
          <w:sz w:val="24"/>
          <w:szCs w:val="24"/>
          <w:rtl/>
        </w:rPr>
        <w:t xml:space="preserve">تلتقي الأدبيات التي عُرضت في هذا الفصل على أربع نقاط. الأولى أن الطفولة المبكرة مرحلة تأسيس، وأن ما يُسمى مشكلات سلوكية فيها هو غالبًا سلوك نمائي يحتاج إلى تعليم لا إلى عقاب. الثانية أن التعزيز الإيجابي الفوري والملائم، والانضباط الإيجابي الذي يعلّم البديل، أكثر فاعلية من الأساليب العقابية، وأنهما يحسّنان أيضًا فاعلية المعلمة نفسها. الثالثة أن البيئة الصفية المنظمة والروتين الواضح هما مستوى وقائي يسبق أي تدخل فردي. والرابعة أن العلاقة بين المعلمة والطفل، عندما تجمع بين الدفء والحدود، هي القاعدة التي يقوم عليها كل ما سبق، وأن التعاون مع الأهل شرط لاستمرار أثره.</w:t>
      </w:r>
    </w:p>
    <w:p>
      <w:pPr>
        <w:bidi/>
        <w:spacing w:after="120" w:line="360"/>
        <w:jc w:val="both"/>
      </w:pPr>
      <w:r>
        <w:rPr>
          <w:rFonts w:ascii="Arial" w:cs="Arial" w:eastAsia="Arial" w:hAnsi="Arial"/>
          <w:sz w:val="24"/>
          <w:szCs w:val="24"/>
          <w:rtl/>
        </w:rPr>
        <w:t xml:space="preserve">أغلب الدراسات العربية التي عُرضت كمية أو شبه تجريبية، وأُجريت في سياقات مصرية أو سعودية أو فلسطينية، ولا تكاد توجد دراسة كيفية تصف كيف تطبق معلمات الروضة هذه المبادئ فعلًا في يومهن داخل روضات البلدات البدوية في النقب، بما فيها من اكتظاظ وتباين في أساليب التربية المنزلية. يحاول البحث الحالي أن يسد هذه الفجوة من خلال الاستماع إلى المعلمات أنفسهن، ووصف ما يفعلنه وما يواجهنه وما يفسرن به نجاحهن، وربط ذلك بالإطار النظري الذي عُرض هنا.</w:t>
      </w:r>
    </w:p>
    <w:p>
      <w:pPr>
        <w:pStyle w:val="Heading1"/>
        <w:pageBreakBefore/>
        <w:bidi/>
        <w:spacing w:after="160" w:before="0" w:line="360"/>
        <w:jc w:val="right"/>
      </w:pPr>
      <w:r>
        <w:rPr>
          <w:rFonts w:ascii="Arial" w:cs="Arial" w:eastAsia="Arial" w:hAnsi="Arial"/>
          <w:b/>
          <w:bCs/>
          <w:color w:val="000000"/>
          <w:sz w:val="32"/>
          <w:szCs w:val="32"/>
          <w:rtl/>
        </w:rPr>
        <w:t xml:space="preserve">الفصل الثاني: منهجية البحث</w:t>
      </w:r>
    </w:p>
    <w:p>
      <w:pPr>
        <w:pStyle w:val="Heading2"/>
        <w:bidi/>
        <w:spacing w:after="160" w:before="240" w:line="360"/>
        <w:jc w:val="right"/>
      </w:pPr>
      <w:r>
        <w:rPr>
          <w:rFonts w:ascii="Arial" w:cs="Arial" w:eastAsia="Arial" w:hAnsi="Arial"/>
          <w:b/>
          <w:bCs/>
          <w:color w:val="000000"/>
          <w:sz w:val="28"/>
          <w:szCs w:val="28"/>
          <w:rtl/>
        </w:rPr>
        <w:t xml:space="preserve">نوع البحث</w:t>
      </w:r>
    </w:p>
    <w:p>
      <w:pPr>
        <w:bidi/>
        <w:spacing w:after="120" w:line="360"/>
        <w:jc w:val="both"/>
      </w:pPr>
      <w:r>
        <w:rPr>
          <w:rFonts w:ascii="Arial" w:cs="Arial" w:eastAsia="Arial" w:hAnsi="Arial"/>
          <w:sz w:val="24"/>
          <w:szCs w:val="24"/>
          <w:rtl/>
        </w:rPr>
        <w:t xml:space="preserve">اعتمد هذا البحث المنهج الكيفي. البحث الكيفي هو ذلك النوع من البحوث الذي يتناول جمع بيانات غير رقمية، ويهدف إلى فهم المعاني التي يعطيها المشاركون للظاهرة المدروسة فهمًا متعمقًا، ويستخدم المقابلة أو الملاحظة أو الوثائق أدوات لجمع بياناته، ويمكن أن يجمع بين أكثر من أداة حسب أهداف الدراسة وأسئلتها. يرتكز البحث الكيفي على ثلاثة عناصر: البيانات التي يتطلب الحصول عليها، والإجراءات التحليلية والتفسيرية المستخدمة للوصول إلى نتائج، والتقرير الذي يشمل ما توصل إليه الباحث. ويتميز بطبيعة كلية تنعكس في كل مراحله من اختيار المشكلة حتى كتابة التقرير، وبأن جمع البيانات يتم في المحيط الطبيعي للمبحوث ووجهًا لوجه، بحيث يتحدث الباحث مع المبحوث ويلاحظ سلوكه في الوقت نفسه (لطبولي، 2022).</w:t>
      </w:r>
    </w:p>
    <w:p>
      <w:pPr>
        <w:bidi/>
        <w:spacing w:after="120" w:line="360"/>
        <w:jc w:val="both"/>
      </w:pPr>
      <w:r>
        <w:rPr>
          <w:rFonts w:ascii="Arial" w:cs="Arial" w:eastAsia="Arial" w:hAnsi="Arial"/>
          <w:sz w:val="24"/>
          <w:szCs w:val="24"/>
          <w:rtl/>
        </w:rPr>
        <w:t xml:space="preserve">اختير هذا المنهج لأن سؤال البحث يسأل عن "كيف": كيف تتعامل المعلمة مع المواقف اليومية، وكيف تنظم بيئتها، وكيف تصف علاقتها بالأطفال. مثل هذه الأسئلة لا يجيب عنها استبيان مغلق، بل تحتاج إلى سماع المعلمة وهي تصف يومها بلغتها وأمثلتها. كما أن الهدف ليس التعميم على جميع معلمات الروضات، بل فهم الظاهرة بعمق من داخل سياق محدد، وهذا ما يلائم البحث الكيفي الذي لا يسعى إلى التعميم الإحصائي بل إلى الفهم.</w:t>
      </w:r>
    </w:p>
    <w:p>
      <w:pPr>
        <w:pStyle w:val="Heading2"/>
        <w:bidi/>
        <w:spacing w:after="160" w:before="240" w:line="360"/>
        <w:jc w:val="right"/>
      </w:pPr>
      <w:r>
        <w:rPr>
          <w:rFonts w:ascii="Arial" w:cs="Arial" w:eastAsia="Arial" w:hAnsi="Arial"/>
          <w:b/>
          <w:bCs/>
          <w:color w:val="000000"/>
          <w:sz w:val="28"/>
          <w:szCs w:val="28"/>
          <w:rtl/>
        </w:rPr>
        <w:t xml:space="preserve">مشتركات البحث</w:t>
      </w:r>
    </w:p>
    <w:p>
      <w:pPr>
        <w:bidi/>
        <w:spacing w:after="120" w:line="360"/>
        <w:jc w:val="both"/>
      </w:pPr>
      <w:r>
        <w:rPr>
          <w:rFonts w:ascii="Arial" w:cs="Arial" w:eastAsia="Arial" w:hAnsi="Arial"/>
          <w:sz w:val="24"/>
          <w:szCs w:val="24"/>
          <w:rtl/>
        </w:rPr>
        <w:t xml:space="preserve">أُجري هذا البحث على مقابلات مع اثنتي عشرة معلمة روضة يعملن في روضات رسمية في بلدات عربية بدوية في النقب: عرعرة النقب، وأبو تلول، وأبو قويدر. اختيرت المشاركات بطريقة قصدية، بناءً على خبرة تدريسية تسهم في إثراء المعطيات المتعلقة بموضوع البحث، وعلى تنوع في سنوات الخبرة والمؤهل العلمي بحيث يشمل البحث معلمات في بداية الطريق ومعلمات ذوات خبرة طويلة. جرى الالتقاء بهن وشرح هدف البحث وآلية العمل، وتم التأكيد على الالتزام بالسرية التامة وحماية الهوية، مع نقل أقوالهن كما وردت دون تغيير، وقد أبدت جميع المشاركات موافقتهن على المشاركة. حفاظًا على سرية المشاركات، لم تُستخدم أسماء ولا أسماء مستعارة، بل رُمزت كل معلمة بحرف أبجدي من (أ) إلى (ل) بحسب ترتيب إجراء المقابلات. ويعرض الجدول الآتي الخصائص العامة للمشاركات.</w:t>
      </w:r>
    </w:p>
    <w:p>
      <w:pPr>
        <w:bidi/>
        <w:spacing w:after="80" w:before="120"/>
        <w:jc w:val="right"/>
      </w:pPr>
      <w:r>
        <w:rPr>
          <w:rFonts w:ascii="Arial" w:cs="Arial" w:eastAsia="Arial" w:hAnsi="Arial"/>
          <w:b/>
          <w:bCs/>
          <w:sz w:val="24"/>
          <w:szCs w:val="24"/>
          <w:rtl/>
        </w:rPr>
        <w:t xml:space="preserve">جدول رقم (1): الخصائص العامة لمشاركات البحث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2100"/>
        <w:gridCol w:w="1500"/>
        <w:gridCol w:w="2272"/>
      </w:tblGrid>
      <w:tr>
        <w:trPr>
          <w:cantSplit w:val="false"/>
          <w:tblHeader/>
        </w:trPr>
        <w:tc>
          <w:tcPr>
            <w:tcW w:type="dxa" w:w="12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الرمز</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الجيل</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الجنس</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التخصص</w:t>
            </w:r>
          </w:p>
        </w:tc>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اللقب الأكاديمي</w:t>
            </w:r>
          </w:p>
        </w:tc>
        <w:tc>
          <w:tcPr>
            <w:tcW w:type="dxa" w:w="22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سنوات الخبرة</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(د)</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33</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31</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(و)</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44</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(ز)</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(ح)</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(ط)</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(ي)</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40</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47</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24</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(ل)</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29</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w:t>
            </w:r>
          </w:p>
        </w:tc>
      </w:tr>
    </w:tbl>
    <w:p>
      <w:pPr>
        <w:spacing w:after="120"/>
      </w:pPr>
    </w:p>
    <w:p>
      <w:pPr>
        <w:bidi/>
        <w:spacing w:after="120" w:line="360"/>
        <w:jc w:val="both"/>
      </w:pPr>
      <w:r>
        <w:rPr>
          <w:rFonts w:ascii="Arial" w:cs="Arial" w:eastAsia="Arial" w:hAnsi="Arial"/>
          <w:sz w:val="24"/>
          <w:szCs w:val="24"/>
          <w:rtl/>
        </w:rPr>
        <w:t xml:space="preserve">يتبين من الجدول أن جميع المشاركات معلمات متخصصات في الطفولة المبكرة، وأن سنوات خبرتهن تتراوح بين أربع سنوات وخمس وعشرين سنة، وأن سبعًا منهن يحملن لقبًا ثانيًا وخمسًا يحملن لقبًا أول. هذا التنوع مقصود، لأن البحث أراد أن يسمع كيف تصف المعلمة الجديدة والمعلمة الخبيرة الظاهرة نفسها.</w:t>
      </w:r>
    </w:p>
    <w:p>
      <w:pPr>
        <w:pStyle w:val="Heading2"/>
        <w:bidi/>
        <w:spacing w:after="160" w:before="240" w:line="360"/>
        <w:jc w:val="right"/>
      </w:pPr>
      <w:r>
        <w:rPr>
          <w:rFonts w:ascii="Arial" w:cs="Arial" w:eastAsia="Arial" w:hAnsi="Arial"/>
          <w:b/>
          <w:bCs/>
          <w:color w:val="000000"/>
          <w:sz w:val="28"/>
          <w:szCs w:val="28"/>
          <w:rtl/>
        </w:rPr>
        <w:t xml:space="preserve">أدوات البحث</w:t>
      </w:r>
    </w:p>
    <w:p>
      <w:pPr>
        <w:bidi/>
        <w:spacing w:after="120" w:line="360"/>
        <w:jc w:val="both"/>
      </w:pPr>
      <w:r>
        <w:rPr>
          <w:rFonts w:ascii="Arial" w:cs="Arial" w:eastAsia="Arial" w:hAnsi="Arial"/>
          <w:sz w:val="24"/>
          <w:szCs w:val="24"/>
          <w:rtl/>
        </w:rPr>
        <w:t xml:space="preserve">يستمد البحث الكيفي بياناته من مصادر عديدة: من الأفراد من خلال مقابلات مطولة، ومن الوثائق، ومن الملاحظة بالمشاركة ودون مشاركة، ومن مجموعات النقاش المركزة. تكمن أهمية الأدوات الكيفية في أنها تسمح للباحث بالتقرب من الفاعلين لفهم ذواتهم ونقل خبراتهم المعاشة والغوص في تفاصيل الظاهرة من خلال ربطها بسياقها (حدادي، 2019). اعتمد هذا البحث المقابلة شبه المنظمة أداةً لجمع البيانات، وهي مقابلة تشمل قائمة أسئلة ثابتة تُطرح على جميع المشاركات بالترتيب نفسه تقريبًا، مع ترك المجال لأسئلة متابعة وتوضيح حسب مجرى الحديث.</w:t>
      </w:r>
    </w:p>
    <w:p>
      <w:pPr>
        <w:bidi/>
        <w:spacing w:after="120" w:line="360"/>
        <w:jc w:val="both"/>
      </w:pPr>
      <w:r>
        <w:rPr>
          <w:rFonts w:ascii="Arial" w:cs="Arial" w:eastAsia="Arial" w:hAnsi="Arial"/>
          <w:sz w:val="24"/>
          <w:szCs w:val="24"/>
          <w:rtl/>
        </w:rPr>
        <w:t xml:space="preserve">بُنيت أسئلة المقابلة بعد الاطلاع على الدراسات السابقة وعلى مبادئ صياغة أسئلة المقابلة التي تعلمناها في الكورس، وقُسّمت إلى ثلاثة محاور تقابل الأسئلة الفرعية للبحث، بواقع ثلاثة إلى أربعة أسئلة لكل محور:</w:t>
      </w:r>
    </w:p>
    <w:p>
      <w:pPr>
        <w:pStyle w:val="ListParagraph"/>
        <w:numPr>
          <w:ilvl w:val="0"/>
          <w:numId w:val="3"/>
        </w:numPr>
        <w:bidi/>
        <w:spacing w:after="80" w:line="360"/>
        <w:jc w:val="both"/>
      </w:pPr>
      <w:r>
        <w:rPr>
          <w:rFonts w:ascii="Arial" w:cs="Arial" w:eastAsia="Arial" w:hAnsi="Arial"/>
          <w:b/>
          <w:bCs/>
          <w:sz w:val="24"/>
          <w:szCs w:val="24"/>
          <w:rtl/>
        </w:rPr>
        <w:t xml:space="preserve">المحور الأول: الأساليب التربوية لتعزيز السلوك الإيجابي.</w:t>
      </w:r>
      <w:r>
        <w:rPr>
          <w:rFonts w:ascii="Arial" w:cs="Arial" w:eastAsia="Arial" w:hAnsi="Arial"/>
          <w:sz w:val="24"/>
          <w:szCs w:val="24"/>
          <w:rtl/>
        </w:rPr>
        <w:t xml:space="preserve"> أربعة أسئلة عن طرق التعزيز اليومية، ومثال على موقف نجحت فيه المعلمة، والاستراتيجيات عند ظهور سلوك غير مرغوب، والعوامل التي تساعد الأطفال على تبني سلوك إيجابي.</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الثاني: تنظيم بيئة الروضة الداعمة للانضباط وتقليل السلوكيات السلبية.</w:t>
      </w:r>
      <w:r>
        <w:rPr>
          <w:rFonts w:ascii="Arial" w:cs="Arial" w:eastAsia="Arial" w:hAnsi="Arial"/>
          <w:sz w:val="24"/>
          <w:szCs w:val="24"/>
          <w:rtl/>
        </w:rPr>
        <w:t xml:space="preserve"> ثلاثة أسئلة عن تنظيم القوانين والزوايا والروتين، وتأثير التنظيم على السلوك مع مثال، والتحديات في الحفاظ على الانضباط.</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الثالث: العلاقة بين المعلّمة والأطفال وأثرها على الانضباط.</w:t>
      </w:r>
      <w:r>
        <w:rPr>
          <w:rFonts w:ascii="Arial" w:cs="Arial" w:eastAsia="Arial" w:hAnsi="Arial"/>
          <w:sz w:val="24"/>
          <w:szCs w:val="24"/>
          <w:rtl/>
        </w:rPr>
        <w:t xml:space="preserve"> ثلاثة أسئلة عن طبيعة العلاقة، وأثرها على السلوك، وموقف ساعدت فيه العلاقة على تغيير سلوك طفل.</w:t>
      </w:r>
    </w:p>
    <w:p>
      <w:pPr>
        <w:bidi/>
        <w:spacing w:after="120" w:line="360"/>
        <w:jc w:val="both"/>
      </w:pPr>
      <w:r>
        <w:rPr>
          <w:rFonts w:ascii="Arial" w:cs="Arial" w:eastAsia="Arial" w:hAnsi="Arial"/>
          <w:sz w:val="24"/>
          <w:szCs w:val="24"/>
          <w:rtl/>
        </w:rPr>
        <w:t xml:space="preserve">جمعت الأسئلة بين أنواع مختلفة: أسئلة شاملة تدعو إلى الوصف، وأسئلة خاصة عن مواقف محددة، وأسئلة تجلب أمثلة، وأسئلة رأي ومعنى. تُعرض قائمة الأسئلة كاملة في الملحق رقم (1).</w:t>
      </w:r>
    </w:p>
    <w:p>
      <w:pPr>
        <w:pStyle w:val="Heading2"/>
        <w:bidi/>
        <w:spacing w:after="160" w:before="240" w:line="360"/>
        <w:jc w:val="right"/>
      </w:pPr>
      <w:r>
        <w:rPr>
          <w:rFonts w:ascii="Arial" w:cs="Arial" w:eastAsia="Arial" w:hAnsi="Arial"/>
          <w:b/>
          <w:bCs/>
          <w:color w:val="000000"/>
          <w:sz w:val="28"/>
          <w:szCs w:val="28"/>
          <w:rtl/>
        </w:rPr>
        <w:t xml:space="preserve">إجراءات البحث وسيرورته</w:t>
      </w:r>
    </w:p>
    <w:p>
      <w:pPr>
        <w:bidi/>
        <w:spacing w:after="120" w:line="360"/>
        <w:jc w:val="both"/>
      </w:pPr>
      <w:r>
        <w:rPr>
          <w:rFonts w:ascii="Arial" w:cs="Arial" w:eastAsia="Arial" w:hAnsi="Arial"/>
          <w:sz w:val="24"/>
          <w:szCs w:val="24"/>
          <w:rtl/>
        </w:rPr>
        <w:t xml:space="preserve">سار البحث وفق الخطوات الآتية:</w:t>
      </w:r>
    </w:p>
    <w:p>
      <w:pPr>
        <w:pStyle w:val="ListParagraph"/>
        <w:numPr>
          <w:ilvl w:val="0"/>
          <w:numId w:val="2"/>
        </w:numPr>
        <w:bidi/>
        <w:spacing w:after="80" w:line="360"/>
        <w:jc w:val="both"/>
      </w:pPr>
      <w:r>
        <w:rPr>
          <w:rFonts w:ascii="Arial" w:cs="Arial" w:eastAsia="Arial" w:hAnsi="Arial"/>
          <w:sz w:val="24"/>
          <w:szCs w:val="24"/>
          <w:rtl/>
        </w:rPr>
        <w:t xml:space="preserve">اختيار موضوع البحث بعد ملاحظة تكرار المواقف السلوكية اليومية في روضات المنطقة، ثم البحث عن المراجع الملائمة وصياغة مسألة البحث وأهدافه وأهميته.</w:t>
      </w:r>
    </w:p>
    <w:p>
      <w:pPr>
        <w:pStyle w:val="ListParagraph"/>
        <w:numPr>
          <w:ilvl w:val="0"/>
          <w:numId w:val="2"/>
        </w:numPr>
        <w:bidi/>
        <w:spacing w:after="80" w:line="360"/>
        <w:jc w:val="both"/>
      </w:pPr>
      <w:r>
        <w:rPr>
          <w:rFonts w:ascii="Arial" w:cs="Arial" w:eastAsia="Arial" w:hAnsi="Arial"/>
          <w:sz w:val="24"/>
          <w:szCs w:val="24"/>
          <w:rtl/>
        </w:rPr>
        <w:t xml:space="preserve">كتابة الإطار النظري والدراسات السابقة ودمجها في بنية واحدة تنتقل من العام إلى الخاص.</w:t>
      </w:r>
    </w:p>
    <w:p>
      <w:pPr>
        <w:pStyle w:val="ListParagraph"/>
        <w:numPr>
          <w:ilvl w:val="0"/>
          <w:numId w:val="2"/>
        </w:numPr>
        <w:bidi/>
        <w:spacing w:after="80" w:line="360"/>
        <w:jc w:val="both"/>
      </w:pPr>
      <w:r>
        <w:rPr>
          <w:rFonts w:ascii="Arial" w:cs="Arial" w:eastAsia="Arial" w:hAnsi="Arial"/>
          <w:sz w:val="24"/>
          <w:szCs w:val="24"/>
          <w:rtl/>
        </w:rPr>
        <w:t xml:space="preserve">تحديد نوع البحث الكيفي وأداته، وبناء أسئلة المقابلة وفق المحاور الثلاثة، ومراجعتها مع المرشد للتأكد من وضوحها ودقتها.</w:t>
      </w:r>
    </w:p>
    <w:p>
      <w:pPr>
        <w:pStyle w:val="ListParagraph"/>
        <w:numPr>
          <w:ilvl w:val="0"/>
          <w:numId w:val="2"/>
        </w:numPr>
        <w:bidi/>
        <w:spacing w:after="80" w:line="360"/>
        <w:jc w:val="both"/>
      </w:pPr>
      <w:r>
        <w:rPr>
          <w:rFonts w:ascii="Arial" w:cs="Arial" w:eastAsia="Arial" w:hAnsi="Arial"/>
          <w:sz w:val="24"/>
          <w:szCs w:val="24"/>
          <w:rtl/>
        </w:rPr>
        <w:t xml:space="preserve">التواصل مع المعلمات، وشرح هدف البحث، والحصول على موافقتهن على المشاركة وعلى تسجيل المقابلة.</w:t>
      </w:r>
    </w:p>
    <w:p>
      <w:pPr>
        <w:pStyle w:val="ListParagraph"/>
        <w:numPr>
          <w:ilvl w:val="0"/>
          <w:numId w:val="2"/>
        </w:numPr>
        <w:bidi/>
        <w:spacing w:after="80" w:line="360"/>
        <w:jc w:val="both"/>
      </w:pPr>
      <w:r>
        <w:rPr>
          <w:rFonts w:ascii="Arial" w:cs="Arial" w:eastAsia="Arial" w:hAnsi="Arial"/>
          <w:sz w:val="24"/>
          <w:szCs w:val="24"/>
          <w:rtl/>
        </w:rPr>
        <w:t xml:space="preserve">إجراء اثنتي عشرة مقابلة، أجرت كل واحدة من الباحثتين ست مقابلات منها. أُجريت المقابلات داخل الروضات في أوقات لا يكون فيها تعليم، أو في بيوت المعلمات بحسب ما يناسبهن، وتراوحت مدة كل مقابلة بين أربعين وستين دقيقة، وسُجلت بالهاتف المحمول بعد موافقة المشاركة، ثم فُرّغت كتابيًا كما وردت.</w:t>
      </w:r>
    </w:p>
    <w:p>
      <w:pPr>
        <w:pStyle w:val="ListParagraph"/>
        <w:numPr>
          <w:ilvl w:val="0"/>
          <w:numId w:val="2"/>
        </w:numPr>
        <w:bidi/>
        <w:spacing w:after="80" w:line="360"/>
        <w:jc w:val="both"/>
      </w:pPr>
      <w:r>
        <w:rPr>
          <w:rFonts w:ascii="Arial" w:cs="Arial" w:eastAsia="Arial" w:hAnsi="Arial"/>
          <w:sz w:val="24"/>
          <w:szCs w:val="24"/>
          <w:rtl/>
        </w:rPr>
        <w:t xml:space="preserve">تحليل المقابلات بطريقة تحليل الإطار، وعرض النتائج وفق المحاور الثلاثة.</w:t>
      </w:r>
    </w:p>
    <w:p>
      <w:pPr>
        <w:pStyle w:val="ListParagraph"/>
        <w:numPr>
          <w:ilvl w:val="0"/>
          <w:numId w:val="2"/>
        </w:numPr>
        <w:bidi/>
        <w:spacing w:after="80" w:line="360"/>
        <w:jc w:val="both"/>
      </w:pPr>
      <w:r>
        <w:rPr>
          <w:rFonts w:ascii="Arial" w:cs="Arial" w:eastAsia="Arial" w:hAnsi="Arial"/>
          <w:sz w:val="24"/>
          <w:szCs w:val="24"/>
          <w:rtl/>
        </w:rPr>
        <w:t xml:space="preserve">مناقشة النتائج في ضوء الإطار النظري، وصياغة الخلاصة والتوصيات.</w:t>
      </w:r>
    </w:p>
    <w:p>
      <w:pPr>
        <w:pStyle w:val="Heading2"/>
        <w:bidi/>
        <w:spacing w:after="160" w:before="240" w:line="360"/>
        <w:jc w:val="right"/>
      </w:pPr>
      <w:r>
        <w:rPr>
          <w:rFonts w:ascii="Arial" w:cs="Arial" w:eastAsia="Arial" w:hAnsi="Arial"/>
          <w:b/>
          <w:bCs/>
          <w:color w:val="000000"/>
          <w:sz w:val="28"/>
          <w:szCs w:val="28"/>
          <w:rtl/>
        </w:rPr>
        <w:t xml:space="preserve">تحليل البيانات</w:t>
      </w:r>
    </w:p>
    <w:p>
      <w:pPr>
        <w:bidi/>
        <w:spacing w:after="120" w:line="360"/>
        <w:jc w:val="both"/>
      </w:pPr>
      <w:r>
        <w:rPr>
          <w:rFonts w:ascii="Arial" w:cs="Arial" w:eastAsia="Arial" w:hAnsi="Arial"/>
          <w:sz w:val="24"/>
          <w:szCs w:val="24"/>
          <w:rtl/>
        </w:rPr>
        <w:t xml:space="preserve">تحليل بيانات الدراسات الكيفية عملية مستمرة تبدأ مع الدخول إلى الحقل الميداني ولا تنتهي إلا بكتابة التقرير. منذ اليوم الأول لجمع البيانات تبدأ الباحثة في تحليل ما تراه وتسمعه من المشاركات، فيما يسميه الباحثون الكيفيون "غمر النفس" في البيانات، وأفضل ما يمكن فعله بعد كل مقابلة، حتى لو سُجلت، هو تدوينها كتابيًا فور الانتهاء منها، لأن ذلك يساعد على معايشة سياق المقابلة من جديد.</w:t>
      </w:r>
    </w:p>
    <w:p>
      <w:pPr>
        <w:bidi/>
        <w:spacing w:after="120" w:line="360"/>
        <w:jc w:val="both"/>
      </w:pPr>
      <w:r>
        <w:rPr>
          <w:rFonts w:ascii="Arial" w:cs="Arial" w:eastAsia="Arial" w:hAnsi="Arial"/>
          <w:sz w:val="24"/>
          <w:szCs w:val="24"/>
          <w:rtl/>
        </w:rPr>
        <w:t xml:space="preserve">اعتمد هذا البحث طريقة تحليل الإطار، وهي طريقة منهجية لتحليل البيانات الكيفية تناسب البحوث التي تبدأ بمحاور محددة مسبقًا، وتمر بخمس مراحل: التعرف على البيانات من خلال القراءة المتكررة للتفريغات، وتحديد إطار مبدئي من الثيمات، وترميز النصوص وفقه، وتجميع البيانات المرمزة في مصفوفة تضم المشاركات في الصفوف والثيمات في الأعمدة، ثم تفسير المصفوفة بالبحث عن أنماط الاتفاق والاختلاف والحالات المتميزة (Gale et al., 2013). وقد طُبقت هذه المراحل على النحو الآتي:</w:t>
      </w:r>
    </w:p>
    <w:p>
      <w:pPr>
        <w:pStyle w:val="ListParagraph"/>
        <w:numPr>
          <w:ilvl w:val="0"/>
          <w:numId w:val="2"/>
        </w:numPr>
        <w:bidi/>
        <w:spacing w:after="80" w:line="360"/>
        <w:jc w:val="both"/>
      </w:pPr>
      <w:r>
        <w:rPr>
          <w:rFonts w:ascii="Arial" w:cs="Arial" w:eastAsia="Arial" w:hAnsi="Arial"/>
          <w:b/>
          <w:bCs/>
          <w:sz w:val="24"/>
          <w:szCs w:val="24"/>
          <w:rtl/>
        </w:rPr>
        <w:t xml:space="preserve">الترميز:</w:t>
      </w:r>
      <w:r>
        <w:rPr>
          <w:rFonts w:ascii="Arial" w:cs="Arial" w:eastAsia="Arial" w:hAnsi="Arial"/>
          <w:sz w:val="24"/>
          <w:szCs w:val="24"/>
          <w:rtl/>
        </w:rPr>
        <w:t xml:space="preserve"> قُرئت كل مقابلة أكثر من مرة، واستُخرجت من إجابات المعلمات رموز وصفية، وهي أصغر وحدة تحليلية، مثل: التشجيع اللفظي، إعطاء أدوار، الحدود الواضحة، الروتين، تنظيم الزوايا، تقليل المثيرات، العلاقة الدافئة.</w:t>
      </w:r>
    </w:p>
    <w:p>
      <w:pPr>
        <w:pStyle w:val="ListParagraph"/>
        <w:numPr>
          <w:ilvl w:val="0"/>
          <w:numId w:val="2"/>
        </w:numPr>
        <w:bidi/>
        <w:spacing w:after="80" w:line="360"/>
        <w:jc w:val="both"/>
      </w:pPr>
      <w:r>
        <w:rPr>
          <w:rFonts w:ascii="Arial" w:cs="Arial" w:eastAsia="Arial" w:hAnsi="Arial"/>
          <w:b/>
          <w:bCs/>
          <w:sz w:val="24"/>
          <w:szCs w:val="24"/>
          <w:rtl/>
        </w:rPr>
        <w:t xml:space="preserve">الفئات:</w:t>
      </w:r>
      <w:r>
        <w:rPr>
          <w:rFonts w:ascii="Arial" w:cs="Arial" w:eastAsia="Arial" w:hAnsi="Arial"/>
          <w:sz w:val="24"/>
          <w:szCs w:val="24"/>
          <w:rtl/>
        </w:rPr>
        <w:t xml:space="preserve"> جُمعت الرموز المتشابهة في فئات أكبر، مثل: أساليب التعزيز، إدارة السلوك غير المرغوب، تنظيم البيئة الصفية، العلاقة التربوية، التحديات.</w:t>
      </w:r>
    </w:p>
    <w:p>
      <w:pPr>
        <w:pStyle w:val="ListParagraph"/>
        <w:numPr>
          <w:ilvl w:val="0"/>
          <w:numId w:val="2"/>
        </w:numPr>
        <w:bidi/>
        <w:spacing w:after="80" w:line="360"/>
        <w:jc w:val="both"/>
      </w:pPr>
      <w:r>
        <w:rPr>
          <w:rFonts w:ascii="Arial" w:cs="Arial" w:eastAsia="Arial" w:hAnsi="Arial"/>
          <w:b/>
          <w:bCs/>
          <w:sz w:val="24"/>
          <w:szCs w:val="24"/>
          <w:rtl/>
        </w:rPr>
        <w:t xml:space="preserve">الثيمات:</w:t>
      </w:r>
      <w:r>
        <w:rPr>
          <w:rFonts w:ascii="Arial" w:cs="Arial" w:eastAsia="Arial" w:hAnsi="Arial"/>
          <w:sz w:val="24"/>
          <w:szCs w:val="24"/>
          <w:rtl/>
        </w:rPr>
        <w:t xml:space="preserve"> استُخلص من كل محور ثيمات مركزية تعبر عن المعنى الذي يربط الفئات ببعضها، مثل: التعزيز الإيجابي كمدخل لبناء السلوك، أو العلاقة التربوية كأساس للانضباط.</w:t>
      </w:r>
    </w:p>
    <w:p>
      <w:pPr>
        <w:pStyle w:val="ListParagraph"/>
        <w:numPr>
          <w:ilvl w:val="0"/>
          <w:numId w:val="2"/>
        </w:numPr>
        <w:bidi/>
        <w:spacing w:after="80" w:line="360"/>
        <w:jc w:val="both"/>
      </w:pPr>
      <w:r>
        <w:rPr>
          <w:rFonts w:ascii="Arial" w:cs="Arial" w:eastAsia="Arial" w:hAnsi="Arial"/>
          <w:b/>
          <w:bCs/>
          <w:sz w:val="24"/>
          <w:szCs w:val="24"/>
          <w:rtl/>
        </w:rPr>
        <w:t xml:space="preserve">المصفوفة والتفسير:</w:t>
      </w:r>
      <w:r>
        <w:rPr>
          <w:rFonts w:ascii="Arial" w:cs="Arial" w:eastAsia="Arial" w:hAnsi="Arial"/>
          <w:sz w:val="24"/>
          <w:szCs w:val="24"/>
          <w:rtl/>
        </w:rPr>
        <w:t xml:space="preserve"> بُنيت لكل محور مصفوفة تضم المشاركات الاثنتي عشرة والثيمات، وحُددت في كل ثيمة مساحات المتفق عليه والمختلف عليه بين المشاركات، والإجابات المتميزة التي انفردت بها معلمة عن زميلاتها، ودُعمت كل ثيمة باقتباسات حرفية من النص الأصلي. تُعرض نتائج كل محور في جدول يضم الأعمدة: الثيمة الرئيسية، والفئة الشاملة للمؤشرات والرموز، وحالة التحليل والإجابات المتميزة، والاقتباسات، يليه سرد نصي.</w:t>
      </w:r>
    </w:p>
    <w:p>
      <w:pPr>
        <w:bidi/>
        <w:spacing w:after="120" w:line="360"/>
        <w:jc w:val="both"/>
      </w:pPr>
      <w:r>
        <w:rPr>
          <w:rFonts w:ascii="Arial" w:cs="Arial" w:eastAsia="Arial" w:hAnsi="Arial"/>
          <w:sz w:val="24"/>
          <w:szCs w:val="24"/>
          <w:rtl/>
        </w:rPr>
        <w:t xml:space="preserve">قامت الباحثتان بالترميز كل على حدة أولًا، ثم قورنت الرموز والفئات ونوقشت الاختلافات حتى الاتفاق، وهو ما يعزز مصداقية التحليل. ولم تُستخدم أدوات ذكاء اصطناعي في مرحلة التحليل إلا بما يُصرح به في نموذج الإقرار المرفق في نهاية العمل.</w:t>
      </w:r>
    </w:p>
    <w:p>
      <w:pPr>
        <w:pStyle w:val="Heading2"/>
        <w:bidi/>
        <w:spacing w:after="160" w:before="240" w:line="360"/>
        <w:jc w:val="right"/>
      </w:pPr>
      <w:r>
        <w:rPr>
          <w:rFonts w:ascii="Arial" w:cs="Arial" w:eastAsia="Arial" w:hAnsi="Arial"/>
          <w:b/>
          <w:bCs/>
          <w:color w:val="000000"/>
          <w:sz w:val="28"/>
          <w:szCs w:val="28"/>
          <w:rtl/>
        </w:rPr>
        <w:t xml:space="preserve">أخلاقيات البحث</w:t>
      </w:r>
    </w:p>
    <w:p>
      <w:pPr>
        <w:bidi/>
        <w:spacing w:after="120" w:line="360"/>
        <w:jc w:val="both"/>
      </w:pPr>
      <w:r>
        <w:rPr>
          <w:rFonts w:ascii="Arial" w:cs="Arial" w:eastAsia="Arial" w:hAnsi="Arial"/>
          <w:sz w:val="24"/>
          <w:szCs w:val="24"/>
          <w:rtl/>
        </w:rPr>
        <w:t xml:space="preserve">تلتزم البحوث الكيفية بمجموعة من القواعد الأخلاقية، أهمها: موافقة المبحوث الطوعية بعد تلقيه معلومات كاملة ومفتوحة، وعدم تضليل المبحوثين، واحترام خصوصية وسرية هوية الأشخاص وأماكن إجراء الدراسة، والدقة في نقل البيانات وتفسيرها لأن الافتراء والسهو والخديعة غير علمية وغير أخلاقية (دليو، 2020). وقد التزم هذا البحث بها على النحو الآتي: شُرح للمعلمات هدف البحث وطريقة استخدام البيانات قبل المقابلة، وأُخذت موافقتهن الشفوية على المشاركة وعلى التسجيل، وأُبلغن بحقهن في الانسحاب أو في عدم الإجابة عن أي سؤال. لم تُذكر أسماء المعلمات ولا أسماء الروضات ولا أسماء الأطفال الذين ورد ذكرهم في الأمثلة، واستُبدلت الأسماء بحروف أبجدية. نُقلت الأقوال كما وردت، بما فيها الأقوال التي جاءت باللهجة المحكية، من دون تجميل أو تعديل في المعنى. وحُفظت التسجيلات والتفريغات في مكان لا يصل إليه غير الباحثتين.</w:t>
      </w:r>
    </w:p>
    <w:p>
      <w:pPr>
        <w:pStyle w:val="Heading2"/>
        <w:bidi/>
        <w:spacing w:after="160" w:before="240" w:line="360"/>
        <w:jc w:val="right"/>
      </w:pPr>
      <w:r>
        <w:rPr>
          <w:rFonts w:ascii="Arial" w:cs="Arial" w:eastAsia="Arial" w:hAnsi="Arial"/>
          <w:b/>
          <w:bCs/>
          <w:color w:val="000000"/>
          <w:sz w:val="28"/>
          <w:szCs w:val="28"/>
          <w:rtl/>
        </w:rPr>
        <w:t xml:space="preserve">مصداقية البحث ومحدداته المنهجية</w:t>
      </w:r>
    </w:p>
    <w:p>
      <w:pPr>
        <w:bidi/>
        <w:spacing w:after="120" w:line="360"/>
        <w:jc w:val="both"/>
      </w:pPr>
      <w:r>
        <w:rPr>
          <w:rFonts w:ascii="Arial" w:cs="Arial" w:eastAsia="Arial" w:hAnsi="Arial"/>
          <w:sz w:val="24"/>
          <w:szCs w:val="24"/>
          <w:rtl/>
        </w:rPr>
        <w:t xml:space="preserve">لتعزيز مصداقية البحث، استُخدمت أسئلة موحدة لجميع المشاركات، ونُقلت إجاباتهن حرفيًا، وقارنت الباحثتان ترميزهما بشكل مستقل، وأُرفقت اقتباسات مباشرة مع كل ثيمة حتى يستطيع القارئ أن يحكم بنفسه على العلاقة بين البيانات والتفسير. مع ذلك، تبقى للبحث محددات منهجية ينبغي أخذها في الاعتبار عند قراءة نتائجه. فالبحث يعتمد على ما تقوله المعلمات عن ممارساتهن وليس على ملاحظة هذه الممارسات، وقد يكون بين الوصف والفعل مسافة. والعينة قصدية وصغيرة ومحصورة في منطقة جغرافية واحدة، ولذلك فإن النتائج تصف هذا السياق ولا تُعمم على غيره. وجميع المشاركات معلمات، ولم يُسمع في هذا البحث صوت الأهل ولا المساعِدات ولا الأطفال أنفسهم.</w:t>
      </w:r>
    </w:p>
    <w:p>
      <w:pPr>
        <w:pStyle w:val="Heading1"/>
        <w:pageBreakBefore/>
        <w:bidi/>
        <w:spacing w:after="160" w:before="0" w:line="360"/>
        <w:jc w:val="right"/>
      </w:pPr>
      <w:r>
        <w:rPr>
          <w:rFonts w:ascii="Arial" w:cs="Arial" w:eastAsia="Arial" w:hAnsi="Arial"/>
          <w:b/>
          <w:bCs/>
          <w:color w:val="000000"/>
          <w:sz w:val="32"/>
          <w:szCs w:val="32"/>
          <w:rtl/>
        </w:rPr>
        <w:t xml:space="preserve">الفصل الثالث: عرض النتائج</w:t>
      </w:r>
    </w:p>
    <w:p>
      <w:pPr>
        <w:bidi/>
        <w:spacing w:after="120" w:line="360"/>
        <w:jc w:val="both"/>
      </w:pPr>
      <w:r>
        <w:rPr>
          <w:rFonts w:ascii="Arial" w:cs="Arial" w:eastAsia="Arial" w:hAnsi="Arial"/>
          <w:sz w:val="24"/>
          <w:szCs w:val="24"/>
          <w:rtl/>
        </w:rPr>
        <w:t xml:space="preserve">يعرض هذا الفصل نتائج تحليل المقابلات الاثنتي عشرة وفق المحاور الثلاثة للبحث. يُقدَّم كل محور في جدول تحليل الإطار الذي يضم الثيمة الرئيسية، والفئة الشاملة للرموز والمؤشرات، وحالة التحليل من حيث المتفق عليه والمختلف عليه والإجابات المتميزة، واقتباسات من أقوال المشاركات، ثم يلي الجدول سرد نصي يوضح كل ثيمة ويدعمها بأقوال المعلمات كما وردت. أقوال المشاركات منقولة حرفيًا، بما فيها ما جاء باللهجة المحكية، ويشار إلى كل مشاركة بحرفها.</w:t>
      </w:r>
    </w:p>
    <w:p>
      <w:pPr>
        <w:pStyle w:val="Heading2"/>
        <w:bidi/>
        <w:spacing w:after="160" w:before="240" w:line="360"/>
        <w:jc w:val="right"/>
      </w:pPr>
      <w:r>
        <w:rPr>
          <w:rFonts w:ascii="Arial" w:cs="Arial" w:eastAsia="Arial" w:hAnsi="Arial"/>
          <w:b/>
          <w:bCs/>
          <w:color w:val="000000"/>
          <w:sz w:val="28"/>
          <w:szCs w:val="28"/>
          <w:rtl/>
        </w:rPr>
        <w:t xml:space="preserve">المحور الأول: الأساليب التربوية لتعزيز السلوك الإيجابي</w:t>
      </w:r>
    </w:p>
    <w:p>
      <w:pPr>
        <w:bidi/>
        <w:spacing w:after="80" w:before="120"/>
        <w:jc w:val="right"/>
      </w:pPr>
      <w:r>
        <w:rPr>
          <w:rFonts w:ascii="Arial" w:cs="Arial" w:eastAsia="Arial" w:hAnsi="Arial"/>
          <w:b/>
          <w:bCs/>
          <w:sz w:val="24"/>
          <w:szCs w:val="24"/>
          <w:rtl/>
        </w:rPr>
        <w:t xml:space="preserve">جدول رقم (2): تحليل الإطار الكيفي للمحور الأول</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التعزيز الفوري والمحدد: الكلمة قبل الملصق</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تسمية السلوك باسمه، التعزيز في اللحظة نفسها، التعزيز على الجهد لا على النتيجة، التعزيز غير اللفظي، اللوحات والصناديق الرمزية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إجماع المعلمات الاثنتي عشرة على أن التعزيز يجب أن يكون فوريًا وأن يصف السلوك بدقة.</w:t>
            </w:r>
          </w:p>
          <w:p>
            <w:pPr>
              <w:bidi/>
              <w:spacing w:after="60" w:line="276"/>
              <w:jc w:val="right"/>
            </w:pPr>
            <w:r>
              <w:rPr>
                <w:rFonts w:ascii="Arial" w:cs="Arial" w:eastAsia="Arial" w:hAnsi="Arial"/>
                <w:sz w:val="22"/>
                <w:szCs w:val="22"/>
                <w:rtl/>
              </w:rPr>
              <w:t xml:space="preserve">مختلف عليه: مكانة المعززات المادية، فبعضهن يحدّها بشدة وبعضهن يستخدم الهدايا باتفاق مع الأهل.</w:t>
            </w:r>
          </w:p>
          <w:p>
            <w:pPr>
              <w:bidi/>
              <w:spacing w:after="60" w:line="276"/>
              <w:jc w:val="right"/>
            </w:pPr>
            <w:r>
              <w:rPr>
                <w:rFonts w:ascii="Arial" w:cs="Arial" w:eastAsia="Arial" w:hAnsi="Arial"/>
                <w:sz w:val="22"/>
                <w:szCs w:val="22"/>
                <w:rtl/>
              </w:rPr>
              <w:t xml:space="preserve">إجابة متميزة: المعلمة (ب) تصف نفسها كمرآة تعكس السلوك، والمعلمة (ل) تروي كيف فقدت الملصقات قيمتها في سنتها الأولى.</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«فلا أكتفي بكلمة "ممتاز" بل أقول مثلًا: "أعجبني أنك انتظرت دورك حتى انتهى صديقك من الكلام"».</w:t>
            </w:r>
          </w:p>
          <w:p>
            <w:pPr>
              <w:bidi/>
              <w:spacing w:after="60" w:line="276"/>
              <w:jc w:val="right"/>
            </w:pPr>
            <w:r>
              <w:rPr>
                <w:rFonts w:ascii="Arial" w:cs="Arial" w:eastAsia="Arial" w:hAnsi="Arial"/>
                <w:sz w:val="22"/>
                <w:szCs w:val="22"/>
                <w:rtl/>
              </w:rPr>
              <w:t xml:space="preserve">المعلمة (ج): «الكلمة الطيبة عندي أهم من الملصق، والملصق أهم من الهدية، لأن الهدية تنتهي والكلمة تبقى».</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الأدوار والمسؤولية وإشراك الأهل في التعزيز</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ملك الصف، العريف، القائد، مسؤول النباتات، توزيع الأدوات، رسالة للأهل، تدوير الأدوار على الجميع</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منح الأطفال أدوارًا يومية وإخبار الأهل بالسلوك الإيجابي أمام الطفل.</w:t>
            </w:r>
          </w:p>
          <w:p>
            <w:pPr>
              <w:bidi/>
              <w:spacing w:after="60" w:line="276"/>
              <w:jc w:val="right"/>
            </w:pPr>
            <w:r>
              <w:rPr>
                <w:rFonts w:ascii="Arial" w:cs="Arial" w:eastAsia="Arial" w:hAnsi="Arial"/>
                <w:sz w:val="22"/>
                <w:szCs w:val="22"/>
                <w:rtl/>
              </w:rPr>
              <w:t xml:space="preserve">إجابة متميزة: المعلمة (و) توثق مهام الطفل بالصور وترسلها للأم، والمعلمة (ك) تحرص أن تدور الأدوار على الأطفال الصعبين لا على المنضبطين فقط.</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(د): «مرات بعطي الطفل مسؤولية صغيرة بالروضة، زي إنه يوزع الكاسات أو يطفي الضو أو يمسك الباب، لأنه الأطفال بحبوا يحسوا إنهم مسؤولين ومهمين».</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التركيز على الإيجابي وتجاهل السلوك البسيط</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تسليط الضوء على التصرفات الإيجابية، تهميش السلبي، تجاهل ما يمكن تقليده، إيقاف العنف فورًا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الاهتمام يذهب إلى السلوك الجيد، والعنف يُوقف فورًا مع الاهتمام بالمتأذي أولًا.</w:t>
            </w:r>
          </w:p>
          <w:p>
            <w:pPr>
              <w:bidi/>
              <w:spacing w:after="60" w:line="276"/>
              <w:jc w:val="right"/>
            </w:pPr>
            <w:r>
              <w:rPr>
                <w:rFonts w:ascii="Arial" w:cs="Arial" w:eastAsia="Arial" w:hAnsi="Arial"/>
                <w:sz w:val="22"/>
                <w:szCs w:val="22"/>
                <w:rtl/>
              </w:rPr>
              <w:t xml:space="preserve">مختلف عليه: حدود التجاهل، فبعض المعلمات يفضلن التوجيه المباشر على التجاهل.</w:t>
            </w:r>
          </w:p>
          <w:p>
            <w:pPr>
              <w:bidi/>
              <w:spacing w:after="60" w:line="276"/>
              <w:jc w:val="right"/>
            </w:pPr>
            <w:r>
              <w:rPr>
                <w:rFonts w:ascii="Arial" w:cs="Arial" w:eastAsia="Arial" w:hAnsi="Arial"/>
                <w:sz w:val="22"/>
                <w:szCs w:val="22"/>
                <w:rtl/>
              </w:rPr>
              <w:t xml:space="preserve">إجابة متميزة: المعلمة (ج) أوقفت الكلام البذيء بالتجاهل التام وإعطاء الحيز لأعمال الطفل الإيجابية.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«الأطفال يفهمون بسرعة أن الانتباه عندي يذهب إلى السلوك الجيد، فيبدأون بالتنافس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فهم سبب السلوك وتعليم البديل بدل العقاب</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فهم السبب قبل الرد، الحوار الفردي، جملة "ماذا نفعل بدل ذلك"، النتيجة الطبيعية، زاوية الهدوء لا كرسي العقاب، الثبات في الرد</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رفض الصراخ والعقاب والإحراج أمام الأطفال، والبحث عن سبب السلوك أولًا.</w:t>
            </w:r>
          </w:p>
          <w:p>
            <w:pPr>
              <w:bidi/>
              <w:spacing w:after="60" w:line="276"/>
              <w:jc w:val="right"/>
            </w:pPr>
            <w:r>
              <w:rPr>
                <w:rFonts w:ascii="Arial" w:cs="Arial" w:eastAsia="Arial" w:hAnsi="Arial"/>
                <w:sz w:val="22"/>
                <w:szCs w:val="22"/>
                <w:rtl/>
              </w:rPr>
              <w:t xml:space="preserve">مختلف عليه: أسلوب التهدئة، بين زاوية استرخاء يذهب إليها الطفل بنفسه وحوار فوري.</w:t>
            </w:r>
          </w:p>
          <w:p>
            <w:pPr>
              <w:bidi/>
              <w:spacing w:after="60" w:line="276"/>
              <w:jc w:val="right"/>
            </w:pPr>
            <w:r>
              <w:rPr>
                <w:rFonts w:ascii="Arial" w:cs="Arial" w:eastAsia="Arial" w:hAnsi="Arial"/>
                <w:sz w:val="22"/>
                <w:szCs w:val="22"/>
                <w:rtl/>
              </w:rPr>
              <w:t xml:space="preserve">إجابات متميزة: المعلمة (ب) تستخدم قصة "تسفيكي السلحفاة" لتنظيم المشاعر، والمعلمة (و) تطرح السلوك على المجموعة دون ذكر اسم الطفل، والمعلمة (ل) بنت بطاقات تواصل مصورة لطفل يضرب لأنه لا يملك الكلمات.</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«فبدل أن أقول "لا تركض" أقول "نمشي داخل الصف ونركض في الساحة"».</w:t>
            </w:r>
          </w:p>
          <w:p>
            <w:pPr>
              <w:bidi/>
              <w:spacing w:after="60" w:line="276"/>
              <w:jc w:val="right"/>
            </w:pPr>
            <w:r>
              <w:rPr>
                <w:rFonts w:ascii="Arial" w:cs="Arial" w:eastAsia="Arial" w:hAnsi="Arial"/>
                <w:sz w:val="22"/>
                <w:szCs w:val="22"/>
                <w:rtl/>
              </w:rPr>
              <w:t xml:space="preserve">المعلمة (ز): «ما أستخدمه هو النتيجة الطبيعية المرتبطة بالفعل: من سكب الماء يمسحه، ومن أفسد بناء صديقه يساعده على إعادته».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 عوامل تبني السلوك الإيجابي: الأمان والوضوح والثبات والقدوة والأهل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الشعور بالأمان، قوانين قليلة ومصورة، الروتين، القدوة، الاتفاق مع البيت، إشراك الأطفال في وضع القوانين، اللعب الكافي</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الأمان والحدود الواضحة والروتين والقدوة والتعاون مع الأهل.</w:t>
            </w:r>
          </w:p>
          <w:p>
            <w:pPr>
              <w:bidi/>
              <w:spacing w:after="60" w:line="276"/>
              <w:jc w:val="right"/>
            </w:pPr>
            <w:r>
              <w:rPr>
                <w:rFonts w:ascii="Arial" w:cs="Arial" w:eastAsia="Arial" w:hAnsi="Arial"/>
                <w:sz w:val="22"/>
                <w:szCs w:val="22"/>
                <w:rtl/>
              </w:rPr>
              <w:t xml:space="preserve">إجابات متميزة: المعلمة (ب) تضيف حجم المجموعة والنوم والطعام، وعدة معلمات يضفن اللعب في الساحة كشرط لهدوء الصف، والمعلمة (ك) ترى أن المجموعة التي تعزز بعضها أقوى من أي معلمة.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 «أكثر إشي بآمن فيه هو التعزيز الإيجابي، لأنه الولد بكرر الإشي اللي بجيبله انتباه، فإذا الانتباه بيجي على الحلو بكرر الحلو».</w:t>
            </w:r>
          </w:p>
        </w:tc>
      </w:tr>
    </w:tbl>
    <w:p>
      <w:pPr>
        <w:spacing w:after="120"/>
      </w:pPr>
    </w:p>
    <w:p>
      <w:pPr>
        <w:bidi/>
        <w:spacing w:after="120" w:line="360"/>
        <w:jc w:val="both"/>
      </w:pPr>
      <w:r>
        <w:rPr>
          <w:rFonts w:ascii="Arial" w:cs="Arial" w:eastAsia="Arial" w:hAnsi="Arial"/>
          <w:sz w:val="24"/>
          <w:szCs w:val="24"/>
          <w:rtl/>
        </w:rPr>
        <w:t xml:space="preserve">أظهر تحليل المحور الأول إجماعًا كاملًا بين المعلمات الاثنتي عشرة على أن التعزيز الإيجابي هو المدخل الأساسي لبناء السلوك في الروضة، وأن قيمته تتوقف على شرطين: أن يأتي في اللحظة نفسها، وأن يسمّي السلوك باسمه بدل الاكتفاء بكلمة عامة. عبّرت المعلمة (أ) عن ذلك بقولها إنها تحرص على التشجيع اللفظي «وأقصد بذلك أنني أسمّي السلوك الذي أعجبني باسمه، فلا أكتفي بكلمة "ممتاز" بل أقول مثلًا: "أعجبني أنك انتظرت دورك حتى انتهى صديقك من الكلام"»، وأضافت أنها تعزز السلوك في وقته «لأن طفل الروضة ينسى بسرعة، وإذا انتظرت ساعة كاملة فلن يفهم لماذا حصل على التشجيع». وتطابق هذا مع وصف المعلمة (ب) لنفسها: «أحرص على عكس السلوك المرغوب للأطفال، أي أن أصف لهم ما فعلوه بالضبط كأنني مرآة، وأثني عليهم على جهودهم وليس على النتيجة فقط»، ومع قول المعلمة (د) باللهجة المحكية: «لما بقول "شفتك كيف انتظرت لما خلص صاحبك" الطفل بفهم شو لازم يعيد». ولم يغب التعزيز غير اللفظي عن إجابات المعلمات، فالمعلمة (ز) تستخدم «ابتسامة، أو إيماءة، أو يد على الكتف، لأن هناك أطفالًا يخجلون من المدح أمام المجموعة ويفضلون إشارة صغيرة بيني وبينهم».</w:t>
      </w:r>
    </w:p>
    <w:p>
      <w:pPr>
        <w:bidi/>
        <w:spacing w:after="120" w:line="360"/>
        <w:jc w:val="both"/>
      </w:pPr>
      <w:r>
        <w:rPr>
          <w:rFonts w:ascii="Arial" w:cs="Arial" w:eastAsia="Arial" w:hAnsi="Arial"/>
          <w:sz w:val="24"/>
          <w:szCs w:val="24"/>
          <w:rtl/>
        </w:rPr>
        <w:t xml:space="preserve">في مقابل هذا الإجماع على الكلمة، برز تباين واضح حول مكانة المعززات المادية. حددت المعلمة (ج) ترتيبًا صريحًا: «الكلمة الطيبة عندي أهم من الملصق، والملصق أهم من الهدية، لأن الهدية تنتهي والكلمة تبقى»، ووصفت المعلمة (ل) كيف تعلمت ذلك من التجربة: «في السنة الأولى كنت أعتقد أن التعزيز هو الملصقات، وكنت أوزعها على كل شيء، وبعد شهر لم يعد أحد يهتم بها». أما المعلمة (ح) فانفردت باستخدام نظام ملصقات وهدية متفق عليه مع الأهل مع طفل عنيف، حيث كانت تضع له ملصقًا كلما ساعد الآخرين «وإذا فعل تصرفًا غير لبق يخسر هذا الملصق»، وبررت ذلك بقولها: «استخدمت هذا الأسلوب لأني أعرف أنه بحاجة إلى هذه الهدية، وأعرف أن أهله لا يستطيعون شراءها، وكنت باتفاق مع الأهل على كل خطوة». ويلاحظ أن المعلمات اللواتي يستخدمن لوحات رمزية حرصن على ألا تتحول إلى منافسة، فالمعلمة (ج) تقول إن لوحة النجوم عندها «ليست للتنافس بين الأطفال بل لكل طفل مع نفسه»، والمعلمة (ز) جعلت نجاح الطفل نجاحًا للمجموعة كلها.</w:t>
      </w:r>
    </w:p>
    <w:p>
      <w:pPr>
        <w:bidi/>
        <w:spacing w:after="120" w:line="360"/>
        <w:jc w:val="both"/>
      </w:pPr>
      <w:r>
        <w:rPr>
          <w:rFonts w:ascii="Arial" w:cs="Arial" w:eastAsia="Arial" w:hAnsi="Arial"/>
          <w:sz w:val="24"/>
          <w:szCs w:val="24"/>
          <w:rtl/>
        </w:rPr>
        <w:t xml:space="preserve">الثيمة الثانية التي اتفقت عليها المعلمات هي منح الأطفال أدوارًا ومسؤوليات كشكل من أشكال التعزيز، وإشراك الأهل فيه. تكررت في المقابلات أدوار مثل "ملك الصف" و"العريف" و"القائد" و"مسؤول النباتات"، وفسرت المعلمة (د) سبب نجاحها: «لأنه الأطفال بحبوا يحسوا إنهم مسؤولين ومهمين، وهاي المسؤولية بتشتغل أحسن من أي ملصق». وتميزت المعلمة (و) بتوثيق المهام وإرسالها للأهل، فقد أعطت طفلًا كثير الغياب مهامًا يومية «وكنت أوثق ما قام به بالصور وأرسلها للأم في اليوم نفسه». أما المعلمة (ك) فحرصت على أن «تدور على الجميع وليس على الأطفال المنضبطين فقط، لأن الطفل الصعب هو الذي يحتاج إلى الدور أكثر». وأجمعت المعلمات تقريبًا على إخبار الأهل بالسلوك الإيجابي أمام الطفل، وهو ما لخصته المعلمة (ج): «فيسمع مرتين، مرة مني ومرة من أمه، وهذا يثبت السلوك».</w:t>
      </w:r>
    </w:p>
    <w:p>
      <w:pPr>
        <w:bidi/>
        <w:spacing w:after="120" w:line="360"/>
        <w:jc w:val="both"/>
      </w:pPr>
      <w:r>
        <w:rPr>
          <w:rFonts w:ascii="Arial" w:cs="Arial" w:eastAsia="Arial" w:hAnsi="Arial"/>
          <w:sz w:val="24"/>
          <w:szCs w:val="24"/>
          <w:rtl/>
        </w:rPr>
        <w:t xml:space="preserve">الثيمة الثالثة هي التركيز على الإيجابي وتجاهل السلوك السلبي البسيط. الإجابة الأوضح في هذا الاتجاه جاءت من المعلمة (ج) التي تعاملت مع طفل يقول كلامًا غير لائق: «عندما يقول الكلمة لا أنظر إليه، ولا أغير تعابير وجهي، وأكمل ما كنت أفعله وكأن شيئًا لم يحدث»، وفي المقابل «أعطيت الحيز الكبير لأعماله الإيجابية»، حتى توقف عن الكلام البذيء بعد نحو شهر. وترى المعلمة (ح) أن «أهم أسلوب هو تجاهل أي شيء يمكن أن يقلده الطلاب ويتخذوه قدوة لهم»، وتضيف المعلمة (ل) أنها تعطي انتباهها «لطفل يفعل الشيء الصحيح بجانبه». غير أن هذا التجاهل له حدود اتفقت عليها الجميع: العنف يُوقف فورًا. فالمعلمة (ج) نفسها تقول: «طبعًا هذا لا ينطبق على العنف، فالعنف أوقفه فورًا وأهتم بالطفل المتأذي أولًا»، وهو ما يتكرر بصيغ متقاربة عند المعلمات (ب) و(ز) و(ط) و(ك).</w:t>
      </w:r>
    </w:p>
    <w:p>
      <w:pPr>
        <w:bidi/>
        <w:spacing w:after="120" w:line="360"/>
        <w:jc w:val="both"/>
      </w:pPr>
      <w:r>
        <w:rPr>
          <w:rFonts w:ascii="Arial" w:cs="Arial" w:eastAsia="Arial" w:hAnsi="Arial"/>
          <w:sz w:val="24"/>
          <w:szCs w:val="24"/>
          <w:rtl/>
        </w:rPr>
        <w:t xml:space="preserve">الثيمة الرابعة، وهي الأكثر حضورًا في إجابات السؤال عن السلوك غير المرغوب، هي فهم سبب السلوك قبل الرد عليه، وتعليم الطفل البديل بدل الاكتفاء بمنعه، مع رفض شبه تام للعقاب. تبدأ المعلمة (أ) بالسؤال عن السبب: «في كثير من الأحيان يكون الطفل جائعًا، أو لم ينم جيدًا، أو حدث شيء في البيت في الصباح، والسلوك في الصف هو مجرد نتيجة لذلك»، وتقدم البديل بجملة إيجابية: «فبدل أن أقول "لا تركض" أقول "نمشي داخل الصف ونركض في الساحة"». وتشرح المعلمة (ب) منطق البديل: «الطفل الذي أخذ منه السلوك السيئ ولم يُعطَ بديلًا سيعود إلى السلوك نفسه بعد دقيقة». وتتفق المعلمات على أن العقاب بمعناه القديم لا ينفع، فالمعلمة (ج) تقول: «لا أستخدم العقاب بمعناه القديم، لا كرسي عقاب ولا حرمان من الساحة، لأنني جربته ورأيت أنه يعطي نتيجة لحظية ثم يعود السلوك أقوى»، وتستبدله بالنتيجة الطبيعية التي وصفتها المعلمة (ز): «من سكب الماء يمسحه، ومن أفسد بناء صديقه يساعده على إعادته». وتحل زاوية الهدوء محل كرسي العقاب عند عدة معلمات، وتوضح المعلمة (هـ) الفرق: «وهي مش زاوية عقاب، هي مكان الولد بروح عليه لما يحس إنه معصب أو زعلان، ومرات الولد بروح لحاله بدون ما أحكيله».</w:t>
      </w:r>
    </w:p>
    <w:p>
      <w:pPr>
        <w:bidi/>
        <w:spacing w:after="120" w:line="360"/>
        <w:jc w:val="both"/>
      </w:pPr>
      <w:r>
        <w:rPr>
          <w:rFonts w:ascii="Arial" w:cs="Arial" w:eastAsia="Arial" w:hAnsi="Arial"/>
          <w:sz w:val="24"/>
          <w:szCs w:val="24"/>
          <w:rtl/>
        </w:rPr>
        <w:t xml:space="preserve">وبرزت في هذه الثيمة ثلاث إجابات متميزة. الأولى للمعلمة (ب) التي تستخدم قصة لتنظيم المشاعر مع الطفل الاندفاعي: «أستخدم قصة "تسفيكي السلحفاة" التي تقدم أدوات لتنظيم المشاعر: السلحفاة تدخل في بيتها عندما تغضب، وتأخذ نفسًا عميقًا، ثم تفكر ماذا تفعل». والثانية للمعلمة (و) التي تطرح السلوك على المجموعة: «أذكر ذاك السلوك أمام المجموعة من دون أن أذكر اسم الطالب الذي قام به، وأسأل الطلاب: ما رأيكم بهذا السلوك؟ وكيف يمكن تغيير السلوك؟». والثالثة للمعلمة (ل) التي فهمت أن الضرب عند طفل ذي تأخر لغوي هو لغته الوحيدة: «جهزت له بطاقات صغيرة بصور: "أريد دوري"، "أعطني"، "توقف"، "ألعب معك"، وعلقتها في حبل على رقبته»، وخلصت إلى أن «كثيرًا من السلوك السيئ هو مجرد نقص في الأدوات، وأن دوري ليس أن أمنع السلوك بل أن أعطي البديل». وتكرر عند أغلب المعلمات شرط الثبات، كما قالت المعلمة (د): «لازم أضل ثابتة، يعني نفس السلوك ياخد نفس الرد كل مرة، حتى لو أنا تعبانة».</w:t>
      </w:r>
    </w:p>
    <w:p>
      <w:pPr>
        <w:bidi/>
        <w:spacing w:after="120" w:line="360"/>
        <w:jc w:val="both"/>
      </w:pPr>
      <w:r>
        <w:rPr>
          <w:rFonts w:ascii="Arial" w:cs="Arial" w:eastAsia="Arial" w:hAnsi="Arial"/>
          <w:sz w:val="24"/>
          <w:szCs w:val="24"/>
          <w:rtl/>
        </w:rPr>
        <w:t xml:space="preserve">أما الثيمة الخامسة فتتعلق بالعوامل التي تساعد الأطفال على تبني السلوك الإيجابي، وقد اتفقت المعلمات على خمسة عوامل تتكرر بالصياغة نفسها تقريبًا: الشعور بالأمان، والقوانين القليلة الواضحة الثابتة، والروتين، والقدوة، والاتفاق بين البيت والروضة. لخصتها المعلمة (ج) في جملة تقولها للمعلمات الجديدات: «احتضنيهم بقوة وضعي لهم حدودًا بقوة، الاثنان معًا». وأضافت المعلمة (ب) عاملين قلّما يُذكران: «حجم المجموعة، فالطفل في مجموعة صغيرة من خمسة أو ستة أطفال يتصرف بطريقة أفضل بكثير من الطفل نفسه في مجموعة من ثلاثين»، وكذلك «النوم والطعام». وأشارت عدة معلمات إلى اللعب الحر في الساحة كشرط لهدوء الصف، كما قالت المعلمة (د): «الطفل اللي بلعب كفاية بالساحة وبفرغ طاقته بكون سلوكه بالصف أحسن بكثير من طفل قاعد كل اليوم على الكرسي». وانفردت المعلمة (ك) بالإشارة إلى قوة المجموعة نفسها: «عندما تكون ثقافة الصف أن السلوك الجيد يُرى ويُذكر يصبح الأطفال أنفسهم هم الذين يعززون بعضهم بعضًا، وهذا أقوى من أي معلمة».</w:t>
      </w:r>
    </w:p>
    <w:p>
      <w:pPr>
        <w:pStyle w:val="Heading2"/>
        <w:bidi/>
        <w:spacing w:after="160" w:before="240" w:line="360"/>
        <w:jc w:val="right"/>
      </w:pPr>
      <w:r>
        <w:rPr>
          <w:rFonts w:ascii="Arial" w:cs="Arial" w:eastAsia="Arial" w:hAnsi="Arial"/>
          <w:b/>
          <w:bCs/>
          <w:color w:val="000000"/>
          <w:sz w:val="28"/>
          <w:szCs w:val="28"/>
          <w:rtl/>
        </w:rPr>
        <w:t xml:space="preserve">المحور الثاني: تنظيم بيئة الروضة الداعمة للانضباط وتقليل السلوكيات السلبية</w:t>
      </w:r>
    </w:p>
    <w:p>
      <w:pPr>
        <w:bidi/>
        <w:spacing w:after="80" w:before="120"/>
        <w:jc w:val="right"/>
      </w:pPr>
      <w:r>
        <w:rPr>
          <w:rFonts w:ascii="Arial" w:cs="Arial" w:eastAsia="Arial" w:hAnsi="Arial"/>
          <w:b/>
          <w:bCs/>
          <w:sz w:val="24"/>
          <w:szCs w:val="24"/>
          <w:rtl/>
        </w:rPr>
        <w:t xml:space="preserve">جدول رقم (3): تحليل الإطار الكيفي للمحور الثاني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الروتين الثابت والجدول المصور</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ترتيب ثابت للأنشطة، جدول بالصور على مستوى نظر الطفل، إحالة الطفل إلى الجدول، تكرار القوانين يوميًا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جميع المعلمات يعتبرن الروتين الثابت شرطًا أول للانضباط.</w:t>
            </w:r>
          </w:p>
          <w:p>
            <w:pPr>
              <w:bidi/>
              <w:spacing w:after="60" w:line="276"/>
              <w:jc w:val="right"/>
            </w:pPr>
            <w:r>
              <w:rPr>
                <w:rFonts w:ascii="Arial" w:cs="Arial" w:eastAsia="Arial" w:hAnsi="Arial"/>
                <w:sz w:val="22"/>
                <w:szCs w:val="22"/>
                <w:rtl/>
              </w:rPr>
              <w:t xml:space="preserve">مختلف عليه: درجة المرونة، بين "روتين ثابت جدًا" عند المعلمة (ج) و"برنامج مرن ومتدفق" عند المعلمة (ب).</w:t>
            </w:r>
          </w:p>
          <w:p>
            <w:pPr>
              <w:bidi/>
              <w:spacing w:after="60" w:line="276"/>
              <w:jc w:val="right"/>
            </w:pPr>
            <w:r>
              <w:rPr>
                <w:rFonts w:ascii="Arial" w:cs="Arial" w:eastAsia="Arial" w:hAnsi="Arial"/>
                <w:sz w:val="22"/>
                <w:szCs w:val="22"/>
                <w:rtl/>
              </w:rPr>
              <w:t xml:space="preserve">إجابة متميزة: المعلمة (هـ) تصف الروتين بأنه "نمبر ون" وتلاحظ أن الصف كله يتأثر عند تغييره فجأة.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 «الأولاد بيعشقوا الروتين، وإذا تعودوا على برنامج معين لازم نحافظ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تنظيم الزوايا والقوانين بمشاركة الأطفال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عدد محدد من الأطفال ببطاقات، مكان وصورة لكل أداة، فتح الزوايا تدريجيًا، قوانين قليلة مصورة يصوغها الأطفال</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بطاقات عدد الأطفال، وصورة لكل أداة، والفتح التدريجي للزوايا، وإشراك الأطفال في صياغة القوانين.</w:t>
            </w:r>
          </w:p>
          <w:p>
            <w:pPr>
              <w:bidi/>
              <w:spacing w:after="60" w:line="276"/>
              <w:jc w:val="right"/>
            </w:pPr>
            <w:r>
              <w:rPr>
                <w:rFonts w:ascii="Arial" w:cs="Arial" w:eastAsia="Arial" w:hAnsi="Arial"/>
                <w:sz w:val="22"/>
                <w:szCs w:val="22"/>
                <w:rtl/>
              </w:rPr>
              <w:t xml:space="preserve">إجابات متميزة: المعلمة (ح) تضيف زاوية كل أسبوع وتقيم منصة للأطفال، والمعلمة (و) تترك للأطفال حرية اختيار الزاوية وتجعلهم هم من يرشد المخالف، والمعلمة (ل) تصور الرف المرتب وتعلق الصورة عليه.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«في بداية السنة أفتح زاويتين أو ثلاثًا فقط، وأضيف زاوية كل أسبوع بعد أن نتعلم قوانينها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تقليل المثيرات: بيئة غنية لكن هادئة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تقليل الزينة والألوان الصاخبة، إغلاق نصف الألعاب، الموسيقى في أوقات محددة، مواد حقيقية بدل البلاستيك</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جزئيًا: نصف المعلمات ذكرن تقليل المثيرات صراحة، بينما شددت أخريات على غنى البيئة، والجمع بينهما هو "غنية لكن منظمة".</w:t>
            </w:r>
          </w:p>
          <w:p>
            <w:pPr>
              <w:bidi/>
              <w:spacing w:after="60" w:line="276"/>
              <w:jc w:val="right"/>
            </w:pPr>
            <w:r>
              <w:rPr>
                <w:rFonts w:ascii="Arial" w:cs="Arial" w:eastAsia="Arial" w:hAnsi="Arial"/>
                <w:sz w:val="22"/>
                <w:szCs w:val="22"/>
                <w:rtl/>
              </w:rPr>
              <w:t xml:space="preserve">إجابات متميزة: المعلمة (ب) تعلمت ذلك من طفل على طيف التوحد رفض الدخول بسبب الزينة، والمعلمة (ك) و(ل) تعلمتاه من مرشدة قالت إن الغرفة صاخبة.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(ل): «"الأطفال لا يستطيعون أن يهدأوا في غرفة لا تهدأ"».</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الانتقالات بين الأنشطة نقطة الضعف في اليوم</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تنبيه قبل خمس دقائق، أغنية ثابتة للانتقال، تجهيز النشاط التالي قبل انتهاء الحالي، بطاقة مرئية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الانتقالات هي وقت أغلب المشكلات، والحل هو التنبيه المسبق والإشارة الثابتة.</w:t>
            </w:r>
          </w:p>
          <w:p>
            <w:pPr>
              <w:bidi/>
              <w:spacing w:after="60" w:line="276"/>
              <w:jc w:val="right"/>
            </w:pPr>
            <w:r>
              <w:rPr>
                <w:rFonts w:ascii="Arial" w:cs="Arial" w:eastAsia="Arial" w:hAnsi="Arial"/>
                <w:sz w:val="22"/>
                <w:szCs w:val="22"/>
                <w:rtl/>
              </w:rPr>
              <w:t xml:space="preserve">إجابة متميزة: المعلمة (ل) ترفع بطاقة "خمس دقائق" للطفل الذي لا يسمع بسبب انشغاله.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 «الانتقال بين الأنشطة هو الوقت الذي تحدث فيه أغلب المشكلات، لأن الطفل ترك شيئًا كان يحبه ولم يبدأ بعد شيئًا جديدًا».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 التحديات: اختلاف الأطفال، عدد الأطفال، الأهل، المعلمة البديلة، تعب المعلمة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تباين الطاقة والشخصيات، أكثر من ثلاثين طفلًا، بيوت بلا حدود، المعلمة البديلة تكسر القوانين، الغياب، الأيام غير العادية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اختلاف الأطفال والفترات الانتقالية والأهل.</w:t>
            </w:r>
          </w:p>
          <w:p>
            <w:pPr>
              <w:bidi/>
              <w:spacing w:after="60" w:line="276"/>
              <w:jc w:val="right"/>
            </w:pPr>
            <w:r>
              <w:rPr>
                <w:rFonts w:ascii="Arial" w:cs="Arial" w:eastAsia="Arial" w:hAnsi="Arial"/>
                <w:sz w:val="22"/>
                <w:szCs w:val="22"/>
                <w:rtl/>
              </w:rPr>
              <w:t xml:space="preserve">مختلف عليه: التحدي الأكبر، بين عدد الأطفال عند المعلمات (ب) و(ك) والمعلمة البديلة عند المعلمة (ج).</w:t>
            </w:r>
          </w:p>
          <w:p>
            <w:pPr>
              <w:bidi/>
              <w:spacing w:after="60" w:line="276"/>
              <w:jc w:val="right"/>
            </w:pPr>
            <w:r>
              <w:rPr>
                <w:rFonts w:ascii="Arial" w:cs="Arial" w:eastAsia="Arial" w:hAnsi="Arial"/>
                <w:sz w:val="22"/>
                <w:szCs w:val="22"/>
                <w:rtl/>
              </w:rPr>
              <w:t xml:space="preserve">إجابات متميزة: المعلمة (ج) تترك ورقة قوانين للمعلمة البديلة، والمعلمة (ح) تصف "طفلًا إلى خمسة أطفال" يعبرون عن رغبتهم في التميز بعدم الانضباط، وثماني معلمات ذكرن تعبهن الشخصي كتحدٍّ.</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«وبصراحة، التحدي الأكبر أحيانًا هو أنا نفسي، فعندما أكون متعبة يقل صبري، والأطفال يشعرون بذلك قبل أن أشعر به أنا».</w:t>
            </w:r>
          </w:p>
        </w:tc>
      </w:tr>
    </w:tbl>
    <w:p>
      <w:pPr>
        <w:spacing w:after="120"/>
      </w:pPr>
    </w:p>
    <w:p>
      <w:pPr>
        <w:bidi/>
        <w:spacing w:after="120" w:line="360"/>
        <w:jc w:val="both"/>
      </w:pPr>
      <w:r>
        <w:rPr>
          <w:rFonts w:ascii="Arial" w:cs="Arial" w:eastAsia="Arial" w:hAnsi="Arial"/>
          <w:sz w:val="24"/>
          <w:szCs w:val="24"/>
          <w:rtl/>
        </w:rPr>
        <w:t xml:space="preserve">أظهر تحليل المحور الثاني أن المعلمات ينظرن إلى البيئة الصفية على أنها أداة تربوية وليست مجرد مكان للتعلم، أو كما قالت المعلمة (ك): «البيئة هي المعلمة الثالثة في الصف بعدي وبعد المساعِدة». الثيمة الأولى التي أجمعت عليها المشاركات هي الروتين الثابت المعلق كجدول مصور. وصفت المعلمة (ج) روتينها بالتفصيل: «استقبال، لعب حر في الزوايا، حلقة، فطور، ساحة، فعالية، قصة، ثم الوداع. الأطفال يعرفون هذا الترتيب من الأسبوع الثاني»، وتكرر عند أغلب المعلمات أسلوب إحالة الطفل إلى الجدول بدل الإجابة عنه، كما قالت المعلمة (د): «ولما طفل يسألني "متى منطلع على الساحة؟" بوديه على الجدول وبخليه يشوف لحاله». وعبرت المعلمة (هـ) عن مكانة الروتين بقولها: «بالنسبة إلي الروتين هو نمبر ون. الأولاد بيعشقوا الروتين، وإذا تعودوا على برنامج معين لازم نحافظ عليه». وظهر اختلاف طفيف في درجة المرونة، فبينما تحافظ المعلمة (ج) على روتين «ثابت جدًا»، تنظم المعلمة (ب) «برنامجًا يوميًا مرنًا ومتدفقًا، أي أن هناك ترتيبًا ثابتًا للأنشطة لكن مع مساحة للتغيير حسب حال الأطفال في ذلك اليوم».</w:t>
      </w:r>
    </w:p>
    <w:p>
      <w:pPr>
        <w:bidi/>
        <w:spacing w:after="120" w:line="360"/>
        <w:jc w:val="both"/>
      </w:pPr>
      <w:r>
        <w:rPr>
          <w:rFonts w:ascii="Arial" w:cs="Arial" w:eastAsia="Arial" w:hAnsi="Arial"/>
          <w:sz w:val="24"/>
          <w:szCs w:val="24"/>
          <w:rtl/>
        </w:rPr>
        <w:t xml:space="preserve">الثيمة الثانية هي تنظيم الزوايا والقوانين، وقد تكررت فيها أربعة مؤشرات عند جميع المعلمات تقريبًا: بطاقات تحدد عدد الأطفال في كل زاوية، ومكان ثابت لكل أداة عليه صورة، وفتح الزوايا تدريجيًا في بداية السنة، وقوانين قليلة مصورة يشارك الأطفال في صياغتها. قالت المعلمة (أ): «في بداية السنة أفتح زاويتين أو ثلاثًا فقط، وأضيف زاوية كل أسبوع بعد أن نتعلم قوانينها معًا»، وشرحت المعلمة (ح) المنطق نفسه: «كل أسبوع نضيف زاوية إلى الروضة ليتمكن الأطفال من معرفة قوانينها والتمكن والالتزام عند الدخول إليها». وفي صياغة القوانين، تصف المعلمة (أ) كيف يقترح الأطفال أنفسهم «"نتكلم بلطف" و"نرتب بعد اللعب"، وأنا أكتب وأرسم معهم. عندما يخالف طفل قانونًا اقترحه بنفسه يكون الحديث معه أسهل بكثير». وتميزت المعلمة (و) بإعطاء الأطفال «حرية الاختيار في أي ركن يرغبون أن يكونوا» مع تحويل حفظ النظام إلى مسؤولية جماعية: «وإذا أحدث أحدهم الفوضى فيكونوا هم من يرشدوه ويطلبوا منه أن يكون النظام». وانفردت المعلمة (ل) بحيلة بصرية: «وأصور الزوايا وهي مرتبة وأعلق الصورة على الرف، فالطفل يقارن الرف بالصورة ويرتب من دون أن أقول كلمة».</w:t>
      </w:r>
    </w:p>
    <w:p>
      <w:pPr>
        <w:bidi/>
        <w:spacing w:after="120" w:line="360"/>
        <w:jc w:val="both"/>
      </w:pPr>
      <w:r>
        <w:rPr>
          <w:rFonts w:ascii="Arial" w:cs="Arial" w:eastAsia="Arial" w:hAnsi="Arial"/>
          <w:sz w:val="24"/>
          <w:szCs w:val="24"/>
          <w:rtl/>
        </w:rPr>
        <w:t xml:space="preserve">الثيمة الثالثة، تقليل المثيرات، لم تحظَ بإجماع كامل، لكنها ظهرت عند نصف المعلمات بصيغة قوية مدعومة بتجربة شخصية. روت المعلمة (ب) موقف طفل على طيف التوحد رفض دخول الروضة بعد تزيينها لعيد البوريم، وخلصت إلى نتيجة تتجاوز ذلك الطفل: «عندما هدأت البيئة من أجل هذا الطفل، هدأ باقي الأطفال أيضًا، فقلت الخلافات في الزوايا وقل الصراخ، مع أنهم لم يكونوا على الطيف». وروت المعلمة (ك) قصة مرشدة جلست في صفها الفوضوي ساعتين ثم قالت لها «"الغرفة صاخبة"»، فأزالت نصف الزينة وأغلقت نصف الألعاب وأطفأت الموسيقى، «خلال أسبوعين هدأ الصف بشكل لم أصدقه، والأطفال أنفسهم لم يتغيروا، الذي تغير هو المكان». في المقابل، شددت معلمات أخريات على غنى البيئة، فالمعلمة (هـ) تقول: «إذا شغلتي الأولاد، ما بيشغلوكي»، والمعلمة (ج) ترى أن «البيئة الآمنة والغنية بالفعاليات والألعاب الملائمة لجيل الطفل تجعله يشعر بالأمان وعدم الملل». ولا تناقض بين الاتجاهين عند التدقيق، فالمعلمة (ج) نفسها أخرجت نصف الأدوات البلاستيكية المكسورة من زاوية البيت وأبدلتها بأدوات حقيقية أقل عددًا، أي أن المطلوب بيئة غنية بالمعنى لا بالكمية.</w:t>
      </w:r>
    </w:p>
    <w:p>
      <w:pPr>
        <w:bidi/>
        <w:spacing w:after="120" w:line="360"/>
        <w:jc w:val="both"/>
      </w:pPr>
      <w:r>
        <w:rPr>
          <w:rFonts w:ascii="Arial" w:cs="Arial" w:eastAsia="Arial" w:hAnsi="Arial"/>
          <w:sz w:val="24"/>
          <w:szCs w:val="24"/>
          <w:rtl/>
        </w:rPr>
        <w:t xml:space="preserve">الثيمة الرابعة هي فترات الانتقال بين الأنشطة بوصفها الوقت الأكثر حساسية في اليوم. شخّصت المعلمة (ب) المشكلة: «الانتقال بين الأنشطة هو الوقت الذي تحدث فيه أغلب المشكلات، لأن الطفل ترك شيئًا كان يحبه ولم يبدأ بعد شيئًا جديدًا، وفي هذه الفجوة يظهر الدفع والصراخ». والحل المتكرر عند المعلمات ثلاثي: تنبيه قبل خمس دقائق، وإشارة ثابتة للانتقال، وتجهيز النشاط التالي قبل انتهاء الحالي. تصف المعلمة (أ) الإشارة: «أغنية قصيرة أو جرس صغير، فالأطفال يعرفون أن خمس دقائق بقيت للترتيب»، وتضيف المعلمة (ل) بطاقة مرئية «حتى يراها الطفل الذي لا يسمع بسبب انشغاله». وحوّلت عدة معلمات الترتيب نفسه إلى جزء من اللعب، كما قالت المعلمة (ج): «فهناك أغنية للترتيب ومن ينتهي أولًا يذهب إلى الحلقة أولًا».</w:t>
      </w:r>
    </w:p>
    <w:p>
      <w:pPr>
        <w:bidi/>
        <w:spacing w:after="120" w:line="360"/>
        <w:jc w:val="both"/>
      </w:pPr>
      <w:r>
        <w:rPr>
          <w:rFonts w:ascii="Arial" w:cs="Arial" w:eastAsia="Arial" w:hAnsi="Arial"/>
          <w:sz w:val="24"/>
          <w:szCs w:val="24"/>
          <w:rtl/>
        </w:rPr>
        <w:t xml:space="preserve">الثيمة الخامسة تجمع التحديات التي تواجه المعلمات في الحفاظ على الانضباط. التحدي المتفق عليه هو اختلاف الأطفال، كما قالت المعلمة (د): «أكثر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 ويأتي بعده عدد الأطفال، وقد وصفته المعلمة (ك) بأنه «أصعب تحدٍّ عندي»، وقالت المعلمة (ب) إنه «مع ثلاثة وثلاثين طفلًا لا يمكن الوصول إلى كل طفل في اللحظة المناسبة، وهنا يكون عمل المساعِدة والتنسيق معها أمرًا لا غنى عنه». وأشارت المعلمات إلى الأهل الذين لا يضعون حدودًا في البيت، فالمعلمة (و) تصف «الولد المدلل من أهله، الذي يحق له كل شيء في البيت، فيأتي إلى الروضة ويتوقع الشيء نفسه». وانفردت المعلمة (ج) بتحديد المعلمة البديلة تحديًا رئيسيًا: «المعلمة البديلة لا تحافظ مثلي على القوانين والتعزيز، وتتنازل عن أشياء لا أتنازل عنها أنا»، وحلها العملي «أن أترك للمعلمة البديلة ورقة واضحة فيها القوانين والروتين وطريقة التعزيز». وتميزت المعلمة (ح) بوصف فئة من الأطفال «يحبون الابتكار ويحبون التميز، لكنهم لا يعرفون كيفية التعبير عن ذلك فيعبرون بعدم الانضباط»، وحلها إعطاؤهم مهام المسؤولين ومنصة يقدمون عليها ما يحبون. واللافت أن ثماني معلمات ذكرن تعبهن الشخصي تحديًا صريحًا، وعبّرت عنه المعلمة (ج) بصراحة: «التحدي الأكبر أحيانًا هو أنا نفسي، فعندما أكون متعبة يقل صبري، والأطفال يشعرون بذلك قبل أن أشعر به أنا»، والحل عندهن واحد: تخفيف البرنامج في تلك الأيام بدل الطلب من الأطفال أكثر.</w:t>
      </w:r>
    </w:p>
    <w:p>
      <w:pPr>
        <w:pStyle w:val="Heading2"/>
        <w:bidi/>
        <w:spacing w:after="160" w:before="240" w:line="360"/>
        <w:jc w:val="right"/>
      </w:pPr>
      <w:r>
        <w:rPr>
          <w:rFonts w:ascii="Arial" w:cs="Arial" w:eastAsia="Arial" w:hAnsi="Arial"/>
          <w:b/>
          <w:bCs/>
          <w:color w:val="000000"/>
          <w:sz w:val="28"/>
          <w:szCs w:val="28"/>
          <w:rtl/>
        </w:rPr>
        <w:t xml:space="preserve">المحور الثالث: العلاقة بين المعلّمة والأطفال وأثرها على الانضباط</w:t>
      </w:r>
    </w:p>
    <w:p>
      <w:pPr>
        <w:bidi/>
        <w:spacing w:after="80" w:before="120"/>
        <w:jc w:val="right"/>
      </w:pPr>
      <w:r>
        <w:rPr>
          <w:rFonts w:ascii="Arial" w:cs="Arial" w:eastAsia="Arial" w:hAnsi="Arial"/>
          <w:b/>
          <w:bCs/>
          <w:sz w:val="24"/>
          <w:szCs w:val="24"/>
          <w:rtl/>
        </w:rPr>
        <w:t xml:space="preserve">جدول رقم (4): تحليل الإطار الكيفي للمحور الثالث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حازمة وحنونة: الدفء مع الحدود</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محبة واحترام وثقة، حدود واضحة، "توقف" تعني التوقف، عدم الخوف من المعلمة، العدل بين الأطفال، الاعتذار عند الخطأ</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العلاقة قائمة على المحبة والاحترام والثقة مع حدود واضحة، والطفل الصعب يحتاج إلى الحب أكثر.</w:t>
            </w:r>
          </w:p>
          <w:p>
            <w:pPr>
              <w:bidi/>
              <w:spacing w:after="60" w:line="276"/>
              <w:jc w:val="right"/>
            </w:pPr>
            <w:r>
              <w:rPr>
                <w:rFonts w:ascii="Arial" w:cs="Arial" w:eastAsia="Arial" w:hAnsi="Arial"/>
                <w:sz w:val="22"/>
                <w:szCs w:val="22"/>
                <w:rtl/>
              </w:rPr>
              <w:t xml:space="preserve">إجابات متميزة: المعلمة (ج) تصف نفسها "مرساة الأمان"، والمعلمة (ح) تقول إن الأطفال ينادونها ماما أو جدة، والمعلمة (و) تعدد أدوارها: المرشد والمعلم والأم الحنون والصاحب.</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«حازمة وفي الوقت نفسه حنونة ومحبة. أحتوي مشاعرهم وأكون مرساة الأمان لهم».</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طقوس العلاقة اليومية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الاستقبال بالاسم والنظر في العينين، الجلوس على الأرض واللعب معهم، معرفة شيء خاص عن كل طفل، الوقت الفردي، الاستماع للقصص الطويلة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الاستقبال الصباحي بالاسم، والمشاركة في اللعب، ومعرفة تفاصيل حياة كل طفل.</w:t>
            </w:r>
          </w:p>
          <w:p>
            <w:pPr>
              <w:bidi/>
              <w:spacing w:after="60" w:line="276"/>
              <w:jc w:val="right"/>
            </w:pPr>
            <w:r>
              <w:rPr>
                <w:rFonts w:ascii="Arial" w:cs="Arial" w:eastAsia="Arial" w:hAnsi="Arial"/>
                <w:sz w:val="22"/>
                <w:szCs w:val="22"/>
                <w:rtl/>
              </w:rPr>
              <w:t xml:space="preserve">إجابات متميزة: المعلمة (ل) تسجل الوقت الفردي في دفتر حتى لا تنسى الأطفال الهادئين، والمعلمة (ك) تبدأ يومها بدقيقتين مع الطفل الصعب، والمعلمة (ب) خصصت 15 دقيقة كل صباح لطفل رافض.</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 «الطفل الذي لا يحصل على هذا الوقت يأخذه بطريقة أخرى، غالبًا بالسلوك الذي لا نريده».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العلاقة أساس الانضباط لكنها لا تكفي وحدها</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الطفل يستمع لمن يحبه، المشكلات تقل مع الوقت دون تغيير القوانين، العلاقة تجعل الطفل يقبل "لا"، الحنان بلا حدود يصنع فوضى</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العلاقة الإيجابية تجعل الطفل أكثر تعاونًا والتزامًا، وأغلب المعلمات يضفن أن العلاقة وحدها لا تكفي من دون حدود.</w:t>
            </w:r>
          </w:p>
          <w:p>
            <w:pPr>
              <w:bidi/>
              <w:spacing w:after="60" w:line="276"/>
              <w:jc w:val="right"/>
            </w:pPr>
            <w:r>
              <w:rPr>
                <w:rFonts w:ascii="Arial" w:cs="Arial" w:eastAsia="Arial" w:hAnsi="Arial"/>
                <w:sz w:val="22"/>
                <w:szCs w:val="22"/>
                <w:rtl/>
              </w:rPr>
              <w:t xml:space="preserve">إجابات متميزة: المعلمة (ك) تلاحظ أن المعلمة البديلة تفشل مع الأطفال أنفسهم رغم القوانين نفسها، والمعلمة (ب) تحرص على إنهاء اليوم الصعب بشيء إيجابي.</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 «الحنان بلا حدود يصنع فوضى، والحدود بلا حنان تصنع خوفًا، والانضباط الذي يبقى هو الذي يأتي من الاثنين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قصص التغيير: من الطفل الخجول إلى الطفل العنيف</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الطفل الخجول والمنعزل، الطفل كثير الحركة، الطفل العنيف، الطفل كثير الغياب، الطفلة الخائفة، الطفلة الصامتة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التغيير جاء عبر وقت فردي ودور ومسؤولية وعدم ضغط، واستغرق أسابيع إلى أشهر.</w:t>
            </w:r>
          </w:p>
          <w:p>
            <w:pPr>
              <w:bidi/>
              <w:spacing w:after="60" w:line="276"/>
              <w:jc w:val="right"/>
            </w:pPr>
            <w:r>
              <w:rPr>
                <w:rFonts w:ascii="Arial" w:cs="Arial" w:eastAsia="Arial" w:hAnsi="Arial"/>
                <w:sz w:val="22"/>
                <w:szCs w:val="22"/>
                <w:rtl/>
              </w:rPr>
              <w:t xml:space="preserve">مختلف عليه: نوع الحالة، فسبع معلمات روين قصة طفل خجول أو منعزل، وثلاث روين قصة طفل عنيف.</w:t>
            </w:r>
          </w:p>
          <w:p>
            <w:pPr>
              <w:bidi/>
              <w:spacing w:after="60" w:line="276"/>
              <w:jc w:val="right"/>
            </w:pPr>
            <w:r>
              <w:rPr>
                <w:rFonts w:ascii="Arial" w:cs="Arial" w:eastAsia="Arial" w:hAnsi="Arial"/>
                <w:sz w:val="22"/>
                <w:szCs w:val="22"/>
                <w:rtl/>
              </w:rPr>
              <w:t xml:space="preserve">إجابات متميزة: المعلمة (و) زارت بيت طفل كثير الغياب وصادقت أمه، والمعلمة (هـ) لاحظت أن الطفل بدأ يستغل الاهتمام فقدمته قبل المشكلة لا بعدها، والمعلمة (ل) لم تطلب من طفلة صامتة أن تتكلم أبدًا.</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 «هذا الطفل علمني أن العلاقة أحيانًا هي الخطة كلها، وليست خطوة في الخطة».</w:t>
            </w:r>
          </w:p>
        </w:tc>
      </w:tr>
    </w:tbl>
    <w:p>
      <w:pPr>
        <w:spacing w:after="120"/>
      </w:pPr>
    </w:p>
    <w:p>
      <w:pPr>
        <w:bidi/>
        <w:spacing w:after="120" w:line="360"/>
        <w:jc w:val="both"/>
      </w:pPr>
      <w:r>
        <w:rPr>
          <w:rFonts w:ascii="Arial" w:cs="Arial" w:eastAsia="Arial" w:hAnsi="Arial"/>
          <w:sz w:val="24"/>
          <w:szCs w:val="24"/>
          <w:rtl/>
        </w:rPr>
        <w:t xml:space="preserve">أجمعت المعلمات في المحور الثالث على أن العلاقة بينهن وبين الأطفال قائمة على المحبة والاحترام والثقة، لكن الأهم في إجاباتهن أن هذه المحبة تأتي دائمًا مقترنة بالحدود. الصيغة التي تكررت بكلمات متقاربة هي "حازمة وحنونة"، كما قالت المعلمة (ج): «حازمة وفي الوقت نفسه حنونة ومحبة. أحتوي مشاعرهم وأكون مرساة الأمان لهم، أي أنني الشيء الثابت الذي يعودون إليه عندما يخافون أو يغضبون أو يتعبون». وتصف المعلمة (أ) التوازن نفسه: «الأطفال يعرفون أن نبرة صوتي عندما أقول "توقف" تعني التوقف، ومع ذلك لا يخافون مني». وعبّرت المعلمة (ح) عن أقصى درجات القرب: «إنهم أولادي وقطعة من قلبي. عندما أصل في الصباح يلاقونني بالأحضان»، حتى إن الأطفال «ينادونني في بعض الأحيان ماما أو جدة، وأنا لا أصحح لهم لأن هذا يعني أنهم يشعرون بالأمان معي»، لكنها تضيف فورًا: «لكن الأم أيضًا تضع حدودًا». وتعدد المعلمة (و) أدوارها: «أعتبر نفسي المرشد والمعلم والأم الحنون والصاحب المشارك بالألعاب والتعليم، وكل دور من هذه الأدوار له وقته». وتكرر عند أغلب المعلمات مبدآن آخران: العدل عند الخلاف، والاعتذار للطفل عند الخطأ، كما قالت المعلمة (ل): «وقد اعتذرت أمام الصف كله مرة لأنني رفعت صوتي أكثر من اللازم، والأطفال احترموني أكثر بعدها». وأجمعت المعلمات على أن الطفل الصعب هو الذي يحتاج إلى الحب أكثر «مع أنه يطلبه بطريقة تجعلنا نعطيه أقل»، كما قالت المعلمة (ز).</w:t>
      </w:r>
    </w:p>
    <w:p>
      <w:pPr>
        <w:bidi/>
        <w:spacing w:after="120" w:line="360"/>
        <w:jc w:val="both"/>
      </w:pPr>
      <w:r>
        <w:rPr>
          <w:rFonts w:ascii="Arial" w:cs="Arial" w:eastAsia="Arial" w:hAnsi="Arial"/>
          <w:sz w:val="24"/>
          <w:szCs w:val="24"/>
          <w:rtl/>
        </w:rPr>
        <w:t xml:space="preserve">الثيمة الثانية هي الطقوس اليومية التي تُبنى بها العلاقة، وقد ظهر تشابه لافت بين المعلمات فيها: الاستقبال الصباحي بالاسم وبنظرة في العينين، والجلوس على الأرض واللعب مع الأطفال، ومعرفة شيء خاص عن كل طفل، والاستماع إلى قصصهم مهما طالت. قالت المعلمة (أ) إنها تستمع «لكل فرد وفرد في الصف، حتى لو كان ما يريد أن يقوله هو أن قطته أكلت في الصباح»، وتحرص أن تعرف «من يحب الديناصورات، ومن لديه أخ جديد، ومن يخاف من الكلاب». وشرحت المعلمة (ب) لماذا يهم الوقت الفردي: «أحاول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 وتميزت المعلمة (ل) بتسجيل هذا الوقت: «وأسجل ذلك في دفتر حتى لا أنسى أحدًا، لأنني اكتشفت أن الأطفال الهادئين هم الذين أنساهم»، والمعلمة (ك) بتخصيص بداية اليوم للطفل الصعب: «ولذلك أجبر نفسي على أن أبدأ يومي بدقيقتين معه قبل أي شيء».</w:t>
      </w:r>
    </w:p>
    <w:p>
      <w:pPr>
        <w:bidi/>
        <w:spacing w:after="120" w:line="360"/>
        <w:jc w:val="both"/>
      </w:pPr>
      <w:r>
        <w:rPr>
          <w:rFonts w:ascii="Arial" w:cs="Arial" w:eastAsia="Arial" w:hAnsi="Arial"/>
          <w:sz w:val="24"/>
          <w:szCs w:val="24"/>
          <w:rtl/>
        </w:rPr>
        <w:t xml:space="preserve">الثيمة الثالثة هي أثر العلاقة على الانضباط، وقد أجابت المعلمات عنها بمنطق واحد تقريبًا: الطفل يستمع إلى من يحبه، ويريد أن يراه راضيًا، ويأتي إليه عند المشكلة بدل أن يحلها بيده. الدليل الذي قدمته أغلبهن هو الفرق بين بداية السنة ونهايتها من دون تغيير القوانين، كما قالت المعلمة (ك): «في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 وأضافت دليلًا آخر: «فالمعلمة البديلة تجد صعوبة مع الأطفال أنفسهم الذين يتعاونون معي، مع أنها تطبق القوانين نفسها، لأن العلاقة ليست معها». ولاحظت المعلمة (ب) الاتجاه المعاكس: «عندما تضعف العلاقة مع طفل معين، مثلًا بعد يوم كثرت فيه التنبيهات، ألاحظ أن سلوكه يسوء في اليوم التالي»، ولذلك تحرص «أن أنهي اليوم بشيء إيجابي معه، حتى لا ينام على الشعور السيئ». غير أن ما يميز إجابات هذا البحث أن المعلمات لم يكتفين بالإشادة بالعلاقة، بل حذرن من الاكتفاء بها. قالت المعلمة (أ): «فأنا أعرف معلمات حنونات جدًا وصفوفهن فوضوية، والسبب أن الحنان عندهن جاء من دون حدود»، وصاغتها المعلمة (ك) في قاعدة: «الحنان بلا حدود يصنع فوضى، والحدود بلا حنان تصنع خوفًا، والانضباط الذي يبقى هو الذي يأتي من الاثنين معًا». وتضيف المعلمة (ج) بعدًا آخر: «وأرى التأثير على المجموعة كلها، فعندما تكون العلاقة بيني وبين الأطفال جيدة تكون العلاقات بينهم جيدة أيضًا، لأنهم يقلدون طريقتي في التعامل».</w:t>
      </w:r>
    </w:p>
    <w:p>
      <w:pPr>
        <w:bidi/>
        <w:spacing w:after="120" w:line="360"/>
        <w:jc w:val="both"/>
      </w:pPr>
      <w:r>
        <w:rPr>
          <w:rFonts w:ascii="Arial" w:cs="Arial" w:eastAsia="Arial" w:hAnsi="Arial"/>
          <w:sz w:val="24"/>
          <w:szCs w:val="24"/>
          <w:rtl/>
        </w:rPr>
        <w:t xml:space="preserve">الثيمة الرابعة تجمع قصص التغيير التي روتها المعلمات، وهي أغنى جزء في المقابلات. سبع معلمات روين قصة طفل خجول أو منعزل تغير بالوقت الفردي والأدوار الصغيرة من دون ضغط، وثلاث روين قصة طفل عنيف، وروت المعلمة (و) قصة طفل كثير الغياب، والمعلمة (ح) قصة طفلة خائفة، والمعلمة (ل) قصة طفلة صامتة. القاسم المشترك بين القصص أن التغيير استغرق أسابيع إلى أشهر، وأنه جاء من وقت فردي ومن دور يعطي للطفل مكانًا، ومن عدم الضغط. تصف المعلمة (أ) طفلًا كثير الحركة: «فخصصت وقتًا للحديث معه والاستماع له، عشر دقائق كل صباح قبل وصول باقي الأطفال»، وأعطته دور العريف، «مع الوقت تحسن سلوكه لأنه شعر بالاهتمام والمسؤولية». وتصف المعلمة (ب) طفلًا رافضًا للحلقة والقصة: «كنت أبدأ كل صباح بنشاط مدته 15 دقيقة معه، قبل وصول أغلب الأطفال»، وبعد ثلاثة أشهر «رسم أول رسمة في زاوية الفن وطلب أن أعلقها». وروت المعلمة (ج) لحظة رأت فيها ثمرة عملها مع طفل كان يُعرف بأنه «"الذي يضرب"»: «فالذي اعتُدي عليه لم يستعمل العنف ولم يرجع له الضربة، بل وضع يده على وجهه وقال للطفل الآخر "ممنوع، المعلمة قالت العنف ممنوع"، ثم جاء إليّ».</w:t>
      </w:r>
    </w:p>
    <w:p>
      <w:pPr>
        <w:bidi/>
        <w:spacing w:after="120" w:line="360"/>
        <w:jc w:val="both"/>
      </w:pPr>
      <w:r>
        <w:rPr>
          <w:rFonts w:ascii="Arial" w:cs="Arial" w:eastAsia="Arial" w:hAnsi="Arial"/>
          <w:sz w:val="24"/>
          <w:szCs w:val="24"/>
          <w:rtl/>
        </w:rPr>
        <w:t xml:space="preserve">وانفردت ثلاث معلمات بمواقف تتجاوز الروضة. المعلمة (و) ذهبت إلى بيت طفل كثير الغياب: «جلست مع الأم وشربنا القهوة، وأصبحت صديقة للأم، وفهمت أن السبب ليس الطفل بل صعوبات في البيت في الصباح»، وأعطته مهامًا لا تتم من دونه، حتى إن الأم أرسلت في يوم مرضه رسالة «تقول إنه بكى لأنه لا يستطيع أن يسقي النباتات». والمعلمة (هـ) لاحظت جانبًا لا يُذكر عادة، وهو أن الطفل قد يستغل الاهتمام: «صحيح إنه مرات حسيت إنه بدأ يستغل هذا الاهتمام، يعني يعمل مشكلة عشان أقعد معه، وهون تعلمت إني أعطيه الاهتمام قبل المشكلة مش بعدها». والمعلمة (ل) قررت مع طفلة صامتة «ألا أطلب منها الكلام أبدًا، وأن أبني علاقة أولًا»، فرسمت معها كل يوم من دون كلام، حتى همست الطفلة في أذنها كلمة بعد شهر، وغنت في الحلقة في نهاية السنة، وخلصت المعلمة إلى «أن الصمت أحيانًا هو طلب للأمان وليس رفضًا، وأن العلاقة التي لا تطلب شيئًا هي التي تفتح الباب». ولخصت المعلمة (ك) ما تعلمته من طفل جاء في منتصف السنة وهو يضرب كل من يقترب منه: «هذا الطفل علمني أن العلاقة أحيانًا هي الخطة كلها، وليست خطوة في الخطة».</w:t>
      </w:r>
    </w:p>
    <w:p>
      <w:pPr>
        <w:pStyle w:val="Heading2"/>
        <w:bidi/>
        <w:spacing w:after="160" w:before="240" w:line="360"/>
        <w:jc w:val="right"/>
      </w:pPr>
      <w:r>
        <w:rPr>
          <w:rFonts w:ascii="Arial" w:cs="Arial" w:eastAsia="Arial" w:hAnsi="Arial"/>
          <w:b/>
          <w:bCs/>
          <w:color w:val="000000"/>
          <w:sz w:val="28"/>
          <w:szCs w:val="28"/>
          <w:rtl/>
        </w:rPr>
        <w:t xml:space="preserve">ملخص النتائج</w:t>
      </w:r>
    </w:p>
    <w:p>
      <w:pPr>
        <w:bidi/>
        <w:spacing w:after="120" w:line="360"/>
        <w:jc w:val="both"/>
      </w:pPr>
      <w:r>
        <w:rPr>
          <w:rFonts w:ascii="Arial" w:cs="Arial" w:eastAsia="Arial" w:hAnsi="Arial"/>
          <w:sz w:val="24"/>
          <w:szCs w:val="24"/>
          <w:rtl/>
        </w:rPr>
        <w:t xml:space="preserve">يلخص الجدول الآتي الهيكل التحليلي للنتائج، من الرموز إلى الفئات إلى الثيمات، عبر المحاور الثلاثة.</w:t>
      </w:r>
    </w:p>
    <w:p>
      <w:pPr>
        <w:bidi/>
        <w:spacing w:after="80" w:before="120"/>
        <w:jc w:val="right"/>
      </w:pPr>
      <w:r>
        <w:rPr>
          <w:rFonts w:ascii="Arial" w:cs="Arial" w:eastAsia="Arial" w:hAnsi="Arial"/>
          <w:b/>
          <w:bCs/>
          <w:sz w:val="24"/>
          <w:szCs w:val="24"/>
          <w:rtl/>
        </w:rPr>
        <w:t xml:space="preserve">جدول رقم (5): ملخص الهيكل التحليلي للنتائج</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836"/>
        <w:gridCol w:w="2836"/>
      </w:tblGrid>
      <w:tr>
        <w:trPr>
          <w:cantSplit w:val="false"/>
          <w:tblHeader/>
        </w:trPr>
        <w:tc>
          <w:tcPr>
            <w:tcW w:type="dxa" w:w="34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الرموز (أمثلة)</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الفئات</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الثيمات</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كلمة تصف السلوك، تعزيز فوري، ملصقات، نجوم، أدوار، رسالة للأهل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أساليب تعزيز السلوك الإيجابي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التعزيز الفوري المحدد والأدوار مدخل أساسي لبناء السلوك</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فهم السبب، حوار فردي، بديل بدل المنع، نتيجة طبيعية، زاوية هدوء، ثبات الرد</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إدارة السلوك غير المرغوب</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الانضباط يتحقق بالحزم الهادئ وتعليم البديل، لا بالعقاب</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روتين، جدول مصور، بطاقات عدد الأطفال، صورة لكل أداة، فتح تدريجي، تقليل المثيرات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تنظيم البيئة الصفية والروتين</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البيئة المنظمة الهادئة تشكل السلوك قبل أن يحدث</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تنبيه مسبق، أغنية انتقال، تجهيز النشاط التالي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إدارة الانتقالات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الانتقالات نقطة الضعف في اليوم وتحتاج إلى تخطيط</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اختلاف الأطفال، عدد الأطفال، أهل بلا حدود، معلمة بديلة، تعب المعلمة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التحديات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الانضباط يحتاج إلى ثبات واستمرارية وتعاون بين كل من يعمل مع الطفل</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حازمة وحنونة، استقبال بالاسم، وقت فردي، عدل، اعتذار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العلاقة التربوية بين المعلمة والطفل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العلاقة الدافئة المقترنة بالحدود أساس الانضباط، لكنها لا تكفي وحدها</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طفل خجول، طفل عنيف، طفل غائب، طفلة خائفة، طفلة صامتة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قصص التغيير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التغيير السلوكي يأتي من علاقة فردية ودور ومسؤولية ووقت</w:t>
            </w:r>
          </w:p>
        </w:tc>
      </w:tr>
    </w:tbl>
    <w:p>
      <w:pPr>
        <w:spacing w:after="120"/>
      </w:pPr>
    </w:p>
    <w:p>
      <w:pPr>
        <w:pStyle w:val="Heading1"/>
        <w:pageBreakBefore/>
        <w:bidi/>
        <w:spacing w:after="160" w:before="0" w:line="360"/>
        <w:jc w:val="right"/>
      </w:pPr>
      <w:r>
        <w:rPr>
          <w:rFonts w:ascii="Arial" w:cs="Arial" w:eastAsia="Arial" w:hAnsi="Arial"/>
          <w:b/>
          <w:bCs/>
          <w:color w:val="000000"/>
          <w:sz w:val="32"/>
          <w:szCs w:val="32"/>
          <w:rtl/>
        </w:rPr>
        <w:t xml:space="preserve">الفصل الرابع: مناقشة النتائج</w:t>
      </w:r>
    </w:p>
    <w:p>
      <w:pPr>
        <w:bidi/>
        <w:spacing w:after="120" w:line="360"/>
        <w:jc w:val="both"/>
      </w:pPr>
      <w:r>
        <w:rPr>
          <w:rFonts w:ascii="Arial" w:cs="Arial" w:eastAsia="Arial" w:hAnsi="Arial"/>
          <w:sz w:val="24"/>
          <w:szCs w:val="24"/>
          <w:rtl/>
        </w:rPr>
        <w:t xml:space="preserve">يناقش هذا الفصل نتائج البحث في ضوء الإطار النظري والدراسات السابقة، وفق المحاور الثلاثة، ثم يقدم قراءة تكاملية تجمع المحاور في تصور واحد لدور المعلمة.</w:t>
      </w:r>
    </w:p>
    <w:p>
      <w:pPr>
        <w:pStyle w:val="Heading2"/>
        <w:bidi/>
        <w:spacing w:after="160" w:before="240" w:line="360"/>
        <w:jc w:val="right"/>
      </w:pPr>
      <w:r>
        <w:rPr>
          <w:rFonts w:ascii="Arial" w:cs="Arial" w:eastAsia="Arial" w:hAnsi="Arial"/>
          <w:b/>
          <w:bCs/>
          <w:color w:val="000000"/>
          <w:sz w:val="28"/>
          <w:szCs w:val="28"/>
          <w:rtl/>
        </w:rPr>
        <w:t xml:space="preserve">مناقشة المحور الأول: الأساليب التربوية لتعزيز السلوك الإيجابي</w:t>
      </w:r>
    </w:p>
    <w:p>
      <w:pPr>
        <w:bidi/>
        <w:spacing w:after="120" w:line="360"/>
        <w:jc w:val="both"/>
      </w:pPr>
      <w:r>
        <w:rPr>
          <w:rFonts w:ascii="Arial" w:cs="Arial" w:eastAsia="Arial" w:hAnsi="Arial"/>
          <w:sz w:val="24"/>
          <w:szCs w:val="24"/>
          <w:rtl/>
        </w:rPr>
        <w:t xml:space="preserve">أظهرت النتائج أن المعلمات يعتمدن التعزيز الإيجابي مدخلًا أساسيًا لبناء السلوك، وأنهن يشترطن فيه الفورية والتحديد. تتفق هذه النتيجة مع تعريف التعزيز الإيجابي بوصفه تقديم الدعم الإيجابي الفوري بناءً على أداء سلوك معين، مع تغيير نوع المعزز وكميته بما يناسب كل طفل (محمد، 2020). غير أن ما تضيفه المعلمات إلى هذا التعريف هو التمييز الحاد بين أنواع المعززات: الكلمة التي تصف السلوك في المرتبة الأولى، ثم الملصق، ثم الهدية، وهو ترتيب يعكس ما ذكره محمد (2020) عن أن المعززات الاجتماعية كالانتباه والثناء تُعد من أقوى المعززات، ويضيف إليه ملاحظة ميدانية مهمة: المعزز المادي يفقد قيمته مع التكرار. تجربة المعلمة (ل) التي وزعت الملصقات على كل شيء في سنتها الأولى حتى لم يعد أحد يهتم بها هي مثال حي على ما يُعرف في أدبيات تعديل السلوك بالإشباع.</w:t>
      </w:r>
    </w:p>
    <w:p>
      <w:pPr>
        <w:bidi/>
        <w:spacing w:after="120" w:line="360"/>
        <w:jc w:val="both"/>
      </w:pPr>
      <w:r>
        <w:rPr>
          <w:rFonts w:ascii="Arial" w:cs="Arial" w:eastAsia="Arial" w:hAnsi="Arial"/>
          <w:sz w:val="24"/>
          <w:szCs w:val="24"/>
          <w:rtl/>
        </w:rPr>
        <w:t xml:space="preserve">الاختلاف حول المعززات المادية بين المعلمات لا يعني تناقضًا في المبدأ. المعلمة (ح) التي استخدمت الهدية مع طفل عنيف فعلت ذلك بشروط ثلاثة: معرفة حاجة الطفل بعينه، واتفاق مع الأهل، ومرحلية تنتهي بانسحاب المعزز المادي وبقاء السلوك. وهذا يطابق ما وصفه محمد (2020) من أن نجاح التعزيز مرهون بملاءمة المعزز للطفل وبتغييره تدريجيًا، ويطابق أيضًا مبدأ التدرج في نظم الدعم متعددة المستويات، حيث يُخصص التدخل المكثف للطفل الذي لم تكفه الإجراءات العامة (Pastrana Rivera et al., 2025).</w:t>
      </w:r>
    </w:p>
    <w:p>
      <w:pPr>
        <w:bidi/>
        <w:spacing w:after="120" w:line="360"/>
        <w:jc w:val="both"/>
      </w:pPr>
      <w:r>
        <w:rPr>
          <w:rFonts w:ascii="Arial" w:cs="Arial" w:eastAsia="Arial" w:hAnsi="Arial"/>
          <w:sz w:val="24"/>
          <w:szCs w:val="24"/>
          <w:rtl/>
        </w:rPr>
        <w:t xml:space="preserve">من أبرز النتائج في هذا المحور منح الأطفال أدوارًا ومسؤوليات كشكل من التعزيز. لم تظهر هذه الممارسة بهذا الوضوح في الدراسات العربية التي عُرضت في الإطار النظري، التي ركزت على المعززات اللفظية والرمزية والمادية، وهي أقرب إلى ما تتحدث عنه أدبيات الانضباط الإيجابي عن تنمية شعور الطفل بالانتماء والقيمة داخل المجموعة (أمين وآخرون، 2025). الطفل الذي يحمل السلة أو يسقي النباتات لا يحصل على شيء، بل يصبح شيئًا، وهذا تعزيز من نوع مختلف.</w:t>
      </w:r>
    </w:p>
    <w:p>
      <w:pPr>
        <w:bidi/>
        <w:spacing w:after="120" w:line="360"/>
        <w:jc w:val="both"/>
      </w:pPr>
      <w:r>
        <w:rPr>
          <w:rFonts w:ascii="Arial" w:cs="Arial" w:eastAsia="Arial" w:hAnsi="Arial"/>
          <w:sz w:val="24"/>
          <w:szCs w:val="24"/>
          <w:rtl/>
        </w:rPr>
        <w:t xml:space="preserve">أما رفض المعلمات للعقاب والصراخ والإحراج، وتفضيلهن فهم السبب وتعليم البديل، فيتطابق مع جوهر الانضباط الإيجابي الذي يركز على ما نريد من الطفل فعله بدل ما نريده أن يتوقف عنه، وعلى التوجيه البنّاء وإعادة التوجيه (أمين وآخرون، 2025). وتكشف الأمثلة التي قدمتها المعلمات عن وعي بأن السلوك في هذا العمر لغة، وهو ما يتفق مع ما توصلت إليه زيني (2024) من أن أكثر المشكلات السلوكية شيوعًا في الروضة، كالعناد والنشاط الزائد، هي سلوكيات نمائية مصدرها الأول البيت. حالة المعلمة (ل) مع الطفل ذي التأخر اللغوي الذي كان يضرب لأنه لا يملك الكلمات، وحلها ببطاقات التواصل، هي التطبيق الأوضح لفكرة تعليم البديل بدل منع السلوك. واستخدام المعلمة (ب) لقصة السلحفاة لتنظيم المشاعر يتفق مع ما أكدته الصاعدي (2023) من أن القصة أداة فعالة لتعديل سلوك طفل الروضة من خلال تقمصه شخصية البطل.</w:t>
      </w:r>
    </w:p>
    <w:p>
      <w:pPr>
        <w:bidi/>
        <w:spacing w:after="120" w:line="360"/>
        <w:jc w:val="both"/>
      </w:pPr>
      <w:r>
        <w:rPr>
          <w:rFonts w:ascii="Arial" w:cs="Arial" w:eastAsia="Arial" w:hAnsi="Arial"/>
          <w:sz w:val="24"/>
          <w:szCs w:val="24"/>
          <w:rtl/>
        </w:rPr>
        <w:t xml:space="preserve">الملاحظة الأخيرة في هذا المحور تتعلق بالعوامل التي ذكرتها المعلمات لتبني السلوك الإيجابي: الأمان، والوضوح، والثبات، والقدوة، والاتفاق مع الأهل. هذه العوامل الخمسة هي بالضبط المستويان الأولان من نموذج الهرم التعليمي: العلاقات الإيجابية والبيئة الداعمة ذات التوقعات الواضحة (Fox et al., 2003). واللافت أن المعلمات وصلن إلى هذا النموذج من التجربة لا من الكتب، وأضفن إليه عوامل من سياقهن المحلي مثل عدد الأطفال في الصف والنوم والطعام.</w:t>
      </w:r>
    </w:p>
    <w:p>
      <w:pPr>
        <w:pStyle w:val="Heading2"/>
        <w:bidi/>
        <w:spacing w:after="160" w:before="240" w:line="360"/>
        <w:jc w:val="right"/>
      </w:pPr>
      <w:r>
        <w:rPr>
          <w:rFonts w:ascii="Arial" w:cs="Arial" w:eastAsia="Arial" w:hAnsi="Arial"/>
          <w:b/>
          <w:bCs/>
          <w:color w:val="000000"/>
          <w:sz w:val="28"/>
          <w:szCs w:val="28"/>
          <w:rtl/>
        </w:rPr>
        <w:t xml:space="preserve">مناقشة المحور الثاني: تنظيم بيئة الروضة</w:t>
      </w:r>
    </w:p>
    <w:p>
      <w:pPr>
        <w:bidi/>
        <w:spacing w:after="120" w:line="360"/>
        <w:jc w:val="both"/>
      </w:pPr>
      <w:r>
        <w:rPr>
          <w:rFonts w:ascii="Arial" w:cs="Arial" w:eastAsia="Arial" w:hAnsi="Arial"/>
          <w:sz w:val="24"/>
          <w:szCs w:val="24"/>
          <w:rtl/>
        </w:rPr>
        <w:t xml:space="preserve">النتيجة المركزية في هذا المحور أن المعلمات ينظرن إلى البيئة كأداة تربوية تشكّل السلوك قبل أن يحدث، وأن الروتين الثابت والجدول المصور وتنظيم الزوايا بعدد محدد من الأطفال ومكان لكل أداة تقلل السلوكيات السلبية بشكل ملموس. تتفق هذه النتيجة مع المستوى الثاني من نموذج الهرم التعليمي، الذي يجعل تصميم البيئات الداعمة ذات الروتين الواضح والانتقالات المخططة شرطًا وقائيًا يسبق أي تدخل موجه (Fox et al., 2003)، ومع توجيهات وزارة التربية والتعليم (2025) التي تعد تنظيم البيئة التعليمية والروتين اليومي من الأدوار الأساسية لطاقم الروضة.</w:t>
      </w:r>
    </w:p>
    <w:p>
      <w:pPr>
        <w:bidi/>
        <w:spacing w:after="120" w:line="360"/>
        <w:jc w:val="both"/>
      </w:pPr>
      <w:r>
        <w:rPr>
          <w:rFonts w:ascii="Arial" w:cs="Arial" w:eastAsia="Arial" w:hAnsi="Arial"/>
          <w:sz w:val="24"/>
          <w:szCs w:val="24"/>
          <w:rtl/>
        </w:rPr>
        <w:t xml:space="preserve">الإضافة النوعية التي قدمتها المعلمات هي فكرة الفتح التدريجي للزوايا، أي البدء بزاويتين في الأسبوع الأول وإضافة زاوية كل أسبوع بعد تعلم قوانينها. هذه الممارسة، التي ذكرتها ست معلمات على الأقل بصيغ متقاربة، لا تظهر في الدراسات العربية التي عُرضت، وهي تطبيق عملي لمبدأ التدرج: الطفل يتعلم قواعد مكان واحد قبل أن ينتقل إلى آخر. كذلك فإن إشراك الأطفال في صياغة القوانين، وهو ما ذكرته المعلمات (أ) و(و) و(ح) و(ك) و(ل)، يتجاوز وضوح القوانين إلى ملكيتها، ويفسر لماذا يكون الحديث مع الطفل الذي خالف قانونًا اقترحه بنفسه أسهل.</w:t>
      </w:r>
    </w:p>
    <w:p>
      <w:pPr>
        <w:bidi/>
        <w:spacing w:after="120" w:line="360"/>
        <w:jc w:val="both"/>
      </w:pPr>
      <w:r>
        <w:rPr>
          <w:rFonts w:ascii="Arial" w:cs="Arial" w:eastAsia="Arial" w:hAnsi="Arial"/>
          <w:sz w:val="24"/>
          <w:szCs w:val="24"/>
          <w:rtl/>
        </w:rPr>
        <w:t xml:space="preserve">ثيمة تقليل المثيرات تستحق وقفة، لأنها لم تحظَ بإجماع، ولأن الطريق الذي وصلت به المعلمات إليها كان دائمًا تجربة صعبة: طفل على طيف التوحد، أو صف فوضوي، أو مرشدة قالت إن الغرفة صاخبة. هذا يشير إلى أن الوعي بأثر المثيرات الحسية على السلوك ليس جزءًا من الإعداد المهني المعتاد، مع أن الأدبيات الواعية للصدمة تؤكد أن البيئة المتوقعة الهادئة تساعد الطفل على تنظيم نفسه، وأن الأطفال الذين يحملون خبرات ضاغطة هم الأكثر تأثرًا بالضوضاء والازدحام (Pastrana Rivera et al., 2025). ملاحظة المعلمة (ب) أن تهدئة البيئة من أجل طفل واحد أفادت الصف كله هي في جوهرها المبدأ الذي تقوم عليه نظم الدعم متعددة المستويات: ما يحتاجه الطفل الأكثر حساسية هو ما يحتاجه الجميع.</w:t>
      </w:r>
    </w:p>
    <w:p>
      <w:pPr>
        <w:bidi/>
        <w:spacing w:after="120" w:line="360"/>
        <w:jc w:val="both"/>
      </w:pPr>
      <w:r>
        <w:rPr>
          <w:rFonts w:ascii="Arial" w:cs="Arial" w:eastAsia="Arial" w:hAnsi="Arial"/>
          <w:sz w:val="24"/>
          <w:szCs w:val="24"/>
          <w:rtl/>
        </w:rPr>
        <w:t xml:space="preserve">أما التحديات التي ذكرتها المعلمات فتتطابق إلى حد كبير مع ما ورد في الأدبيات: اختلاف الأطفال، والأهل الذين لا يضعون حدودًا، وهو ما يتفق مع نتيجة زيني (2024) بأن البيت هو المصدر الأول للمشكلات السلوكية، وعبء المهام الكثيرة على المعلمة الذي وصفته أمين وآخرون (2025). لكن البحث كشف عن تحديين لا يظهران في هذه الأدبيات: المعلمة البديلة التي تكسر الثبات الذي بُني على مدى أشهر، وتعب المعلمة نفسها الذي ذكرته ثماني معلمات بصراحة لافتة. التحدي الأول يؤكد أن الانضباط في الروضة ليس ملكًا لمعلمة بل لنظام، وأنه ينهار عندما يغيب النظام مع غياب صاحبته. والتحدي الثاني يؤكد ما توصلت إليه أمين وآخرون (2025) من أن الفاعلية الذاتية للمعلمة والتوتر في إدارة الصف متغيران متلازمان، ويضيف إليه أن المعلمات الخبيرات تعلمن أن يخففن البرنامج في أيامهن الصعبة بدل أن يطلبن من الأطفال أكثر.</w:t>
      </w:r>
    </w:p>
    <w:p>
      <w:pPr>
        <w:pStyle w:val="Heading2"/>
        <w:bidi/>
        <w:spacing w:after="160" w:before="240" w:line="360"/>
        <w:jc w:val="right"/>
      </w:pPr>
      <w:r>
        <w:rPr>
          <w:rFonts w:ascii="Arial" w:cs="Arial" w:eastAsia="Arial" w:hAnsi="Arial"/>
          <w:b/>
          <w:bCs/>
          <w:color w:val="000000"/>
          <w:sz w:val="28"/>
          <w:szCs w:val="28"/>
          <w:rtl/>
        </w:rPr>
        <w:t xml:space="preserve">مناقشة المحور الثالث: العلاقة بين المعلمة والأطفال</w:t>
      </w:r>
    </w:p>
    <w:p>
      <w:pPr>
        <w:bidi/>
        <w:spacing w:after="120" w:line="360"/>
        <w:jc w:val="both"/>
      </w:pPr>
      <w:r>
        <w:rPr>
          <w:rFonts w:ascii="Arial" w:cs="Arial" w:eastAsia="Arial" w:hAnsi="Arial"/>
          <w:sz w:val="24"/>
          <w:szCs w:val="24"/>
          <w:rtl/>
        </w:rPr>
        <w:t xml:space="preserve">النتيجة الأوضح في هذا المحور، وربما في البحث كله، أن المعلمات يصفن علاقتهن بالأطفال بصيغة واحدة تتكرر بكلمات مختلفة: حازمة وحنونة. الدفء مع الحدود. تتفق هذه النتيجة مع ما وجده Hamre وPianta (2001) من أن العلاقة المبكرة التي تجمع بين القرب وقلة الصراع تتنبأ بمسار الطفل السلوكي لسنوات، وأن أثرها أقوى لدى الأطفال ذوي الصعوبات السلوكية المبكرة. المعلمات لم يقرأن هذه الدراسة، لكنهن وصفن الظاهرة نفسها من زاويتين: الفرق بين أيلول وكانون الأول من دون تغيير القوانين، وفشل المعلمة البديلة مع الأطفال أنفسهم رغم تطبيق القوانين نفسها. كلا الدليلين يقولان إن القوانين تعمل من خلال العلاقة، لا من دونها.</w:t>
      </w:r>
    </w:p>
    <w:p>
      <w:pPr>
        <w:bidi/>
        <w:spacing w:after="120" w:line="360"/>
        <w:jc w:val="both"/>
      </w:pPr>
      <w:r>
        <w:rPr>
          <w:rFonts w:ascii="Arial" w:cs="Arial" w:eastAsia="Arial" w:hAnsi="Arial"/>
          <w:sz w:val="24"/>
          <w:szCs w:val="24"/>
          <w:rtl/>
        </w:rPr>
        <w:t xml:space="preserve">ما يميز إجابات هذا البحث عن الأدبيات التي تمجّد العلاقة هو التحذير المتكرر من الاكتفاء بها. أغلب المعلمات قلن، بصيغ متقاربة، إن الحنان بلا حدود يصنع فوضى، وإنهن يعرفن معلمات حنونات صفوفهن فوضوية. هذا التحذير يتفق مع بنية نموذج الهرم التعليمي التي تضع العلاقة في القاعدة لكنها تضع فوقها مباشرة التوقعات الواضحة والروتين (Fox et al., 2003)، ومع ما ذكرته مديني فطه وطه (2024) من أن قدرة المعلمة على قيادة صفها هي التي تنعكس على ضبط الأطفال. العلاقة إذن ليست بديلًا عن القيادة بل شرطها.</w:t>
      </w:r>
    </w:p>
    <w:p>
      <w:pPr>
        <w:bidi/>
        <w:spacing w:after="120" w:line="360"/>
        <w:jc w:val="both"/>
      </w:pPr>
      <w:r>
        <w:rPr>
          <w:rFonts w:ascii="Arial" w:cs="Arial" w:eastAsia="Arial" w:hAnsi="Arial"/>
          <w:sz w:val="24"/>
          <w:szCs w:val="24"/>
          <w:rtl/>
        </w:rPr>
        <w:t xml:space="preserve">الطقوس اليومية التي وصفتها المعلمات، من الاستقبال بالاسم إلى الوقت الفردي إلى الاعتذار عند الخطأ، تكشف عن فهم عملي لكيفية بناء العلاقة لا الاكتفاء بالحديث عنها. ملاحظة المعلمة (ب) أن الطفل الذي لا يحصل على وقت فردي يأخذه بالسلوك غير المرغوب، وملاحظة المعلمة (ل) أن الأطفال الهادئين هم الذين يُنسون، وملاحظة المعلمة (هـ) أن الطفل قد يستغل الاهتمام فيجب تقديمه قبل المشكلة لا بعدها، ثلاث ملاحظات دقيقة تتجاوز الأدبيات العامة عن أهمية العلاقة إلى آلياتها اليومية. وهي تتفق مع ما أكدته مديني فطه وطه (2024) من أن تعلم الأطفال يحدث في سياق العلاقات، وتضيف إليه أن العلاقة تُبنى بالدقائق لا بالمبادئ.</w:t>
      </w:r>
    </w:p>
    <w:p>
      <w:pPr>
        <w:bidi/>
        <w:spacing w:after="120" w:line="360"/>
        <w:jc w:val="both"/>
      </w:pPr>
      <w:r>
        <w:rPr>
          <w:rFonts w:ascii="Arial" w:cs="Arial" w:eastAsia="Arial" w:hAnsi="Arial"/>
          <w:sz w:val="24"/>
          <w:szCs w:val="24"/>
          <w:rtl/>
        </w:rPr>
        <w:t xml:space="preserve">قصص التغيير التي روتها المعلمات تؤكد نتيجة Hamre وPianta (2001) من زاوية أخرى: الأطفال الذين تغيروا كانوا هم الأطفال ذوي الصعوبات المبكرة، الخجول والعنيف والغائب والصامت، وكان التغيير دائمًا نتيجة علاقة فردية مع دور ومسؤولية ومن دون ضغط، واستغرق أسابيع إلى أشهر. زيارة المعلمة (و) لبيت الطفل كثير الغياب تربط هذا المحور بما توصلت إليه العبادسة وآخرون (2022) من أن تدريب الأمهات على الوالدية الإيجابية يقلل مشكلات الأطفال السلوكية، فالمعلمة هناك لم تغير الطفل وحده بل غيرت علاقة الأم به.</w:t>
      </w:r>
    </w:p>
    <w:p>
      <w:pPr>
        <w:pStyle w:val="Heading2"/>
        <w:bidi/>
        <w:spacing w:after="160" w:before="240" w:line="360"/>
        <w:jc w:val="right"/>
      </w:pPr>
      <w:r>
        <w:rPr>
          <w:rFonts w:ascii="Arial" w:cs="Arial" w:eastAsia="Arial" w:hAnsi="Arial"/>
          <w:b/>
          <w:bCs/>
          <w:color w:val="000000"/>
          <w:sz w:val="28"/>
          <w:szCs w:val="28"/>
          <w:rtl/>
        </w:rPr>
        <w:t xml:space="preserve">قراءة تكاملية: دور المعلمة كنظام لا كأسلوب</w:t>
      </w:r>
    </w:p>
    <w:p>
      <w:pPr>
        <w:bidi/>
        <w:spacing w:after="120" w:line="360"/>
        <w:jc w:val="both"/>
      </w:pPr>
      <w:r>
        <w:rPr>
          <w:rFonts w:ascii="Arial" w:cs="Arial" w:eastAsia="Arial" w:hAnsi="Arial"/>
          <w:sz w:val="24"/>
          <w:szCs w:val="24"/>
          <w:rtl/>
        </w:rPr>
        <w:t xml:space="preserve">عند جمع المحاور الثلاثة معًا، يظهر أن دور المعلمة في تعزيز السلوك الإيجابي والانضباط ليس أسلوبًا واحدًا بل نظامًا من ثلاث طبقات تعمل معًا. الطبقة الأولى هي العلاقة الدافئة المقترنة بالحدود، وتُبنى بطقوس يومية صغيرة. الطبقة الثانية هي البيئة المنظمة الهادئة والروتين الثابت، وهي تقلل السلوك غير المرغوب قبل أن يحدث. والطبقة الثالثة هي التعزيز الفوري المحدد وتعليم البديل، وهي التي تتعامل مع ما يبقى من سلوك بعد الطبقتين الأوليين. هذا التصور يطابق في بنيته نموذج الهرم التعليمي (Fox et al., 2003) ونظم الدعم متعددة المستويات (Pastrana Rivera et al., 2025)، لكنه يأتي هنا من تجربة معلمات لم يتعلمن هذه النماذج، وهذا في حد ذاته دليل على صلاحيتها.</w:t>
      </w:r>
    </w:p>
    <w:p>
      <w:pPr>
        <w:bidi/>
        <w:spacing w:after="120" w:line="360"/>
        <w:jc w:val="both"/>
      </w:pPr>
      <w:r>
        <w:rPr>
          <w:rFonts w:ascii="Arial" w:cs="Arial" w:eastAsia="Arial" w:hAnsi="Arial"/>
          <w:sz w:val="24"/>
          <w:szCs w:val="24"/>
          <w:rtl/>
        </w:rPr>
        <w:t xml:space="preserve">وتكشف النتائج عن أن ما يهدد هذا النظام ليس الطفل الصعب، بل انقطاع الثبات: معلمة بديلة، أو أهل يعطون رسالة معاكسة، أو معلمة متعبة، أو عدد أطفال يفوق قدرتها على الوصول إليهم. من هنا فإن المعلمة في هذا البحث لا تصف نفسها كمن يضبط الأطفال، بل كمن يحافظ على نظام يضبط نفسه، وهذا هو المعنى الأعمق لقول المعلمة (و) إن على الأطفال أن يتحملوا مسؤولية النظام بأنفسهم «وذاك ليس سهلًا، لكنه الطريق الوحيد الذي يبقى بعد أن أخرج من الغرفة».</w:t>
      </w:r>
    </w:p>
    <w:p>
      <w:pPr>
        <w:pStyle w:val="Heading1"/>
        <w:pageBreakBefore/>
        <w:bidi/>
        <w:spacing w:after="160" w:before="0" w:line="360"/>
        <w:jc w:val="right"/>
      </w:pPr>
      <w:r>
        <w:rPr>
          <w:rFonts w:ascii="Arial" w:cs="Arial" w:eastAsia="Arial" w:hAnsi="Arial"/>
          <w:b/>
          <w:bCs/>
          <w:color w:val="000000"/>
          <w:sz w:val="32"/>
          <w:szCs w:val="32"/>
          <w:rtl/>
        </w:rPr>
        <w:t xml:space="preserve">الخلاصة والتوصيات</w:t>
      </w:r>
    </w:p>
    <w:p>
      <w:pPr>
        <w:pStyle w:val="Heading2"/>
        <w:bidi/>
        <w:spacing w:after="160" w:before="240" w:line="360"/>
        <w:jc w:val="right"/>
      </w:pPr>
      <w:r>
        <w:rPr>
          <w:rFonts w:ascii="Arial" w:cs="Arial" w:eastAsia="Arial" w:hAnsi="Arial"/>
          <w:b/>
          <w:bCs/>
          <w:color w:val="000000"/>
          <w:sz w:val="28"/>
          <w:szCs w:val="28"/>
          <w:rtl/>
        </w:rPr>
        <w:t xml:space="preserve">خلاصة البحث</w:t>
      </w:r>
    </w:p>
    <w:p>
      <w:pPr>
        <w:bidi/>
        <w:spacing w:after="120" w:line="360"/>
        <w:jc w:val="both"/>
      </w:pPr>
      <w:r>
        <w:rPr>
          <w:rFonts w:ascii="Arial" w:cs="Arial" w:eastAsia="Arial" w:hAnsi="Arial"/>
          <w:sz w:val="24"/>
          <w:szCs w:val="24"/>
          <w:rtl/>
        </w:rPr>
        <w:t xml:space="preserve">سعى هذا البحث إلى الإجابة عن سؤال: كيف تتعامل المعلمة مع المواقف اليومية لتعزيز السلوك الإيجابي والمحافظة على الانضباط لدى أطفال الروضة؟ وذلك من خلال مقابلات شبه منظمة مع اثنتي عشرة معلمة روضة في بلدات بدوية في النقب. وبالعودة إلى الأسئلة الفرعية الثلاثة، يمكن تلخيص الإجابات على النحو الآتي.</w:t>
      </w:r>
    </w:p>
    <w:p>
      <w:pPr>
        <w:bidi/>
        <w:spacing w:after="120" w:line="360"/>
        <w:jc w:val="both"/>
      </w:pPr>
      <w:r>
        <w:rPr>
          <w:rFonts w:ascii="Arial" w:cs="Arial" w:eastAsia="Arial" w:hAnsi="Arial"/>
          <w:sz w:val="24"/>
          <w:szCs w:val="24"/>
          <w:rtl/>
        </w:rPr>
        <w:t xml:space="preserve">في ما يتعلق بالأساليب التربوية، تبين أن المعلمات يعتمدن على التعزيز الفوري الذي يصف السلوك باسمه، وعلى منح الأطفال أدوارًا ومسؤوليات، وعلى إشراك الأهل في التعزيز، وأنهن يتعاملن مع السلوك غير المرغوب بفهم سببه أولًا، ثم بتعليم البديل، وبالنتيجة الطبيعية بدل العقاب، مع ثبات في الرد. وفي ما يتعلق بتنظيم البيئة، تبين أن الروتين الثابت والجدول المصور، وتنظيم الزوايا بعدد محدد من الأطفال ومكان لكل أداة، والفتح التدريجي للزوايا، وتقليل المثيرات، والتخطيط للانتقالات، كلها تقلل السلوكيات السلبية، وأن أبرز التحديات هي اختلاف الأطفال، وعددهم، والأهل، والمعلمة البديلة، وتعب المعلمة. وفي ما يتعلق بالعلاقة، تبين أن المعلمات يصفنها بأنها حازمة وحنونة، وأنها تُبنى بطقوس يومية، وأنها أساس الانضباط لكنها لا تكفي وحدها من دون حدود، وأن التغيير السلوكي عند الأطفال ذوي الصعوبات جاء دائمًا من علاقة فردية ودور ووقت.</w:t>
      </w:r>
    </w:p>
    <w:p>
      <w:pPr>
        <w:bidi/>
        <w:spacing w:after="120" w:line="360"/>
        <w:jc w:val="both"/>
      </w:pPr>
      <w:r>
        <w:rPr>
          <w:rFonts w:ascii="Arial" w:cs="Arial" w:eastAsia="Arial" w:hAnsi="Arial"/>
          <w:sz w:val="24"/>
          <w:szCs w:val="24"/>
          <w:rtl/>
        </w:rPr>
        <w:t xml:space="preserve">الإجابة عن السؤال المركزي إذن هي أن المعلمة لا تتعامل مع المواقف اليومية بأسلوب واحد، بل بنظام من ثلاث طبقات: علاقة، وبيئة، وتعزيز، وأن ما يحدد نجاح هذا النظام هو الثبات والاستمرارية والتعاون بين كل من يعمل مع الطفل.</w:t>
      </w:r>
    </w:p>
    <w:p>
      <w:pPr>
        <w:pStyle w:val="Heading2"/>
        <w:bidi/>
        <w:spacing w:after="160" w:before="240" w:line="360"/>
        <w:jc w:val="right"/>
      </w:pPr>
      <w:r>
        <w:rPr>
          <w:rFonts w:ascii="Arial" w:cs="Arial" w:eastAsia="Arial" w:hAnsi="Arial"/>
          <w:b/>
          <w:bCs/>
          <w:color w:val="000000"/>
          <w:sz w:val="28"/>
          <w:szCs w:val="28"/>
          <w:rtl/>
        </w:rPr>
        <w:t xml:space="preserve">التوصيات التطبيقية</w:t>
      </w:r>
    </w:p>
    <w:p>
      <w:pPr>
        <w:bidi/>
        <w:spacing w:after="120" w:line="360"/>
        <w:jc w:val="both"/>
      </w:pPr>
      <w:r>
        <w:rPr>
          <w:rFonts w:ascii="Arial" w:cs="Arial" w:eastAsia="Arial" w:hAnsi="Arial"/>
          <w:sz w:val="24"/>
          <w:szCs w:val="24"/>
          <w:rtl/>
        </w:rPr>
        <w:t xml:space="preserve">بناءً على النتائج، تقترح الباحثتان التوصيات الآتية، موزعة بحسب الجهة المعنية.</w:t>
      </w:r>
    </w:p>
    <w:p>
      <w:pPr>
        <w:pStyle w:val="Heading3"/>
        <w:bidi/>
        <w:spacing w:after="160" w:before="240" w:line="360"/>
        <w:jc w:val="right"/>
      </w:pPr>
      <w:r>
        <w:rPr>
          <w:rFonts w:ascii="Arial" w:cs="Arial" w:eastAsia="Arial" w:hAnsi="Arial"/>
          <w:b/>
          <w:bCs/>
          <w:color w:val="000000"/>
          <w:sz w:val="26"/>
          <w:szCs w:val="26"/>
          <w:rtl/>
        </w:rPr>
        <w:t xml:space="preserve">للمعلمات</w:t>
      </w:r>
    </w:p>
    <w:p>
      <w:pPr>
        <w:pStyle w:val="ListParagraph"/>
        <w:numPr>
          <w:ilvl w:val="0"/>
          <w:numId w:val="2"/>
        </w:numPr>
        <w:bidi/>
        <w:spacing w:after="80" w:line="360"/>
        <w:jc w:val="both"/>
      </w:pPr>
      <w:r>
        <w:rPr>
          <w:rFonts w:ascii="Arial" w:cs="Arial" w:eastAsia="Arial" w:hAnsi="Arial"/>
          <w:sz w:val="24"/>
          <w:szCs w:val="24"/>
          <w:rtl/>
        </w:rPr>
        <w:t xml:space="preserve">إعداد "ورقة الثبات": صفحة واحدة فيها قوانين الصف بالصور، والروتين اليومي، وإشارة الانتقال، وطريقة التعزيز المتبعة، تُسلَّم لكل معلمة بديلة أو مساعِدة جديدة، حتى لا ينهار النظام مع غياب المعلمة.</w:t>
      </w:r>
    </w:p>
    <w:p>
      <w:pPr>
        <w:pStyle w:val="ListParagraph"/>
        <w:numPr>
          <w:ilvl w:val="0"/>
          <w:numId w:val="2"/>
        </w:numPr>
        <w:bidi/>
        <w:spacing w:after="80" w:line="360"/>
        <w:jc w:val="both"/>
      </w:pPr>
      <w:r>
        <w:rPr>
          <w:rFonts w:ascii="Arial" w:cs="Arial" w:eastAsia="Arial" w:hAnsi="Arial"/>
          <w:sz w:val="24"/>
          <w:szCs w:val="24"/>
          <w:rtl/>
        </w:rPr>
        <w:t xml:space="preserve">تخصيص دقيقتين فرديتين لكل طفل خلال الأسبوع، وتسجيلها في دفتر متابعة، مع البدء بالطفل الصعب في بداية اليوم قبل أن تبدأ المشكلات، لا بعدها.</w:t>
      </w:r>
    </w:p>
    <w:p>
      <w:pPr>
        <w:pStyle w:val="ListParagraph"/>
        <w:numPr>
          <w:ilvl w:val="0"/>
          <w:numId w:val="2"/>
        </w:numPr>
        <w:bidi/>
        <w:spacing w:after="80" w:line="360"/>
        <w:jc w:val="both"/>
      </w:pPr>
      <w:r>
        <w:rPr>
          <w:rFonts w:ascii="Arial" w:cs="Arial" w:eastAsia="Arial" w:hAnsi="Arial"/>
          <w:sz w:val="24"/>
          <w:szCs w:val="24"/>
          <w:rtl/>
        </w:rPr>
        <w:t xml:space="preserve">فتح الزوايا تدريجيًا في بداية السنة، زاويتان في الأسبوع الأول وزاوية جديدة كل أسبوع، مع بطاقات تحدد عدد الأطفال وصورة لكل أداة على الرف.</w:t>
      </w:r>
    </w:p>
    <w:p>
      <w:pPr>
        <w:pStyle w:val="ListParagraph"/>
        <w:numPr>
          <w:ilvl w:val="0"/>
          <w:numId w:val="2"/>
        </w:numPr>
        <w:bidi/>
        <w:spacing w:after="80" w:line="360"/>
        <w:jc w:val="both"/>
      </w:pPr>
      <w:r>
        <w:rPr>
          <w:rFonts w:ascii="Arial" w:cs="Arial" w:eastAsia="Arial" w:hAnsi="Arial"/>
          <w:sz w:val="24"/>
          <w:szCs w:val="24"/>
          <w:rtl/>
        </w:rPr>
        <w:t xml:space="preserve">اعتماد بروتوكول انتقال ثابت: تنبيه قبل خمس دقائق، وإشارة سمعية وبصرية معًا، وتجهيز النشاط التالي قبل انتهاء الحالي.</w:t>
      </w:r>
    </w:p>
    <w:p>
      <w:pPr>
        <w:pStyle w:val="ListParagraph"/>
        <w:numPr>
          <w:ilvl w:val="0"/>
          <w:numId w:val="2"/>
        </w:numPr>
        <w:bidi/>
        <w:spacing w:after="80" w:line="360"/>
        <w:jc w:val="both"/>
      </w:pPr>
      <w:r>
        <w:rPr>
          <w:rFonts w:ascii="Arial" w:cs="Arial" w:eastAsia="Arial" w:hAnsi="Arial"/>
          <w:sz w:val="24"/>
          <w:szCs w:val="24"/>
          <w:rtl/>
        </w:rPr>
        <w:t xml:space="preserve">صياغة القوانين مع الأطفال في الأسبوع الأول، لا أكثر من أربعة، وإعادتها يوميًا في الشهر الأول ثم عند الحاجة.</w:t>
      </w:r>
    </w:p>
    <w:p>
      <w:pPr>
        <w:pStyle w:val="ListParagraph"/>
        <w:numPr>
          <w:ilvl w:val="0"/>
          <w:numId w:val="2"/>
        </w:numPr>
        <w:bidi/>
        <w:spacing w:after="80" w:line="360"/>
        <w:jc w:val="both"/>
      </w:pPr>
      <w:r>
        <w:rPr>
          <w:rFonts w:ascii="Arial" w:cs="Arial" w:eastAsia="Arial" w:hAnsi="Arial"/>
          <w:sz w:val="24"/>
          <w:szCs w:val="24"/>
          <w:rtl/>
        </w:rPr>
        <w:t xml:space="preserve">استبدال كرسي العقاب بزاوية هدوء يذهب إليها الطفل بنفسه، واستخدام النتيجة الطبيعية المرتبطة بالفعل بدل الحرمان.</w:t>
      </w:r>
    </w:p>
    <w:p>
      <w:pPr>
        <w:pStyle w:val="ListParagraph"/>
        <w:numPr>
          <w:ilvl w:val="0"/>
          <w:numId w:val="2"/>
        </w:numPr>
        <w:bidi/>
        <w:spacing w:after="80" w:line="360"/>
        <w:jc w:val="both"/>
      </w:pPr>
      <w:r>
        <w:rPr>
          <w:rFonts w:ascii="Arial" w:cs="Arial" w:eastAsia="Arial" w:hAnsi="Arial"/>
          <w:sz w:val="24"/>
          <w:szCs w:val="24"/>
          <w:rtl/>
        </w:rPr>
        <w:t xml:space="preserve">توفير أدوات تعبير للأطفال الذين لا يملكون الكلمات، مثل بطاقات مصورة للطلبات الأساسية، لأن جزءًا من السلوك العدواني هو نقص في الأدوات.</w:t>
      </w:r>
    </w:p>
    <w:p>
      <w:pPr>
        <w:pStyle w:val="Heading3"/>
        <w:bidi/>
        <w:spacing w:after="160" w:before="240" w:line="360"/>
        <w:jc w:val="right"/>
      </w:pPr>
      <w:r>
        <w:rPr>
          <w:rFonts w:ascii="Arial" w:cs="Arial" w:eastAsia="Arial" w:hAnsi="Arial"/>
          <w:b/>
          <w:bCs/>
          <w:color w:val="000000"/>
          <w:sz w:val="26"/>
          <w:szCs w:val="26"/>
          <w:rtl/>
        </w:rPr>
        <w:t xml:space="preserve">لإدارات الروضات والمرشدات</w:t>
      </w:r>
    </w:p>
    <w:p>
      <w:pPr>
        <w:pStyle w:val="ListParagraph"/>
        <w:numPr>
          <w:ilvl w:val="0"/>
          <w:numId w:val="2"/>
        </w:numPr>
        <w:bidi/>
        <w:spacing w:after="80" w:line="360"/>
        <w:jc w:val="both"/>
      </w:pPr>
      <w:r>
        <w:rPr>
          <w:rFonts w:ascii="Arial" w:cs="Arial" w:eastAsia="Arial" w:hAnsi="Arial"/>
          <w:sz w:val="24"/>
          <w:szCs w:val="24"/>
          <w:rtl/>
        </w:rPr>
        <w:t xml:space="preserve">إدراج موضوع أثر المثيرات الحسية على السلوك في التطوير المهني للمعلمات، لأن البحث أظهر أن المعلمات وصلن إليه بالتجربة الصعبة لا بالإعداد.</w:t>
      </w:r>
    </w:p>
    <w:p>
      <w:pPr>
        <w:pStyle w:val="ListParagraph"/>
        <w:numPr>
          <w:ilvl w:val="0"/>
          <w:numId w:val="2"/>
        </w:numPr>
        <w:bidi/>
        <w:spacing w:after="80" w:line="360"/>
        <w:jc w:val="both"/>
      </w:pPr>
      <w:r>
        <w:rPr>
          <w:rFonts w:ascii="Arial" w:cs="Arial" w:eastAsia="Arial" w:hAnsi="Arial"/>
          <w:sz w:val="24"/>
          <w:szCs w:val="24"/>
          <w:rtl/>
        </w:rPr>
        <w:t xml:space="preserve">تخصيص لقاء في بداية السنة بين المعلمة والمساعِدة للاتفاق على القوانين والردود الموحدة، لأن الطفل يتعلم اللعب على الفجوة بين الكبار.</w:t>
      </w:r>
    </w:p>
    <w:p>
      <w:pPr>
        <w:pStyle w:val="ListParagraph"/>
        <w:numPr>
          <w:ilvl w:val="0"/>
          <w:numId w:val="2"/>
        </w:numPr>
        <w:bidi/>
        <w:spacing w:after="80" w:line="360"/>
        <w:jc w:val="both"/>
      </w:pPr>
      <w:r>
        <w:rPr>
          <w:rFonts w:ascii="Arial" w:cs="Arial" w:eastAsia="Arial" w:hAnsi="Arial"/>
          <w:sz w:val="24"/>
          <w:szCs w:val="24"/>
          <w:rtl/>
        </w:rPr>
        <w:t xml:space="preserve">الاعتراف بتعب المعلمة كعامل يؤثر في الانضباط، وإتاحة مرونة في البرنامج في الأيام الصعبة بدل مطالبة المعلمة بالأداء نفسه في كل يوم.</w:t>
      </w:r>
    </w:p>
    <w:p>
      <w:pPr>
        <w:pStyle w:val="ListParagraph"/>
        <w:numPr>
          <w:ilvl w:val="0"/>
          <w:numId w:val="2"/>
        </w:numPr>
        <w:bidi/>
        <w:spacing w:after="80" w:line="360"/>
        <w:jc w:val="both"/>
      </w:pPr>
      <w:r>
        <w:rPr>
          <w:rFonts w:ascii="Arial" w:cs="Arial" w:eastAsia="Arial" w:hAnsi="Arial"/>
          <w:sz w:val="24"/>
          <w:szCs w:val="24"/>
          <w:rtl/>
        </w:rPr>
        <w:t xml:space="preserve">إعادة النظر في عدد الأطفال في الصف الواحد في روضات المنطقة، لأن المعلمات ذكرن أن ما يزيد عن ثلاثين طفلًا يمنعهن من الوصول إلى الطفل في اللحظة المناسبة.</w:t>
      </w:r>
    </w:p>
    <w:p>
      <w:pPr>
        <w:pStyle w:val="Heading3"/>
        <w:bidi/>
        <w:spacing w:after="160" w:before="240" w:line="360"/>
        <w:jc w:val="right"/>
      </w:pPr>
      <w:r>
        <w:rPr>
          <w:rFonts w:ascii="Arial" w:cs="Arial" w:eastAsia="Arial" w:hAnsi="Arial"/>
          <w:b/>
          <w:bCs/>
          <w:color w:val="000000"/>
          <w:sz w:val="26"/>
          <w:szCs w:val="26"/>
          <w:rtl/>
        </w:rPr>
        <w:t xml:space="preserve">للأهل</w:t>
      </w:r>
    </w:p>
    <w:p>
      <w:pPr>
        <w:pStyle w:val="ListParagraph"/>
        <w:numPr>
          <w:ilvl w:val="0"/>
          <w:numId w:val="2"/>
        </w:numPr>
        <w:bidi/>
        <w:spacing w:after="80" w:line="360"/>
        <w:jc w:val="both"/>
      </w:pPr>
      <w:r>
        <w:rPr>
          <w:rFonts w:ascii="Arial" w:cs="Arial" w:eastAsia="Arial" w:hAnsi="Arial"/>
          <w:sz w:val="24"/>
          <w:szCs w:val="24"/>
          <w:rtl/>
        </w:rPr>
        <w:t xml:space="preserve">عقد لقاء مع المعلمة في بداية السنة للاتفاق على أسلوب واحد في البيت والروضة في التعامل مع السلوك، وخاصة في ما يتعلق بالحدود.</w:t>
      </w:r>
    </w:p>
    <w:p>
      <w:pPr>
        <w:pStyle w:val="ListParagraph"/>
        <w:numPr>
          <w:ilvl w:val="0"/>
          <w:numId w:val="2"/>
        </w:numPr>
        <w:bidi/>
        <w:spacing w:after="80" w:line="360"/>
        <w:jc w:val="both"/>
      </w:pPr>
      <w:r>
        <w:rPr>
          <w:rFonts w:ascii="Arial" w:cs="Arial" w:eastAsia="Arial" w:hAnsi="Arial"/>
          <w:sz w:val="24"/>
          <w:szCs w:val="24"/>
          <w:rtl/>
        </w:rPr>
        <w:t xml:space="preserve">الاستجابة لرسائل المعلمة الإيجابية بذكرها للطفل في البيت، لأن التعزيز الذي يصل من البيت يضاعف أثر تعزيز الروضة.</w:t>
      </w:r>
    </w:p>
    <w:p>
      <w:pPr>
        <w:pStyle w:val="ListParagraph"/>
        <w:numPr>
          <w:ilvl w:val="0"/>
          <w:numId w:val="2"/>
        </w:numPr>
        <w:bidi/>
        <w:spacing w:after="80" w:line="360"/>
        <w:jc w:val="both"/>
      </w:pPr>
      <w:r>
        <w:rPr>
          <w:rFonts w:ascii="Arial" w:cs="Arial" w:eastAsia="Arial" w:hAnsi="Arial"/>
          <w:sz w:val="24"/>
          <w:szCs w:val="24"/>
          <w:rtl/>
        </w:rPr>
        <w:t xml:space="preserve">الحرص على النوم الكافي والفطور قبل الروضة، وهما عاملان ذكرتهما المعلمات ولا يُذكران عادة في الحديث عن السلوك.</w:t>
      </w:r>
    </w:p>
    <w:p>
      <w:pPr>
        <w:pStyle w:val="Heading2"/>
        <w:bidi/>
        <w:spacing w:after="160" w:before="240" w:line="360"/>
        <w:jc w:val="right"/>
      </w:pPr>
      <w:r>
        <w:rPr>
          <w:rFonts w:ascii="Arial" w:cs="Arial" w:eastAsia="Arial" w:hAnsi="Arial"/>
          <w:b/>
          <w:bCs/>
          <w:color w:val="000000"/>
          <w:sz w:val="28"/>
          <w:szCs w:val="28"/>
          <w:rtl/>
        </w:rPr>
        <w:t xml:space="preserve">محددات البحث</w:t>
      </w:r>
    </w:p>
    <w:p>
      <w:pPr>
        <w:bidi/>
        <w:spacing w:after="120" w:line="360"/>
        <w:jc w:val="both"/>
      </w:pPr>
      <w:r>
        <w:rPr>
          <w:rFonts w:ascii="Arial" w:cs="Arial" w:eastAsia="Arial" w:hAnsi="Arial"/>
          <w:sz w:val="24"/>
          <w:szCs w:val="24"/>
          <w:rtl/>
        </w:rPr>
        <w:t xml:space="preserve">للبحث محددات ينبغي أخذها في الاعتبار. أولًا، يعتمد البحث على وصف المعلمات لممارساتهن، ولم تُلاحظ هذه الممارسات في الصف، وقد تكون بين الوصف والفعل مسافة. ثانيًا، العينة قصدية وصغيرة ومحصورة في ثلاث بلدات بدوية في النقب، ولذلك تصف النتائج هذا السياق ولا يمكن تعميمها على روضات أخرى، وهذا من طبيعة البحث الكيفي الذي يسعى إلى الفهم لا إلى التعميم. ثالثًا، سُمع في هذا البحث صوت المعلمات فقط، ولم يُسمع صوت المساعِدات ولا الأهل ولا الأطفال، مع أن المعلمات أنفسهن أشرن إلى أن الانضباط نظام يشترك فيه الجميع. رابعًا، أُجريت المقابلات في سنة دراسية واحدة، ولم يتابع البحث أثر الممارسات الموصوفة على الأطفال أنفسهم عبر الزمن.</w:t>
      </w:r>
    </w:p>
    <w:p>
      <w:pPr>
        <w:pStyle w:val="Heading2"/>
        <w:bidi/>
        <w:spacing w:after="160" w:before="240" w:line="360"/>
        <w:jc w:val="right"/>
      </w:pPr>
      <w:r>
        <w:rPr>
          <w:rFonts w:ascii="Arial" w:cs="Arial" w:eastAsia="Arial" w:hAnsi="Arial"/>
          <w:b/>
          <w:bCs/>
          <w:color w:val="000000"/>
          <w:sz w:val="28"/>
          <w:szCs w:val="28"/>
          <w:rtl/>
        </w:rPr>
        <w:t xml:space="preserve">اقتراحات لبحوث مستقبلية</w:t>
      </w:r>
    </w:p>
    <w:p>
      <w:pPr>
        <w:pStyle w:val="ListParagraph"/>
        <w:numPr>
          <w:ilvl w:val="0"/>
          <w:numId w:val="3"/>
        </w:numPr>
        <w:bidi/>
        <w:spacing w:after="80" w:line="360"/>
        <w:jc w:val="both"/>
      </w:pPr>
      <w:r>
        <w:rPr>
          <w:rFonts w:ascii="Arial" w:cs="Arial" w:eastAsia="Arial" w:hAnsi="Arial"/>
          <w:sz w:val="24"/>
          <w:szCs w:val="24"/>
          <w:rtl/>
        </w:rPr>
        <w:t xml:space="preserve">بحث يجمع بين المقابلة والملاحظة الصفية لمقارنة ما تصفه المعلمات بما يحدث فعلًا داخل الروضة.</w:t>
      </w:r>
    </w:p>
    <w:p>
      <w:pPr>
        <w:pStyle w:val="ListParagraph"/>
        <w:numPr>
          <w:ilvl w:val="0"/>
          <w:numId w:val="3"/>
        </w:numPr>
        <w:bidi/>
        <w:spacing w:after="80" w:line="360"/>
        <w:jc w:val="both"/>
      </w:pPr>
      <w:r>
        <w:rPr>
          <w:rFonts w:ascii="Arial" w:cs="Arial" w:eastAsia="Arial" w:hAnsi="Arial"/>
          <w:sz w:val="24"/>
          <w:szCs w:val="24"/>
          <w:rtl/>
        </w:rPr>
        <w:t xml:space="preserve">بحث يتناول وجهة نظر المساعِدات في الروضة، بوصفهن شريكات في الانضباط اليومي ذكرتهن المعلمات كثيرًا ولم يُبحث دورهن.</w:t>
      </w:r>
    </w:p>
    <w:p>
      <w:pPr>
        <w:pStyle w:val="ListParagraph"/>
        <w:numPr>
          <w:ilvl w:val="0"/>
          <w:numId w:val="3"/>
        </w:numPr>
        <w:bidi/>
        <w:spacing w:after="80" w:line="360"/>
        <w:jc w:val="both"/>
      </w:pPr>
      <w:r>
        <w:rPr>
          <w:rFonts w:ascii="Arial" w:cs="Arial" w:eastAsia="Arial" w:hAnsi="Arial"/>
          <w:sz w:val="24"/>
          <w:szCs w:val="24"/>
          <w:rtl/>
        </w:rPr>
        <w:t xml:space="preserve">بحث يتتبع أثر "ورقة الثبات" أو بروتوكول الانتقال على السلوكيات غير المرغوبة عبر فصل دراسي كامل.</w:t>
      </w:r>
    </w:p>
    <w:p>
      <w:pPr>
        <w:pStyle w:val="ListParagraph"/>
        <w:numPr>
          <w:ilvl w:val="0"/>
          <w:numId w:val="3"/>
        </w:numPr>
        <w:bidi/>
        <w:spacing w:after="80" w:line="360"/>
        <w:jc w:val="both"/>
      </w:pPr>
      <w:r>
        <w:rPr>
          <w:rFonts w:ascii="Arial" w:cs="Arial" w:eastAsia="Arial" w:hAnsi="Arial"/>
          <w:sz w:val="24"/>
          <w:szCs w:val="24"/>
          <w:rtl/>
        </w:rPr>
        <w:t xml:space="preserve">بحث كمي على عينة أوسع من روضات النقب يفحص العلاقة بين عدد الأطفال في الصف وتكرار السلوكيات غير المرغوبة.</w:t>
      </w:r>
    </w:p>
    <w:p>
      <w:pPr>
        <w:pStyle w:val="ListParagraph"/>
        <w:numPr>
          <w:ilvl w:val="0"/>
          <w:numId w:val="3"/>
        </w:numPr>
        <w:bidi/>
        <w:spacing w:after="80" w:line="360"/>
        <w:jc w:val="both"/>
      </w:pPr>
      <w:r>
        <w:rPr>
          <w:rFonts w:ascii="Arial" w:cs="Arial" w:eastAsia="Arial" w:hAnsi="Arial"/>
          <w:sz w:val="24"/>
          <w:szCs w:val="24"/>
          <w:rtl/>
        </w:rPr>
        <w:t xml:space="preserve">بحث يتناول تجربة المعلمات البديلات أنفسهن، وكيف يتعاملن مع نظام انضباط لم يبنينه.</w:t>
      </w:r>
    </w:p>
    <w:p>
      <w:pPr>
        <w:pStyle w:val="Heading1"/>
        <w:pageBreakBefore/>
        <w:bidi/>
        <w:spacing w:after="160" w:before="0" w:line="360"/>
        <w:jc w:val="right"/>
      </w:pPr>
      <w:r>
        <w:rPr>
          <w:rFonts w:ascii="Arial" w:cs="Arial" w:eastAsia="Arial" w:hAnsi="Arial"/>
          <w:b/>
          <w:bCs/>
          <w:color w:val="000000"/>
          <w:sz w:val="32"/>
          <w:szCs w:val="32"/>
          <w:rtl/>
        </w:rPr>
        <w:t xml:space="preserve">المصادر</w:t>
      </w:r>
    </w:p>
    <w:p>
      <w:pPr>
        <w:bidi/>
        <w:spacing w:after="0" w:line="480"/>
        <w:ind w:left="720" w:hanging="720"/>
        <w:jc w:val="left"/>
      </w:pPr>
      <w:r>
        <w:rPr>
          <w:rFonts w:ascii="Arial" w:cs="Arial" w:eastAsia="Arial" w:hAnsi="Arial"/>
          <w:sz w:val="24"/>
          <w:szCs w:val="24"/>
          <w:rtl/>
        </w:rPr>
        <w:t xml:space="preserve">أمين، س.، أبو زيد، ل.، عوض، ن.، والنبوي، ش. (2025). استخدام استراتيجيات الانضباط الإيجابي في تحسين الفاعلية الذاتية لمعلمات رياض الأطفال. </w:t>
      </w:r>
      <w:r>
        <w:rPr>
          <w:rFonts w:ascii="Arial" w:cs="Arial" w:eastAsia="Arial" w:hAnsi="Arial"/>
          <w:i/>
          <w:iCs/>
          <w:sz w:val="24"/>
          <w:szCs w:val="24"/>
          <w:rtl/>
        </w:rPr>
        <w:t xml:space="preserve">مجلة دراسات الطفولة المبكرة</w:t>
      </w:r>
      <w:r>
        <w:rPr>
          <w:rFonts w:ascii="Arial" w:cs="Arial" w:eastAsia="Arial" w:hAnsi="Arial"/>
          <w:sz w:val="24"/>
          <w:szCs w:val="24"/>
          <w:rtl/>
        </w:rPr>
        <w:t xml:space="preserve">، جامعة مطروح. https://journals.ekb.eg/article_417341_3c0db36e665b697964a63d292e690ffa.pdf</w:t>
      </w:r>
    </w:p>
    <w:p>
      <w:pPr>
        <w:bidi/>
        <w:spacing w:after="0" w:line="480"/>
        <w:ind w:left="720" w:hanging="720"/>
        <w:jc w:val="left"/>
      </w:pPr>
      <w:r>
        <w:rPr>
          <w:rFonts w:ascii="Arial" w:cs="Arial" w:eastAsia="Arial" w:hAnsi="Arial"/>
          <w:sz w:val="24"/>
          <w:szCs w:val="24"/>
          <w:rtl/>
        </w:rPr>
        <w:t xml:space="preserve">حدادي، و. (2019). أدوات البحث الكيفي في الدراسات الإعلامية. </w:t>
      </w:r>
      <w:r>
        <w:rPr>
          <w:rFonts w:ascii="Arial" w:cs="Arial" w:eastAsia="Arial" w:hAnsi="Arial"/>
          <w:i/>
          <w:iCs/>
          <w:sz w:val="24"/>
          <w:szCs w:val="24"/>
          <w:rtl/>
        </w:rPr>
        <w:t xml:space="preserve">مجلة المعيار</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دليو، ف. (2020). أخلاقيات مناهج البحوث الكيفية: تلازم تفاعلي. </w:t>
      </w:r>
      <w:r>
        <w:rPr>
          <w:rFonts w:ascii="Arial" w:cs="Arial" w:eastAsia="Arial" w:hAnsi="Arial"/>
          <w:i/>
          <w:iCs/>
          <w:sz w:val="24"/>
          <w:szCs w:val="24"/>
          <w:rtl/>
        </w:rPr>
        <w:t xml:space="preserve">مجلة الاتصال والصحافة</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زيني، س. (2024). السلوكيات غير المرغوبة الأكثر شيوعًا من وجهة نظر معلمات مرحلة رياض الأطفال بمحافظة ينبع. </w:t>
      </w:r>
      <w:r>
        <w:rPr>
          <w:rFonts w:ascii="Arial" w:cs="Arial" w:eastAsia="Arial" w:hAnsi="Arial"/>
          <w:i/>
          <w:iCs/>
          <w:sz w:val="24"/>
          <w:szCs w:val="24"/>
          <w:rtl/>
        </w:rPr>
        <w:t xml:space="preserve">دراسات: العلوم التربوية، 51</w:t>
      </w:r>
      <w:r>
        <w:rPr>
          <w:rFonts w:ascii="Arial" w:cs="Arial" w:eastAsia="Arial" w:hAnsi="Arial"/>
          <w:sz w:val="24"/>
          <w:szCs w:val="24"/>
          <w:rtl/>
        </w:rPr>
        <w:t xml:space="preserve">(1)، 33-52. https://search.shamaa.org/PDF/Articles/JODes/DesVol51No1Y2024/des_2024-v51-n1_033-052.pdf</w:t>
      </w:r>
    </w:p>
    <w:p>
      <w:pPr>
        <w:bidi/>
        <w:spacing w:after="0" w:line="480"/>
        <w:ind w:left="720" w:hanging="720"/>
        <w:jc w:val="left"/>
      </w:pPr>
      <w:r>
        <w:rPr>
          <w:rFonts w:ascii="Arial" w:cs="Arial" w:eastAsia="Arial" w:hAnsi="Arial"/>
          <w:sz w:val="24"/>
          <w:szCs w:val="24"/>
          <w:rtl/>
        </w:rPr>
        <w:t xml:space="preserve">الصاعدي، ن. (2023). واقع استخدام القصص الرقمية التفاعلية في التدريس لخفض سلوك التنمر لدى طفل الروضة من وجهة نظر المعلمات. </w:t>
      </w:r>
      <w:r>
        <w:rPr>
          <w:rFonts w:ascii="Arial" w:cs="Arial" w:eastAsia="Arial" w:hAnsi="Arial"/>
          <w:i/>
          <w:iCs/>
          <w:sz w:val="24"/>
          <w:szCs w:val="24"/>
          <w:rtl/>
        </w:rPr>
        <w:t xml:space="preserve">المجلة العربية للنشر العلمي</w:t>
      </w:r>
      <w:r>
        <w:rPr>
          <w:rFonts w:ascii="Arial" w:cs="Arial" w:eastAsia="Arial" w:hAnsi="Arial"/>
          <w:sz w:val="24"/>
          <w:szCs w:val="24"/>
          <w:rtl/>
        </w:rPr>
        <w:t xml:space="preserve">، 62، 77-112. https://search.shamaa.org/PDF/Articles/JOAjsp/AjspNo62Y2023/ajsp_2023-n62_077-112.pdf</w:t>
      </w:r>
    </w:p>
    <w:p>
      <w:pPr>
        <w:bidi/>
        <w:spacing w:after="0" w:line="480"/>
        <w:ind w:left="720" w:hanging="720"/>
        <w:jc w:val="left"/>
      </w:pPr>
      <w:r>
        <w:rPr>
          <w:rFonts w:ascii="Arial" w:cs="Arial" w:eastAsia="Arial" w:hAnsi="Arial"/>
          <w:sz w:val="24"/>
          <w:szCs w:val="24"/>
          <w:rtl/>
        </w:rPr>
        <w:t xml:space="preserve">العبادسة، أ.، الخضري، ب.، وأبو شعبان، س. (2022). فعالية برنامج الانضباط الإيجابي في تعزيز الوالدية الإيجابية لدى الأمهات وتخفيف مشكلات الأطفال السلوكية. </w:t>
      </w:r>
      <w:r>
        <w:rPr>
          <w:rFonts w:ascii="Arial" w:cs="Arial" w:eastAsia="Arial" w:hAnsi="Arial"/>
          <w:i/>
          <w:iCs/>
          <w:sz w:val="24"/>
          <w:szCs w:val="24"/>
          <w:rtl/>
        </w:rPr>
        <w:t xml:space="preserve">مجلة الجامعة الإسلامية للدراسات التربوية والنفسية</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لطبولي، م. (2022). البحث الكيفي: تعريفه ومداخله النظرية والمنهجية واستخداماته في الدراسات التربوية. </w:t>
      </w:r>
      <w:r>
        <w:rPr>
          <w:rFonts w:ascii="Arial" w:cs="Arial" w:eastAsia="Arial" w:hAnsi="Arial"/>
          <w:i/>
          <w:iCs/>
          <w:sz w:val="24"/>
          <w:szCs w:val="24"/>
          <w:rtl/>
        </w:rPr>
        <w:t xml:space="preserve">مجلة المختار للعلوم الاجتماعية، 40</w:t>
      </w:r>
      <w:r>
        <w:rPr>
          <w:rFonts w:ascii="Arial" w:cs="Arial" w:eastAsia="Arial" w:hAnsi="Arial"/>
          <w:sz w:val="24"/>
          <w:szCs w:val="24"/>
          <w:rtl/>
        </w:rPr>
        <w:t xml:space="preserve">(1)، 95-108. https://search.shamaa.org/PDF/Articles/LYAmjss/AmjssVol40No1Y2022/amjss_2022-v40-n1_095-108.pdf</w:t>
      </w:r>
    </w:p>
    <w:p>
      <w:pPr>
        <w:bidi/>
        <w:spacing w:after="0" w:line="480"/>
        <w:ind w:left="720" w:hanging="720"/>
        <w:jc w:val="left"/>
      </w:pPr>
      <w:r>
        <w:rPr>
          <w:rFonts w:ascii="Arial" w:cs="Arial" w:eastAsia="Arial" w:hAnsi="Arial"/>
          <w:sz w:val="24"/>
          <w:szCs w:val="24"/>
          <w:rtl/>
        </w:rPr>
        <w:t xml:space="preserve">محمد، ز. (2020). التعزيز الإيجابي للأطفال في مرحلة ما قبل المدرسة (دراسة مقارنة). </w:t>
      </w:r>
      <w:r>
        <w:rPr>
          <w:rFonts w:ascii="Arial" w:cs="Arial" w:eastAsia="Arial" w:hAnsi="Arial"/>
          <w:i/>
          <w:iCs/>
          <w:sz w:val="24"/>
          <w:szCs w:val="24"/>
          <w:rtl/>
        </w:rPr>
        <w:t xml:space="preserve">مجلة الطفولة والتربية</w:t>
      </w:r>
      <w:r>
        <w:rPr>
          <w:rFonts w:ascii="Arial" w:cs="Arial" w:eastAsia="Arial" w:hAnsi="Arial"/>
          <w:sz w:val="24"/>
          <w:szCs w:val="24"/>
          <w:rtl/>
        </w:rPr>
        <w:t xml:space="preserve">. https://fthj.journals.ekb.eg/article_171705_f4c2f4a5a1e888e0ea7120e50d52916c.pdf</w:t>
      </w:r>
    </w:p>
    <w:p>
      <w:pPr>
        <w:bidi/>
        <w:spacing w:after="0" w:line="480"/>
        <w:ind w:left="720" w:hanging="720"/>
        <w:jc w:val="left"/>
      </w:pPr>
      <w:r>
        <w:rPr>
          <w:rFonts w:ascii="Arial" w:cs="Arial" w:eastAsia="Arial" w:hAnsi="Arial"/>
          <w:sz w:val="24"/>
          <w:szCs w:val="24"/>
          <w:rtl/>
        </w:rPr>
        <w:t xml:space="preserve">مديني فطه، م. إ.، وطه، خ. (2024). [مقال عن النمط القيادي لمعلمة الروضة وأثره في ضبط سلوك الأطفال]. </w:t>
      </w:r>
      <w:r>
        <w:rPr>
          <w:rFonts w:ascii="Arial" w:cs="Arial" w:eastAsia="Arial" w:hAnsi="Arial"/>
          <w:i/>
          <w:iCs/>
          <w:sz w:val="24"/>
          <w:szCs w:val="24"/>
          <w:rtl/>
        </w:rPr>
        <w:t xml:space="preserve">المجلة العربية للنشر العلمي</w:t>
      </w:r>
      <w:r>
        <w:rPr>
          <w:rFonts w:ascii="Arial" w:cs="Arial" w:eastAsia="Arial" w:hAnsi="Arial"/>
          <w:sz w:val="24"/>
          <w:szCs w:val="24"/>
          <w:rtl/>
        </w:rPr>
        <w:t xml:space="preserve">، 71، 903-933. https://search.shamaa.org/PDF/Articles/JOAjsp/AjspNo71Y2024/ajsp_2024-n71_903-933.pdf</w:t>
      </w:r>
    </w:p>
    <w:p>
      <w:pPr>
        <w:bidi/>
        <w:spacing w:after="0" w:line="480"/>
        <w:ind w:left="720" w:hanging="720"/>
        <w:jc w:val="left"/>
      </w:pPr>
      <w:r>
        <w:rPr>
          <w:rFonts w:ascii="Arial" w:cs="Arial" w:eastAsia="Arial" w:hAnsi="Arial"/>
          <w:sz w:val="24"/>
          <w:szCs w:val="24"/>
          <w:rtl/>
        </w:rPr>
        <w:t xml:space="preserve">هجرس، م. (2024). دور رياض الأطفال في تنمية المهارات الحياتية للطفل: دراسة ميدانية. </w:t>
      </w:r>
      <w:r>
        <w:rPr>
          <w:rFonts w:ascii="Arial" w:cs="Arial" w:eastAsia="Arial" w:hAnsi="Arial"/>
          <w:i/>
          <w:iCs/>
          <w:sz w:val="24"/>
          <w:szCs w:val="24"/>
          <w:rtl/>
        </w:rPr>
        <w:t xml:space="preserve">المجلة العلمية لكلية الآداب</w:t>
      </w:r>
      <w:r>
        <w:rPr>
          <w:rFonts w:ascii="Arial" w:cs="Arial" w:eastAsia="Arial" w:hAnsi="Arial"/>
          <w:sz w:val="24"/>
          <w:szCs w:val="24"/>
          <w:rtl/>
        </w:rPr>
        <w:t xml:space="preserve">، جامعة دمياط. https://artdau.journals.ekb.eg/article_324549_3e30b07953cc10a83e8b387535e32899.pdf</w:t>
      </w:r>
    </w:p>
    <w:p>
      <w:pPr>
        <w:bidi/>
        <w:spacing w:after="0" w:line="480"/>
        <w:ind w:left="720" w:hanging="720"/>
        <w:jc w:val="left"/>
      </w:pPr>
      <w:r>
        <w:rPr>
          <w:rFonts w:ascii="Arial" w:cs="Arial" w:eastAsia="Arial" w:hAnsi="Arial"/>
          <w:sz w:val="24"/>
          <w:szCs w:val="24"/>
          <w:rtl/>
        </w:rPr>
        <w:t xml:space="preserve">وزارة التربية والتعليم، قسم التعليم في الطفولة المبكرة. (2025). </w:t>
      </w:r>
      <w:r>
        <w:rPr>
          <w:rFonts w:ascii="Arial" w:cs="Arial" w:eastAsia="Arial" w:hAnsi="Arial"/>
          <w:i/>
          <w:iCs/>
          <w:sz w:val="24"/>
          <w:szCs w:val="24"/>
          <w:rtl/>
        </w:rPr>
        <w:t xml:space="preserve">חוברת פיתוח מקצועי: גני ילדים, שנת הלימודים תשפ"ו</w:t>
      </w:r>
      <w:r>
        <w:rPr>
          <w:rFonts w:ascii="Arial" w:cs="Arial" w:eastAsia="Arial" w:hAnsi="Arial"/>
          <w:sz w:val="24"/>
          <w:szCs w:val="24"/>
          <w:rtl/>
        </w:rPr>
        <w:t xml:space="preserve"> [كتيّب التطوير المهني لطواقم رياض الأطفال]. https://meyda.education.gov.il/files/PreSchool/professional-development2025/main.pdf</w:t>
      </w:r>
    </w:p>
    <w:p>
      <w:pPr>
        <w:bidi w:val="false"/>
        <w:spacing w:after="0" w:line="480"/>
        <w:ind w:left="720" w:hanging="720"/>
        <w:jc w:val="left"/>
      </w:pPr>
      <w:r>
        <w:rPr>
          <w:rFonts w:ascii="Arial" w:cs="Arial" w:eastAsia="Arial" w:hAnsi="Arial"/>
          <w:sz w:val="24"/>
          <w:szCs w:val="24"/>
        </w:rPr>
        <w:t xml:space="preserve">Fox, L., Dunlap, G., Hemmeter, M. L., Joseph, G. E., &amp; Strain, P. S. (2003). The Teaching Pyramid: A model for supporting social competence and preventing challenging behavior in young children. </w:t>
      </w:r>
      <w:r>
        <w:rPr>
          <w:rFonts w:ascii="Arial" w:cs="Arial" w:eastAsia="Arial" w:hAnsi="Arial"/>
          <w:i/>
          <w:iCs/>
          <w:sz w:val="24"/>
          <w:szCs w:val="24"/>
        </w:rPr>
        <w:t xml:space="preserve">Young Children, 58</w:t>
      </w:r>
      <w:r>
        <w:rPr>
          <w:rFonts w:ascii="Arial" w:cs="Arial" w:eastAsia="Arial" w:hAnsi="Arial"/>
          <w:sz w:val="24"/>
          <w:szCs w:val="24"/>
        </w:rPr>
        <w:t xml:space="preserve">(4), 48-52.</w:t>
      </w:r>
    </w:p>
    <w:p>
      <w:pPr>
        <w:bidi w:val="false"/>
        <w:spacing w:after="0" w:line="480"/>
        <w:ind w:left="720" w:hanging="720"/>
        <w:jc w:val="left"/>
      </w:pPr>
      <w:r>
        <w:rPr>
          <w:rFonts w:ascii="Arial" w:cs="Arial" w:eastAsia="Arial" w:hAnsi="Arial"/>
          <w:sz w:val="24"/>
          <w:szCs w:val="24"/>
        </w:rPr>
        <w:t xml:space="preserve">Gale, N. K., Heath, G., Cameron, E., Rashid, S., &amp; Redwood, S. (2013). Using the framework method for the analysis of qualitative data in multi-disciplinary health research. </w:t>
      </w:r>
      <w:r>
        <w:rPr>
          <w:rFonts w:ascii="Arial" w:cs="Arial" w:eastAsia="Arial" w:hAnsi="Arial"/>
          <w:i/>
          <w:iCs/>
          <w:sz w:val="24"/>
          <w:szCs w:val="24"/>
        </w:rPr>
        <w:t xml:space="preserve">BMC Medical Research Methodology, 13</w:t>
      </w:r>
      <w:r>
        <w:rPr>
          <w:rFonts w:ascii="Arial" w:cs="Arial" w:eastAsia="Arial" w:hAnsi="Arial"/>
          <w:sz w:val="24"/>
          <w:szCs w:val="24"/>
        </w:rPr>
        <w:t xml:space="preserve">, Article 117. https://doi.org/10.1186/1471-2288-13-117</w:t>
      </w:r>
    </w:p>
    <w:p>
      <w:pPr>
        <w:bidi w:val="false"/>
        <w:spacing w:after="0" w:line="480"/>
        <w:ind w:left="720" w:hanging="720"/>
        <w:jc w:val="left"/>
      </w:pPr>
      <w:r>
        <w:rPr>
          <w:rFonts w:ascii="Arial" w:cs="Arial" w:eastAsia="Arial" w:hAnsi="Arial"/>
          <w:sz w:val="24"/>
          <w:szCs w:val="24"/>
        </w:rPr>
        <w:t xml:space="preserve">Hamre, B. K., &amp; Pianta, R. C. (2001). Early teacher-child relationships and the trajectory of children's school outcomes through eighth grade. </w:t>
      </w:r>
      <w:r>
        <w:rPr>
          <w:rFonts w:ascii="Arial" w:cs="Arial" w:eastAsia="Arial" w:hAnsi="Arial"/>
          <w:i/>
          <w:iCs/>
          <w:sz w:val="24"/>
          <w:szCs w:val="24"/>
        </w:rPr>
        <w:t xml:space="preserve">Child Development, 72</w:t>
      </w:r>
      <w:r>
        <w:rPr>
          <w:rFonts w:ascii="Arial" w:cs="Arial" w:eastAsia="Arial" w:hAnsi="Arial"/>
          <w:sz w:val="24"/>
          <w:szCs w:val="24"/>
        </w:rPr>
        <w:t xml:space="preserve">(2), 625-638. https://doi.org/10.1111/1467-8624.00301</w:t>
      </w:r>
    </w:p>
    <w:p>
      <w:pPr>
        <w:bidi w:val="false"/>
        <w:spacing w:after="0" w:line="480"/>
        <w:ind w:left="720" w:hanging="720"/>
        <w:jc w:val="left"/>
      </w:pPr>
      <w:r>
        <w:rPr>
          <w:rFonts w:ascii="Arial" w:cs="Arial" w:eastAsia="Arial" w:hAnsi="Arial"/>
          <w:sz w:val="24"/>
          <w:szCs w:val="24"/>
        </w:rPr>
        <w:t xml:space="preserve">Pastrana Rivera, F., LaBrot, Z., Garza, B., Telule, J., Rodriguez, L., &amp; Wilkinson, A. (2025). Embedding trauma-informed strategies within a multitiered system of supports: A framework for early childhood education. </w:t>
      </w:r>
      <w:r>
        <w:rPr>
          <w:rFonts w:ascii="Arial" w:cs="Arial" w:eastAsia="Arial" w:hAnsi="Arial"/>
          <w:i/>
          <w:iCs/>
          <w:sz w:val="24"/>
          <w:szCs w:val="24"/>
        </w:rPr>
        <w:t xml:space="preserve">Behavioral Sciences, 15</w:t>
      </w:r>
      <w:r>
        <w:rPr>
          <w:rFonts w:ascii="Arial" w:cs="Arial" w:eastAsia="Arial" w:hAnsi="Arial"/>
          <w:sz w:val="24"/>
          <w:szCs w:val="24"/>
        </w:rPr>
        <w:t xml:space="preserve">(12), Article 1640. https://pmc.ncbi.nlm.nih.gov/articles/PMC12729361/</w:t>
      </w:r>
    </w:p>
    <w:p>
      <w:pPr>
        <w:pStyle w:val="Heading1"/>
        <w:pageBreakBefore/>
        <w:bidi/>
        <w:spacing w:after="160" w:before="0" w:line="360"/>
        <w:jc w:val="right"/>
      </w:pPr>
      <w:r>
        <w:rPr>
          <w:rFonts w:ascii="Arial" w:cs="Arial" w:eastAsia="Arial" w:hAnsi="Arial"/>
          <w:b/>
          <w:bCs/>
          <w:color w:val="000000"/>
          <w:sz w:val="32"/>
          <w:szCs w:val="32"/>
          <w:rtl/>
        </w:rPr>
        <w:t xml:space="preserve">الملاحق</w:t>
      </w:r>
    </w:p>
    <w:p>
      <w:pPr>
        <w:pStyle w:val="Heading2"/>
        <w:bidi/>
        <w:spacing w:after="160" w:before="240" w:line="360"/>
        <w:jc w:val="right"/>
      </w:pPr>
      <w:r>
        <w:rPr>
          <w:rFonts w:ascii="Arial" w:cs="Arial" w:eastAsia="Arial" w:hAnsi="Arial"/>
          <w:b/>
          <w:bCs/>
          <w:color w:val="000000"/>
          <w:sz w:val="28"/>
          <w:szCs w:val="28"/>
          <w:rtl/>
        </w:rPr>
        <w:t xml:space="preserve">الملحق رقم (1): أسئلة المقابلة شبه المنظمة</w:t>
      </w:r>
    </w:p>
    <w:p>
      <w:pPr>
        <w:bidi/>
        <w:spacing w:after="120" w:line="360"/>
        <w:jc w:val="both"/>
      </w:pPr>
      <w:r>
        <w:rPr>
          <w:rFonts w:ascii="Arial" w:cs="Arial" w:eastAsia="Arial" w:hAnsi="Arial"/>
          <w:b/>
          <w:bCs/>
          <w:sz w:val="24"/>
          <w:szCs w:val="24"/>
          <w:rtl/>
        </w:rPr>
        <w:t xml:space="preserve">تمهيد المقابلة:</w:t>
      </w:r>
      <w:r>
        <w:rPr>
          <w:rFonts w:ascii="Arial" w:cs="Arial" w:eastAsia="Arial" w:hAnsi="Arial"/>
          <w:sz w:val="24"/>
          <w:szCs w:val="24"/>
          <w:rtl/>
        </w:rPr>
        <w:t xml:space="preserve"> تُعرَّف المشاركة في بداية المقابلة بهدف البحث وبموضوعه، ويُشرح لها أن المقابلة ستُسجل بموافقتها، وأن هويتها وهوية روضتها والأطفال الذين قد تذكرهم ستبقى سرية، وأن لها الحق في عدم الإجابة عن أي سؤال أو الانسحاب في أي وقت. ثم تُطرح أسئلة تعارف عامة عن سنوات عملها وروضتها.</w:t>
      </w:r>
    </w:p>
    <w:p>
      <w:pPr>
        <w:bidi/>
        <w:spacing w:after="120" w:line="360"/>
        <w:jc w:val="both"/>
      </w:pPr>
      <w:r>
        <w:rPr>
          <w:rFonts w:ascii="Arial" w:cs="Arial" w:eastAsia="Arial" w:hAnsi="Arial"/>
          <w:b/>
          <w:bCs/>
          <w:sz w:val="24"/>
          <w:szCs w:val="24"/>
          <w:rtl/>
        </w:rPr>
        <w:t xml:space="preserve">المحور الأول: أساليب تعزيز السلوك الإيجابي</w:t>
      </w:r>
    </w:p>
    <w:p>
      <w:pPr>
        <w:pStyle w:val="ListParagraph"/>
        <w:numPr>
          <w:ilvl w:val="0"/>
          <w:numId w:val="2"/>
        </w:numPr>
        <w:bidi/>
        <w:spacing w:after="80" w:line="360"/>
        <w:jc w:val="both"/>
      </w:pPr>
      <w:r>
        <w:rPr>
          <w:rFonts w:ascii="Arial" w:cs="Arial" w:eastAsia="Arial" w:hAnsi="Arial"/>
          <w:sz w:val="24"/>
          <w:szCs w:val="24"/>
          <w:rtl/>
        </w:rPr>
        <w:t xml:space="preserve">كيف تصفين الطرق التي تستخدمينها لتعزيز السلوك الإيجابي لدى أطفال الروضة في حياتك اليومية؟</w:t>
      </w:r>
    </w:p>
    <w:p>
      <w:pPr>
        <w:pStyle w:val="ListParagraph"/>
        <w:numPr>
          <w:ilvl w:val="0"/>
          <w:numId w:val="2"/>
        </w:numPr>
        <w:bidi/>
        <w:spacing w:after="80" w:line="360"/>
        <w:jc w:val="both"/>
      </w:pPr>
      <w:r>
        <w:rPr>
          <w:rFonts w:ascii="Arial" w:cs="Arial" w:eastAsia="Arial" w:hAnsi="Arial"/>
          <w:sz w:val="24"/>
          <w:szCs w:val="24"/>
          <w:rtl/>
        </w:rPr>
        <w:t xml:space="preserve">هل يمكنك إعطاء مثال من تجربتك على موقف نجحتِ فيه في تعزيز سلوك إيجابي عند طفل؟ كيف تعاملتِ معه؟</w:t>
      </w:r>
    </w:p>
    <w:p>
      <w:pPr>
        <w:pStyle w:val="ListParagraph"/>
        <w:numPr>
          <w:ilvl w:val="0"/>
          <w:numId w:val="2"/>
        </w:numPr>
        <w:bidi/>
        <w:spacing w:after="80" w:line="360"/>
        <w:jc w:val="both"/>
      </w:pPr>
      <w:r>
        <w:rPr>
          <w:rFonts w:ascii="Arial" w:cs="Arial" w:eastAsia="Arial" w:hAnsi="Arial"/>
          <w:sz w:val="24"/>
          <w:szCs w:val="24"/>
          <w:rtl/>
        </w:rPr>
        <w:t xml:space="preserve">ما الاستراتيجيات أو الأساليب التربوية التي تعتمدين عليها عندما يظهر سلوك غير مرغوب فيه؟</w:t>
      </w:r>
    </w:p>
    <w:p>
      <w:pPr>
        <w:pStyle w:val="ListParagraph"/>
        <w:numPr>
          <w:ilvl w:val="0"/>
          <w:numId w:val="2"/>
        </w:numPr>
        <w:bidi/>
        <w:spacing w:after="80" w:line="360"/>
        <w:jc w:val="both"/>
      </w:pPr>
      <w:r>
        <w:rPr>
          <w:rFonts w:ascii="Arial" w:cs="Arial" w:eastAsia="Arial" w:hAnsi="Arial"/>
          <w:sz w:val="24"/>
          <w:szCs w:val="24"/>
          <w:rtl/>
        </w:rPr>
        <w:t xml:space="preserve">برأيك، ما العوامل التي تساعد الأطفال على تبني سلوك إيجابي داخل الروضة؟</w:t>
      </w:r>
    </w:p>
    <w:p>
      <w:pPr>
        <w:bidi/>
        <w:spacing w:after="120" w:line="360"/>
        <w:jc w:val="both"/>
      </w:pPr>
      <w:r>
        <w:rPr>
          <w:rFonts w:ascii="Arial" w:cs="Arial" w:eastAsia="Arial" w:hAnsi="Arial"/>
          <w:b/>
          <w:bCs/>
          <w:sz w:val="24"/>
          <w:szCs w:val="24"/>
          <w:rtl/>
        </w:rPr>
        <w:t xml:space="preserve">المحور الثاني: تنظيم البيئة الصفية والانضباط</w:t>
      </w:r>
    </w:p>
    <w:p>
      <w:pPr>
        <w:pStyle w:val="ListParagraph"/>
        <w:numPr>
          <w:ilvl w:val="0"/>
          <w:numId w:val="2"/>
        </w:numPr>
        <w:bidi/>
        <w:spacing w:after="80" w:line="360"/>
        <w:jc w:val="both"/>
      </w:pPr>
      <w:r>
        <w:rPr>
          <w:rFonts w:ascii="Arial" w:cs="Arial" w:eastAsia="Arial" w:hAnsi="Arial"/>
          <w:sz w:val="24"/>
          <w:szCs w:val="24"/>
          <w:rtl/>
        </w:rPr>
        <w:t xml:space="preserve">كيف تنظمين بيئة الروضة (القوانين، الزوايا، الروتين اليومي) بحيث تساعد على الحفاظ على الانضباط؟</w:t>
      </w:r>
    </w:p>
    <w:p>
      <w:pPr>
        <w:pStyle w:val="ListParagraph"/>
        <w:numPr>
          <w:ilvl w:val="0"/>
          <w:numId w:val="2"/>
        </w:numPr>
        <w:bidi/>
        <w:spacing w:after="80" w:line="360"/>
        <w:jc w:val="both"/>
      </w:pPr>
      <w:r>
        <w:rPr>
          <w:rFonts w:ascii="Arial" w:cs="Arial" w:eastAsia="Arial" w:hAnsi="Arial"/>
          <w:sz w:val="24"/>
          <w:szCs w:val="24"/>
          <w:rtl/>
        </w:rPr>
        <w:t xml:space="preserve">هل لاحظتِ تأثير تنظيم البيئة الصفية على سلوك الأطفال؟ ممكن توضحي ذلك مع مثال؟</w:t>
      </w:r>
    </w:p>
    <w:p>
      <w:pPr>
        <w:pStyle w:val="ListParagraph"/>
        <w:numPr>
          <w:ilvl w:val="0"/>
          <w:numId w:val="2"/>
        </w:numPr>
        <w:bidi/>
        <w:spacing w:after="80" w:line="360"/>
        <w:jc w:val="both"/>
      </w:pPr>
      <w:r>
        <w:rPr>
          <w:rFonts w:ascii="Arial" w:cs="Arial" w:eastAsia="Arial" w:hAnsi="Arial"/>
          <w:sz w:val="24"/>
          <w:szCs w:val="24"/>
          <w:rtl/>
        </w:rPr>
        <w:t xml:space="preserve">ما التحديات التي تواجهينها في الحفاظ على الانضباط داخل الروضة؟ وكيف تتعاملين معها؟</w:t>
      </w:r>
    </w:p>
    <w:p>
      <w:pPr>
        <w:bidi/>
        <w:spacing w:after="120" w:line="360"/>
        <w:jc w:val="both"/>
      </w:pPr>
      <w:r>
        <w:rPr>
          <w:rFonts w:ascii="Arial" w:cs="Arial" w:eastAsia="Arial" w:hAnsi="Arial"/>
          <w:b/>
          <w:bCs/>
          <w:sz w:val="24"/>
          <w:szCs w:val="24"/>
          <w:rtl/>
        </w:rPr>
        <w:t xml:space="preserve">المحور الثالث: العلاقة بين المعلمة والأطفال</w:t>
      </w:r>
    </w:p>
    <w:p>
      <w:pPr>
        <w:pStyle w:val="ListParagraph"/>
        <w:numPr>
          <w:ilvl w:val="0"/>
          <w:numId w:val="2"/>
        </w:numPr>
        <w:bidi/>
        <w:spacing w:after="80" w:line="360"/>
        <w:jc w:val="both"/>
      </w:pPr>
      <w:r>
        <w:rPr>
          <w:rFonts w:ascii="Arial" w:cs="Arial" w:eastAsia="Arial" w:hAnsi="Arial"/>
          <w:sz w:val="24"/>
          <w:szCs w:val="24"/>
          <w:rtl/>
        </w:rPr>
        <w:t xml:space="preserve">كيف تصفين طبيعة العلاقة بينك وبين الأطفال في الروضة؟</w:t>
      </w:r>
    </w:p>
    <w:p>
      <w:pPr>
        <w:pStyle w:val="ListParagraph"/>
        <w:numPr>
          <w:ilvl w:val="0"/>
          <w:numId w:val="2"/>
        </w:numPr>
        <w:bidi/>
        <w:spacing w:after="80" w:line="360"/>
        <w:jc w:val="both"/>
      </w:pPr>
      <w:r>
        <w:rPr>
          <w:rFonts w:ascii="Arial" w:cs="Arial" w:eastAsia="Arial" w:hAnsi="Arial"/>
          <w:sz w:val="24"/>
          <w:szCs w:val="24"/>
          <w:rtl/>
        </w:rPr>
        <w:t xml:space="preserve">برأيك، كيف تؤثر هذه العلاقة على سلوك الأطفال وانضباطهم؟</w:t>
      </w:r>
    </w:p>
    <w:p>
      <w:pPr>
        <w:pStyle w:val="ListParagraph"/>
        <w:numPr>
          <w:ilvl w:val="0"/>
          <w:numId w:val="2"/>
        </w:numPr>
        <w:bidi/>
        <w:spacing w:after="80" w:line="360"/>
        <w:jc w:val="both"/>
      </w:pPr>
      <w:r>
        <w:rPr>
          <w:rFonts w:ascii="Arial" w:cs="Arial" w:eastAsia="Arial" w:hAnsi="Arial"/>
          <w:sz w:val="24"/>
          <w:szCs w:val="24"/>
          <w:rtl/>
        </w:rPr>
        <w:t xml:space="preserve">هل يمكنك وصف موقف شعرتِ فيه أن علاقتك مع طفل ساعدت في تغيير سلوكه للأفضل؟</w:t>
      </w:r>
    </w:p>
    <w:p>
      <w:pPr>
        <w:pStyle w:val="Heading2"/>
        <w:bidi/>
        <w:spacing w:after="160" w:before="240" w:line="360"/>
        <w:jc w:val="right"/>
      </w:pPr>
      <w:r>
        <w:rPr>
          <w:rFonts w:ascii="Arial" w:cs="Arial" w:eastAsia="Arial" w:hAnsi="Arial"/>
          <w:b/>
          <w:bCs/>
          <w:color w:val="000000"/>
          <w:sz w:val="28"/>
          <w:szCs w:val="28"/>
          <w:rtl/>
        </w:rPr>
        <w:t xml:space="preserve">الملحق رقم (2): تفريغ المقابلات</w:t>
      </w:r>
    </w:p>
    <w:p>
      <w:pPr>
        <w:bidi/>
        <w:spacing w:after="120" w:line="360"/>
        <w:jc w:val="both"/>
      </w:pPr>
      <w:r>
        <w:rPr>
          <w:rFonts w:ascii="Arial" w:cs="Arial" w:eastAsia="Arial" w:hAnsi="Arial"/>
          <w:sz w:val="24"/>
          <w:szCs w:val="24"/>
          <w:rtl/>
        </w:rPr>
        <w:t xml:space="preserve">تفريغ المقابلات الاثنتي عشرة كاملة مرفق في ملف منفصل بعنوان "مقابلات 12 معلمة"، وفيه إجابات كل مشاركة على الأسئلة العشرة بحسب المحاور، مرمزة بالحروف من (أ) إلى (ل).</w:t>
      </w:r>
    </w:p>
    <w:p>
      <w:pPr>
        <w:pageBreakBefore/>
        <w:bidi/>
        <w:spacing w:after="240"/>
        <w:jc w:val="center"/>
      </w:pPr>
      <w:r>
        <w:rPr>
          <w:rFonts w:ascii="Arial" w:cs="Arial" w:eastAsia="Arial" w:hAnsi="Arial"/>
          <w:b/>
          <w:bCs/>
          <w:sz w:val="32"/>
          <w:szCs w:val="32"/>
          <w:rtl/>
        </w:rPr>
        <w:t xml:space="preserve">טופס הצהרה על שימוש בבינה מלאכותית</w:t>
      </w:r>
    </w:p>
    <w:p>
      <w:pPr>
        <w:bidi/>
        <w:spacing w:after="160" w:line="360"/>
        <w:jc w:val="right"/>
      </w:pPr>
      <w:r>
        <w:rPr>
          <w:rFonts w:ascii="Arial" w:cs="Arial" w:eastAsia="Arial" w:hAnsi="Arial"/>
          <w:sz w:val="24"/>
          <w:szCs w:val="24"/>
          <w:rtl/>
        </w:rPr>
        <w:t xml:space="preserve">נא למלא ולהוסיף כעמוד נפרד לעבודה.</w:t>
      </w:r>
    </w:p>
    <w:p>
      <w:pPr>
        <w:bidi/>
        <w:spacing w:after="160" w:line="360"/>
        <w:jc w:val="right"/>
      </w:pPr>
      <w:r>
        <w:rPr>
          <w:rFonts w:ascii="Arial" w:cs="Arial" w:eastAsia="Arial" w:hAnsi="Arial"/>
          <w:sz w:val="24"/>
          <w:szCs w:val="24"/>
          <w:rtl/>
        </w:rPr>
        <w:t xml:space="preserve">עמוד זה מהווה חלק בלתי נפרד מהעבודה הסמינריונית ויש להגישו חתום ומלא.</w:t>
      </w:r>
    </w:p>
    <w:p>
      <w:pPr>
        <w:bidi/>
        <w:spacing w:after="160" w:line="360"/>
        <w:jc w:val="right"/>
      </w:pPr>
      <w:r>
        <w:rPr>
          <w:rFonts w:ascii="Arial" w:cs="Arial" w:eastAsia="Arial" w:hAnsi="Arial"/>
          <w:sz w:val="24"/>
          <w:szCs w:val="24"/>
          <w:rtl/>
        </w:rPr>
        <w:t xml:space="preserve">על הסטודנט/ית למלא את הפרטים הבאים בשקיפות וביושר אקדמי.</w:t>
      </w:r>
    </w:p>
    <w:p>
      <w:pPr>
        <w:bidi/>
        <w:spacing w:after="160" w:line="360"/>
        <w:jc w:val="right"/>
      </w:pPr>
      <w:r>
        <w:rPr>
          <w:rFonts w:ascii="Arial" w:cs="Arial" w:eastAsia="Arial" w:hAnsi="Arial"/>
          <w:sz w:val="24"/>
          <w:szCs w:val="24"/>
          <w:rtl/>
        </w:rPr>
        <w:t xml:space="preserve">שם הסטודנט/ית: אימאן אלקדיים, רים אלקדיים</w:t>
      </w:r>
    </w:p>
    <w:p>
      <w:pPr>
        <w:bidi/>
        <w:spacing w:after="160" w:line="360"/>
        <w:jc w:val="right"/>
      </w:pPr>
      <w:r>
        <w:rPr>
          <w:rFonts w:ascii="Arial" w:cs="Arial" w:eastAsia="Arial" w:hAnsi="Arial"/>
          <w:sz w:val="24"/>
          <w:szCs w:val="24"/>
          <w:rtl/>
        </w:rPr>
        <w:t xml:space="preserve">שם המרצה: ד"ר רביע חמדאלה</w:t>
      </w:r>
    </w:p>
    <w:p>
      <w:pPr>
        <w:bidi/>
        <w:spacing w:after="160" w:line="360"/>
        <w:jc w:val="right"/>
      </w:pPr>
      <w:r>
        <w:rPr>
          <w:rFonts w:ascii="Arial" w:cs="Arial" w:eastAsia="Arial" w:hAnsi="Arial"/>
          <w:sz w:val="24"/>
          <w:szCs w:val="24"/>
          <w:rtl/>
        </w:rPr>
        <w:t xml:space="preserve">נושא העבודה: دور المعلمة في تعزيز السلوك الإيجابي والانضباط داخل الروضة</w:t>
      </w:r>
    </w:p>
    <w:p>
      <w:pPr>
        <w:bidi/>
        <w:spacing w:after="160" w:line="360"/>
        <w:jc w:val="right"/>
      </w:pPr>
      <w:r>
        <w:rPr>
          <w:rFonts w:ascii="Arial" w:cs="Arial" w:eastAsia="Arial" w:hAnsi="Arial"/>
          <w:b/>
          <w:bCs/>
          <w:sz w:val="24"/>
          <w:szCs w:val="24"/>
          <w:rtl/>
        </w:rPr>
        <w:t xml:space="preserve">1. האם השתמשת בכלי בינה מלאכותית כלשהם (לדוגמה: ChatGPT, Grammarly, Quillbot, מחוללי טקסט/שפה אחרים)?</w:t>
      </w:r>
    </w:p>
    <w:p>
      <w:pPr>
        <w:bidi/>
        <w:spacing w:after="160" w:line="360"/>
        <w:jc w:val="right"/>
      </w:pPr>
      <w:r>
        <w:rPr>
          <w:rFonts w:ascii="Arial" w:cs="Arial" w:eastAsia="Arial" w:hAnsi="Arial"/>
          <w:sz w:val="24"/>
          <w:szCs w:val="24"/>
          <w:rtl/>
        </w:rPr>
        <w:t xml:space="preserve">☐ כן    ☐ לא</w:t>
      </w:r>
    </w:p>
    <w:p>
      <w:pPr>
        <w:bidi/>
        <w:spacing w:after="160" w:line="360"/>
        <w:jc w:val="right"/>
      </w:pPr>
      <w:r>
        <w:rPr>
          <w:rFonts w:ascii="Arial" w:cs="Arial" w:eastAsia="Arial" w:hAnsi="Arial"/>
          <w:b/>
          <w:bCs/>
          <w:sz w:val="24"/>
          <w:szCs w:val="24"/>
          <w:rtl/>
        </w:rPr>
        <w:t xml:space="preserve">2. אנא פרט/י את שמות הכלים שבהם השתמשת:</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b/>
          <w:bCs/>
          <w:sz w:val="24"/>
          <w:szCs w:val="24"/>
          <w:rtl/>
        </w:rPr>
        <w:t xml:space="preserve">3. פרט/י לאילו מטרות השתמשת בכלים אלה (למשל: ניסוח, חיפוש מקורות, ניתוח נתונים, תרגום, סיכום):</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b/>
          <w:bCs/>
          <w:sz w:val="24"/>
          <w:szCs w:val="24"/>
          <w:rtl/>
        </w:rPr>
        <w:t xml:space="preserve">4. כיצד וידאת את מהימנות ואמינות התוצרים שקיבלת מהבינה המלאכותית?</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אני מצהיר/ה כי המידע לעיל מדויק, וכל שימוש בכלי בינה מלאכותית נעשה תוך הקפדה על שקיפות, הגינות אקדמית, ובאחריות אישית.</w:t>
      </w:r>
    </w:p>
    <w:p>
      <w:pPr>
        <w:bidi/>
        <w:spacing w:after="160" w:line="360"/>
        <w:jc w:val="right"/>
      </w:pPr>
      <w:r>
        <w:rPr>
          <w:rFonts w:ascii="Arial" w:cs="Arial" w:eastAsia="Arial" w:hAnsi="Arial"/>
          <w:sz w:val="24"/>
          <w:szCs w:val="24"/>
          <w:rtl/>
        </w:rPr>
        <w:t xml:space="preserve">חתימת הסטודנט/ית: __________________    תאריך: _______________</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Iman &amp; Reem Alkadeem</dc:creator>
  <cp:lastModifiedBy>Un-named</cp:lastModifiedBy>
  <cp:revision>1</cp:revision>
  <dcterms:created xsi:type="dcterms:W3CDTF">2026-09-06T19:57:15.821Z</dcterms:created>
  <dcterms:modified xsi:type="dcterms:W3CDTF">2026-09-06T19:57:15.821Z</dcterms:modified>
</cp:coreProperties>
</file>

<file path=docProps/custom.xml><?xml version="1.0" encoding="utf-8"?>
<Properties xmlns="http://schemas.openxmlformats.org/officeDocument/2006/custom-properties" xmlns:vt="http://schemas.openxmlformats.org/officeDocument/2006/docPropsVTypes"/>
</file>