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(Bandura, 1977).</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תחושת המסוגלות נמדדה בשני מדדים: חוללות עצמית כללית (NGSE) ותחושת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השערת המחקר הייתה שבשני המדדים קבוצת חוויית השליטה תדווח על המסוגלות הגבוהה ביותר, שקבוצת החשיפה העקיפה תדווח על מסוגלות גבוהה מן הביקורת אך נמוכה מחוויית השליטה, ושקבוצת הביקורת תדווח על המסוגלות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ההשערה אוששה באופן חלקי בשני המדדים. בשניהם קבוצת חוויית השליטה דיווחה על המסוגלות הגבוהה ביותר ונבדלה באופן מובהק מקבוצת הביקורת, בעוד שקבוצת החשיפה העקיפה נמצאה בתווך אך לא נבדלה מהביקורת באופן מובהק.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color w:val="000000"/>
          <w:sz w:val="24"/>
          <w:szCs w:val="24"/>
          <w:rtl/>
        </w:rPr>
        <w:t xml:space="preserve">בסיס המניפולציה: </w:t>
      </w:r>
      <w:r>
        <w:rPr>
          <w:rFonts w:ascii="David" w:cs="David" w:eastAsia="David" w:hAnsi="David"/>
          <w:b w:val="false"/>
          <w:bCs w:val="false"/>
          <w:i w:val="false"/>
          <w:iCs w:val="false"/>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החוללות העצמית הכללית (New General Self-Efficacy Scale) פותח ותוקף על ידי צ'ן, גאלי ואדן (Chen, Gully, &amp; Eden, 2001), מתוך ביקורת על כלים קודמים למדידת חוללות כללית. השאלון כולל שמונה היגדים המדורגים בסולם ליקרט בן חמש דרגות, וציון החוללות מחושב כממוצע הפריטים. במחקרי התיקוף נמצאה עקיבות פנימית גבוהה (α בין .85 ל-.90), ובמחקר הנוכחי נמצאה מהימנות של α=.87.</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α=.91.</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image" Target="media/5dc292dbc3b63c0dd2ef34a8ab8d82eee1fd8a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2026-07-27T09:06:36.823Z</dcterms:created>
  <dcterms:modified xsi:type="dcterms:W3CDTF">2026-07-27T09:06:36.823Z</dcterms:modified>
</cp:coreProperties>
</file>

<file path=docProps/custom.xml><?xml version="1.0" encoding="utf-8"?>
<Properties xmlns="http://schemas.openxmlformats.org/officeDocument/2006/custom-properties" xmlns:vt="http://schemas.openxmlformats.org/officeDocument/2006/docPropsVTypes"/>
</file>