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שמונה פריטים: ארבעה מתודולוגיים, שהם בדיוק המינימום שההנחיות דורשות, וארבעה מקורות תוכן. כל אחד מהם מאוזכר בגוף העבודה. לפני ההגשה יש לוודא גישה לכל פריט. בפריט של Refaeli ואחרות יש לאמת את הכרך, הגיליון והעמודים מול המאמר עצמו, משום שהוא פורסם מקוון בשנה אחת ובגיליון מודפס בשנה אחרת.</w:t>
      </w:r>
    </w:p>
    <w:p>
      <w:pPr>
        <w:bidi/>
        <w:spacing w:after="0" w:line="360" w:lineRule="auto"/>
        <w:jc w:val="both"/>
      </w:pPr>
      <w:r>
        <w:rPr>
          <w:rFonts w:ascii="David" w:cs="David" w:eastAsia="David" w:hAnsi="David"/>
          <w:sz w:val="24"/>
          <w:szCs w:val="24"/>
          <w:rtl/>
        </w:rPr>
        <w:t xml:space="preserve">גוף העבודה מונה כ-3,300 מילים, שהם כתשעה עמודים בגופן David, ועוד עמוד ביבליוגרפיה שנספר אף הוא.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בדוויות צעירות בנגב</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sz w:val="24"/>
          <w:szCs w:val="24"/>
          <w:rtl/>
        </w:rPr>
        <w:t xml:space="preserve">מלר ומרנין-דיסטלפלד מצאו שהנישואים והאימהות נותרים ציוני דרך מרכזיים במסלול חייהן של סטודנטיות ערביות-פלסטיניות גם כשההשכלה מרחיבה את מרחב הבחירה, כלומר הלימודים אינם מחליפים את הציפיות המשפחתיות אלא נדחסים לתוכן (Meler &amp; Marnin-Distelfeld, 2024). כניסה של אישה ללימודים אינה מפעילה אפוא חלוקה מחדש של הנטל בבית, אלא מוסיפה עליו שכבה.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sz w:val="24"/>
          <w:szCs w:val="24"/>
          <w:rt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(שקדי, 2003).</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ובאיזה סדר, ואחריה שאלות הבהרה והרחבה שנגזרות ממה שהיא עצמה העלתה. מדריך הראיון הוא רשימת תחומים ולא שאלון. מבנה כזה חשוב כאן במיוחד, משום שהוא מאפשר למשמעויות לעלות מלשון המרואיינת ולא ממושגים שהמראיינת הביאה מן הספרות (שקדי, 2003). מחקר עדכני על אימהות פלסטיניות בישראל נשען על אותה סוגה (Athamneh, 2024).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הראשונה נעשתה בהודעת טקסט בערבית שהציגה את מטרת העבודה, את היקף הזמן ואת תנאי האנונימיות, כדי שההסכמה לא תינתן מתוך נימוס. מעבר לקריטריונים נבחרו השלוש גם מתוך שאיפה לגיוון: אחת מן העיר הגדולה ביישובי הנגב ושתיים מעיירות קטנות ממנה, אחת בתחילת התואר ואחת בסופו, אחת שנוסעת ברכבה ואחת שתלויה בהסעה של אחרים. הקושי שנצפה מראש בגישה אליהן לא היה הסכמה עקרונית אלא זמן ומרחק, ולכן נקבע שהראיון ייערך בבית ובשעה שתבחר המרואיינת, וכי ניתן יהיה לפצל אותו לשני מפגשים או לקיימו בשיחת 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והוחלפה בראיונות הבאים בניסוח פתוח שהניב חומר עשיר בהרבה. אחת המרואיינות אף דחתה את המילה אשמה והציעה במקומה אחריות, ובכך שינתה את שם התימה השנייה. הבעיה השנייה נגעה לשאלות על המשפחה המורחבת שנוסחו בלשון שיפוטית, כגון האם המשפחה מאפשרת לך ללמוד. שאלה כזאת מניחה מראש שהמשפחה היא מכשול, ונוסחה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ראיון על חוויה אינטימית מתנהל בשפה שבה החוויה נחווית, ובקשה לדבר עברית הייתה מעבירה את המרואיינות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ולא עטיפה שלו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בכל שלב.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ששלושת היישובים מונים אלפי תושבים ולכן השם כשלעצמו אינו מזהה, ולטשטש כל פרט קטן ממנו: השמות הוחלפו בשמות בדויים, שמות השכונות, המשפחות המורחבות והמעסיקים הושמטו, וגילי הילדים עוגלו. בשתי העיירות הקטנות טושטשו גם מקום העבודה ושנת הלימודים המדויקת.</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ויחסיו עם המשתתפים מעצבים את הידע שנוצר, במקום להעמיד פנים שהוא ניצב מחוץ למחקר (Olmos-Vega et al., 2023). הקרבה סייעה לפתיחות אך יצרה פיתוי להניח הבנה, ולכן נעשה מאמץ לבקש הבהרה גם על דברים שנשמעו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ההיקף משתנה בין שלוש המרואיינות, אבל כיוון ההקצאה אינו משתנה.</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w:t>
      </w:r>
    </w:p>
    <w:p>
      <w:pPr>
        <w:bidi/>
        <w:spacing w:after="0" w:line="480" w:lineRule="auto"/>
        <w:jc w:val="both"/>
      </w:pPr>
      <w:r>
        <w:rPr>
          <w:rFonts w:ascii="David" w:cs="David" w:eastAsia="David" w:hAnsi="David"/>
          <w:sz w:val="24"/>
          <w:szCs w:val="24"/>
          <w:rtl/>
        </w:rPr>
        <w:t xml:space="preserve">הממצא על החמות מוסיף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sz w:val="24"/>
          <w:szCs w:val="24"/>
          <w:rt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מלר ומרנין-דיסטלפלד מצאו שסטודנטיות ערביות-פלסטיניות אינן מציגות את ההשכלה כתחליף לנישואים ולאימהות אלא כרכיב נוסף בזהותן (Meler &amp; Marnin-Distelfeld, 2024), וזה בדיוק ניסוחה של עיינא, "לא במקום אמא, ביחד עם".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Meler, T., &amp; Marnin-Distelfeld, S. (2024). Marriage and motherhood: Insights on a crucial life course process from the perspective of female Arab-Palestinian undergraduate students. Advances in Life Course Research, 60, Article 100614. https://doi.org/10.1016/j.alcr.2024.100614</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אם ההסעה משתנה?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2026-08-10T14:39:32.235Z</dcterms:created>
  <dcterms:modified xsi:type="dcterms:W3CDTF">2026-08-10T14:39:32.235Z</dcterms:modified>
</cp:coreProperties>
</file>

<file path=docProps/custom.xml><?xml version="1.0" encoding="utf-8"?>
<Properties xmlns="http://schemas.openxmlformats.org/officeDocument/2006/custom-properties" xmlns:vt="http://schemas.openxmlformats.org/officeDocument/2006/docPropsVTypes"/>
</file>