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i w:val="0"/>
          <w:bCs/>
        </w:rPr>
        <w:t>מסגנון אחד לכמה סגנונות:</w:t>
      </w:r>
      <w:r>
        <w:rPr>
          <w:b w:val="0"/>
          <w:i w:val="0"/>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w:t>
      </w:r>
    </w:p>
    <w:p>
      <w:r>
        <w:rPr>
          <w:b/>
          <w:i w:val="0"/>
          <w:bCs/>
        </w:rPr>
        <w:t>השאלה "למה":</w:t>
      </w:r>
      <w:r>
        <w:rPr>
          <w:b w:val="0"/>
          <w:i w:val="0"/>
        </w:rPr>
        <w:t xml:space="preserve"> המיומנות שהכי חסרה לי, ושהקורס חשף, היא לעצור ולשאול למה הצד השני רוצה את מה שהוא רוצה.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i w:val="0"/>
          <w:bCs/>
        </w:rPr>
        <w:t>חוויה משמעותית: הריאיון על התלמידה:</w:t>
      </w:r>
      <w:r>
        <w:rPr>
          <w:b w:val="0"/>
          <w:i w:val="0"/>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i w:val="0"/>
          <w:bCs/>
        </w:rPr>
        <w:t>שינוי עמדה: נתונים במקום כעס:</w:t>
      </w:r>
      <w:r>
        <w:rPr>
          <w:b w:val="0"/>
          <w:i w:val="0"/>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w:t>
      </w:r>
    </w:p>
    <w:p>
      <w:r>
        <w:rPr>
          <w:b/>
          <w:i w:val="0"/>
          <w:bCs/>
        </w:rPr>
        <w:t>מה נדרש ממני כדי להיות אשת מקצוע:</w:t>
      </w:r>
      <w:r>
        <w:rPr>
          <w:b w:val="0"/>
          <w:i w:val="0"/>
        </w:rPr>
        <w:t xml:space="preserve"> אני יוצאת מהקורס עם שלוש משימות אישיות. הראשונה, להתכונן לכל משא ומתן משמעותי עם BATNA כתובה וקו אדום ברור. השנייה, לשאול בהתחלה מי מוסמך לאשר את ההסכם ומי יכול לפוצץ אותו. השלישית, והקשה ביותר עבורי, לדחות את התגובה הרגשית לפגישה הראשונה ולהתחיל בשאלה ולא בדרישה.</w:t>
      </w:r>
    </w:p>
    <w:p>
      <w:r>
        <w:rPr>
          <w:b/>
          <w:i w:val="0"/>
          <w:bCs/>
        </w:rPr>
        <w:t>תובנה על התחום:</w:t>
      </w:r>
      <w:r>
        <w:rPr>
          <w:b w:val="0"/>
          <w:i w:val="0"/>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t>מקורות</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