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before="0" w:after="1200"/>
        <w:jc w:val="both"/>
      </w:pPr>
    </w:p>
    <w:p>
      <w:pPr>
        <w:bidi w:val="1"/>
        <w:spacing w:line="360" w:lineRule="auto" w:before="0" w:after="600"/>
        <w:jc w:val="center"/>
      </w:pPr>
      <w:r>
        <w:rPr>
          <w:rFonts w:ascii="David" w:hAnsi="David" w:cs="David"/>
          <w:b/>
          <w:i w:val="0"/>
          <w:sz w:val="36"/>
          <w:szCs w:val="36"/>
          <w:rtl w:val="1"/>
        </w:rPr>
        <w:t>עבודת סמינריון</w:t>
      </w:r>
    </w:p>
    <w:p>
      <w:pPr>
        <w:bidi w:val="1"/>
        <w:spacing w:line="360" w:lineRule="auto" w:before="0" w:after="280"/>
        <w:jc w:val="center"/>
      </w:pPr>
      <w:r>
        <w:rPr>
          <w:rFonts w:ascii="David" w:hAnsi="David" w:cs="David"/>
          <w:b/>
          <w:i w:val="0"/>
          <w:sz w:val="40"/>
          <w:szCs w:val="40"/>
          <w:rtl w:val="1"/>
        </w:rPr>
        <w:t>התנהלות צודקת בגן – נקודת מבט של גננות</w:t>
      </w:r>
    </w:p>
    <w:p>
      <w:pPr>
        <w:bidi w:val="1"/>
        <w:spacing w:line="360" w:lineRule="auto" w:before="0" w:after="1600"/>
        <w:jc w:val="center"/>
      </w:pPr>
      <w:r>
        <w:rPr>
          <w:rFonts w:ascii="David" w:hAnsi="David" w:cs="David"/>
          <w:b w:val="0"/>
          <w:i w:val="0"/>
          <w:sz w:val="28"/>
          <w:szCs w:val="28"/>
          <w:rtl w:val="1"/>
        </w:rPr>
        <w:t>כיצד גננות תופסות ומגדירות התנהלות צודקת והוגנת במסגרת הגן</w:t>
      </w:r>
    </w:p>
    <w:p>
      <w:pPr>
        <w:bidi w:val="1"/>
        <w:spacing w:line="360" w:lineRule="auto" w:before="0" w:after="120"/>
        <w:jc w:val="center"/>
      </w:pPr>
      <w:r>
        <w:rPr>
          <w:rFonts w:ascii="David" w:hAnsi="David" w:cs="David"/>
          <w:b/>
          <w:i w:val="0"/>
          <w:sz w:val="24"/>
          <w:szCs w:val="24"/>
          <w:rtl w:val="1"/>
        </w:rPr>
        <w:t>מגישה: מיטל נאורי</w:t>
      </w:r>
    </w:p>
    <w:p>
      <w:pPr>
        <w:bidi w:val="1"/>
        <w:spacing w:line="360" w:lineRule="auto" w:before="0" w:after="120"/>
        <w:jc w:val="center"/>
      </w:pPr>
      <w:r>
        <w:rPr>
          <w:rFonts w:ascii="David" w:hAnsi="David" w:cs="David"/>
          <w:b w:val="0"/>
          <w:i w:val="0"/>
          <w:sz w:val="24"/>
          <w:szCs w:val="24"/>
          <w:rtl w:val="1"/>
        </w:rPr>
        <w:t>ת"ז: 206661779</w:t>
      </w:r>
    </w:p>
    <w:p>
      <w:pPr>
        <w:bidi w:val="1"/>
        <w:spacing w:line="360" w:lineRule="auto" w:before="0" w:after="120"/>
        <w:jc w:val="center"/>
      </w:pPr>
      <w:r>
        <w:rPr>
          <w:rFonts w:ascii="David" w:hAnsi="David" w:cs="David"/>
          <w:b w:val="0"/>
          <w:i w:val="0"/>
          <w:sz w:val="24"/>
          <w:szCs w:val="24"/>
          <w:rtl w:val="1"/>
        </w:rPr>
        <w:t>בהנחיית: ד"ר ליאת ביברמן-שלו</w:t>
      </w:r>
    </w:p>
    <w:p>
      <w:pPr>
        <w:bidi w:val="1"/>
        <w:spacing w:line="360" w:lineRule="auto" w:before="0" w:after="120"/>
        <w:jc w:val="center"/>
      </w:pPr>
      <w:r>
        <w:rPr>
          <w:rFonts w:ascii="David" w:hAnsi="David" w:cs="David"/>
          <w:b w:val="0"/>
          <w:i w:val="0"/>
          <w:sz w:val="24"/>
          <w:szCs w:val="24"/>
          <w:rtl w:val="1"/>
        </w:rPr>
        <w:t>תאריך הגשה: ______________</w:t>
      </w:r>
    </w:p>
    <w:p>
      <w:r>
        <w:br w:type="page"/>
      </w:r>
    </w:p>
    <w:p>
      <w:pPr>
        <w:bidi w:val="1"/>
        <w:spacing w:line="360" w:lineRule="auto" w:before="0" w:after="240"/>
        <w:jc w:val="center"/>
      </w:pPr>
      <w:r>
        <w:rPr>
          <w:rFonts w:ascii="David" w:hAnsi="David" w:cs="David"/>
          <w:b/>
          <w:i w:val="0"/>
          <w:sz w:val="30"/>
          <w:szCs w:val="30"/>
          <w:rtl w:val="1"/>
        </w:rPr>
        <w:t>תוכן העניינים</w:t>
      </w:r>
    </w:p>
    <w:p>
      <w:pPr>
        <w:bidi w:val="1"/>
        <w:spacing w:line="360" w:lineRule="auto"/>
        <w:jc w:val="both"/>
      </w:pPr>
      <w:r>
        <w:rPr>
          <w:rFonts w:ascii="David" w:hAnsi="David" w:cs="David"/>
          <w:szCs w:val="24"/>
          <w:rtl w:val="1"/>
        </w:rPr>
        <w:t>1. מבוא</w:t>
      </w:r>
    </w:p>
    <w:p>
      <w:pPr>
        <w:bidi w:val="1"/>
        <w:spacing w:line="360" w:lineRule="auto"/>
        <w:jc w:val="both"/>
      </w:pPr>
      <w:r>
        <w:rPr>
          <w:rFonts w:ascii="David" w:hAnsi="David" w:cs="David"/>
          <w:szCs w:val="24"/>
          <w:rtl w:val="1"/>
        </w:rPr>
        <w:t>2. סקירת הספרות</w:t>
      </w:r>
    </w:p>
    <w:p>
      <w:pPr>
        <w:bidi w:val="1"/>
        <w:spacing w:line="360" w:lineRule="auto"/>
        <w:jc w:val="both"/>
      </w:pPr>
      <w:r>
        <w:rPr>
          <w:rFonts w:ascii="David" w:hAnsi="David" w:cs="David"/>
          <w:szCs w:val="24"/>
          <w:rtl w:val="1"/>
        </w:rPr>
        <w:t xml:space="preserve">   2.1 צדק וצדק חברתי בחינוך</w:t>
      </w:r>
    </w:p>
    <w:p>
      <w:pPr>
        <w:bidi w:val="1"/>
        <w:spacing w:line="360" w:lineRule="auto"/>
        <w:jc w:val="both"/>
      </w:pPr>
      <w:r>
        <w:rPr>
          <w:rFonts w:ascii="David" w:hAnsi="David" w:cs="David"/>
          <w:szCs w:val="24"/>
          <w:rtl w:val="1"/>
        </w:rPr>
        <w:t xml:space="preserve">   2.2 צדק חלוקתי ועקרונותיו: שוויון, צורך והוגנות</w:t>
      </w:r>
    </w:p>
    <w:p>
      <w:pPr>
        <w:bidi w:val="1"/>
        <w:spacing w:line="360" w:lineRule="auto"/>
        <w:jc w:val="both"/>
      </w:pPr>
      <w:r>
        <w:rPr>
          <w:rFonts w:ascii="David" w:hAnsi="David" w:cs="David"/>
          <w:szCs w:val="24"/>
          <w:rtl w:val="1"/>
        </w:rPr>
        <w:t xml:space="preserve">   2.3 צדק אינטראקציוני ופרוצדורלי: ממד היחס</w:t>
      </w:r>
    </w:p>
    <w:p>
      <w:pPr>
        <w:bidi w:val="1"/>
        <w:spacing w:line="360" w:lineRule="auto"/>
        <w:jc w:val="both"/>
      </w:pPr>
      <w:r>
        <w:rPr>
          <w:rFonts w:ascii="David" w:hAnsi="David" w:cs="David"/>
          <w:szCs w:val="24"/>
          <w:rtl w:val="1"/>
        </w:rPr>
        <w:t xml:space="preserve">   2.4 מערכת החינוך כזירה של אינטרסים מתנגשים</w:t>
      </w:r>
    </w:p>
    <w:p>
      <w:pPr>
        <w:bidi w:val="1"/>
        <w:spacing w:line="360" w:lineRule="auto"/>
        <w:jc w:val="both"/>
      </w:pPr>
      <w:r>
        <w:rPr>
          <w:rFonts w:ascii="David" w:hAnsi="David" w:cs="David"/>
          <w:szCs w:val="24"/>
          <w:rtl w:val="1"/>
        </w:rPr>
        <w:t xml:space="preserve">   2.5 תפיסות אנשי חינוך לגבי צדק והתנהלות הוגנת</w:t>
      </w:r>
    </w:p>
    <w:p>
      <w:pPr>
        <w:bidi w:val="1"/>
        <w:spacing w:line="360" w:lineRule="auto"/>
        <w:jc w:val="both"/>
      </w:pPr>
      <w:r>
        <w:rPr>
          <w:rFonts w:ascii="David" w:hAnsi="David" w:cs="David"/>
          <w:szCs w:val="24"/>
          <w:rtl w:val="1"/>
        </w:rPr>
        <w:t xml:space="preserve">   2.6 צדק, הוגנות והתפתחות תחושת הצדק בגיל הרך</w:t>
      </w:r>
    </w:p>
    <w:p>
      <w:pPr>
        <w:bidi w:val="1"/>
        <w:spacing w:line="360" w:lineRule="auto"/>
        <w:jc w:val="both"/>
      </w:pPr>
      <w:r>
        <w:rPr>
          <w:rFonts w:ascii="David" w:hAnsi="David" w:cs="David"/>
          <w:szCs w:val="24"/>
          <w:rtl w:val="1"/>
        </w:rPr>
        <w:t xml:space="preserve">   2.7 הגננת כסוכנת הצדק הראשונה – פער מחקרי</w:t>
      </w:r>
    </w:p>
    <w:p>
      <w:pPr>
        <w:bidi w:val="1"/>
        <w:spacing w:line="360" w:lineRule="auto"/>
        <w:jc w:val="both"/>
      </w:pPr>
      <w:r>
        <w:rPr>
          <w:rFonts w:ascii="David" w:hAnsi="David" w:cs="David"/>
          <w:szCs w:val="24"/>
          <w:rtl w:val="1"/>
        </w:rPr>
        <w:t>3. שאלת המחקר</w:t>
      </w:r>
    </w:p>
    <w:p>
      <w:pPr>
        <w:bidi w:val="1"/>
        <w:spacing w:line="360" w:lineRule="auto"/>
        <w:jc w:val="both"/>
      </w:pPr>
      <w:r>
        <w:rPr>
          <w:rFonts w:ascii="David" w:hAnsi="David" w:cs="David"/>
          <w:szCs w:val="24"/>
          <w:rtl w:val="1"/>
        </w:rPr>
        <w:t>4. מתודולוגיה</w:t>
      </w:r>
    </w:p>
    <w:p>
      <w:pPr>
        <w:bidi w:val="1"/>
        <w:spacing w:line="360" w:lineRule="auto"/>
        <w:jc w:val="both"/>
      </w:pPr>
      <w:r>
        <w:rPr>
          <w:rFonts w:ascii="David" w:hAnsi="David" w:cs="David"/>
          <w:szCs w:val="24"/>
          <w:rtl w:val="1"/>
        </w:rPr>
        <w:t>5. פרק הממצאים</w:t>
      </w:r>
    </w:p>
    <w:p>
      <w:pPr>
        <w:bidi w:val="1"/>
        <w:spacing w:line="360" w:lineRule="auto"/>
        <w:jc w:val="both"/>
      </w:pPr>
      <w:r>
        <w:rPr>
          <w:rFonts w:ascii="David" w:hAnsi="David" w:cs="David"/>
          <w:szCs w:val="24"/>
          <w:rtl w:val="1"/>
        </w:rPr>
        <w:t>6. דיון וסיכום</w:t>
      </w:r>
    </w:p>
    <w:p>
      <w:pPr>
        <w:bidi w:val="1"/>
        <w:spacing w:line="360" w:lineRule="auto"/>
        <w:jc w:val="both"/>
      </w:pPr>
      <w:r>
        <w:rPr>
          <w:rFonts w:ascii="David" w:hAnsi="David" w:cs="David"/>
          <w:szCs w:val="24"/>
          <w:rtl w:val="1"/>
        </w:rPr>
        <w:t>7. רשימת המקורות</w:t>
      </w:r>
    </w:p>
    <w:p>
      <w:pPr>
        <w:bidi w:val="1"/>
        <w:spacing w:line="360" w:lineRule="auto"/>
        <w:jc w:val="both"/>
      </w:pPr>
      <w:r>
        <w:rPr>
          <w:rFonts w:ascii="David" w:hAnsi="David" w:cs="David"/>
          <w:szCs w:val="24"/>
          <w:rtl w:val="1"/>
        </w:rPr>
        <w:t>8. נספחים</w:t>
      </w:r>
    </w:p>
    <w:p>
      <w:r>
        <w:br w:type="page"/>
      </w:r>
    </w:p>
    <w:p>
      <w:pPr>
        <w:bidi w:val="1"/>
        <w:spacing w:line="360" w:lineRule="auto" w:before="280" w:after="160"/>
        <w:jc w:val="right"/>
      </w:pPr>
      <w:r>
        <w:rPr>
          <w:rFonts w:ascii="David" w:hAnsi="David" w:cs="David"/>
          <w:b/>
          <w:i w:val="0"/>
          <w:sz w:val="30"/>
          <w:szCs w:val="30"/>
          <w:rtl w:val="1"/>
        </w:rPr>
        <w:t>1. מבוא</w:t>
      </w:r>
    </w:p>
    <w:p>
      <w:pPr>
        <w:bidi w:val="1"/>
        <w:spacing w:line="360" w:lineRule="auto" w:before="0" w:after="120"/>
        <w:ind w:firstLine="480"/>
        <w:jc w:val="both"/>
      </w:pPr>
      <w:r>
        <w:rPr>
          <w:rFonts w:ascii="David" w:hAnsi="David" w:cs="David"/>
          <w:b w:val="0"/>
          <w:i w:val="0"/>
          <w:sz w:val="24"/>
          <w:szCs w:val="24"/>
          <w:rtl w:val="1"/>
        </w:rPr>
        <w:t>המושג צדק חברתי מבטא את הרעיון שאפשר וראוי לכונן חברה הוגנת, שבה יחידים וקבוצות חיים על-פי שוויון ערך בסיסי בין בני האדם. בלב המושג עומדת שאלת החלוקה הראויה של משאבים והזדמנויות, בחברה בכלל ובחינוך בפרט. הסוציולוגיה של החינוך גורסת כי מערכת החינוך היא זירה מרכזית שבה נקבעים ומחולקים טובין חברתיים, ובהם יחס המבוגר, תשומת הלב, ההזדמנות להשתתף ולהוביל, וההשמה לפעילויות ולתפקידים (סבג וביברמן-שלו, 2014).</w:t>
      </w:r>
    </w:p>
    <w:p>
      <w:pPr>
        <w:bidi w:val="1"/>
        <w:spacing w:line="360" w:lineRule="auto" w:before="0" w:after="120"/>
        <w:ind w:firstLine="480"/>
        <w:jc w:val="both"/>
      </w:pPr>
      <w:r>
        <w:rPr>
          <w:rFonts w:ascii="David" w:hAnsi="David" w:cs="David"/>
          <w:b w:val="0"/>
          <w:i w:val="0"/>
          <w:sz w:val="24"/>
          <w:szCs w:val="24"/>
          <w:rtl w:val="1"/>
        </w:rPr>
        <w:t>רוב המחקר על תפיסות של צדק והוגנות בחינוך התמקד עד כה בבית הספר היסודי והעל-יסודי, ובעיקר בחלוקת ציונים ובהערכת הישגים (קרמרסקי ורש, 2004; סבג וביברמן-שלו, 2014). ואולם, המפגש הראשון של הילד עם מרחב ציבורי ועם כללי חלוקה שאינם מבוססים על קשר משפחתי מתרחש דווקא בגן. בשלב מכונן זה משמשת הגננת כ"סוכנת הצדק" הראשונה של הילד מול החברה, והאופן שבו היא מגדירה, מתווכת ומיישמת התנהלות הוגנת מעצב את החוויות הראשונות של הילד בנוגע לשוויון, לזכויות ולהזדמנות.</w:t>
      </w:r>
    </w:p>
    <w:p>
      <w:pPr>
        <w:bidi w:val="1"/>
        <w:spacing w:line="360" w:lineRule="auto" w:before="0" w:after="120"/>
        <w:ind w:firstLine="480"/>
        <w:jc w:val="both"/>
      </w:pPr>
      <w:r>
        <w:rPr>
          <w:rFonts w:ascii="David" w:hAnsi="David" w:cs="David"/>
          <w:b w:val="0"/>
          <w:i w:val="0"/>
          <w:sz w:val="24"/>
          <w:szCs w:val="24"/>
          <w:rtl w:val="1"/>
        </w:rPr>
        <w:t>בניגוד לבית הספר, שבו הצדק נבחן פעמים רבות דרך משאב מדיד כמו ציון, בגן הצדק החלוקתי מתבטא במשאבים חמקמקים הרבה יותר: זמן איכות עם הגננת, תשומת לב רגשית, השתתפות בפעילות מבוקשת, קבלת תפקיד מוביל, ומקום במרחב הקבוצתי. משום שהגן פחות פורמלי ופחות מובנה מבית הספר, שיקול הדעת האישי של הגננת מקבל משקל רב עוד יותר בקביעת מה שנתפס כצודק בשטח (Solehuddin &amp; Adriany, 2017; Lee et al., 2022).</w:t>
      </w:r>
    </w:p>
    <w:p>
      <w:pPr>
        <w:bidi w:val="1"/>
        <w:spacing w:line="360" w:lineRule="auto" w:before="0" w:after="120"/>
        <w:ind w:firstLine="480"/>
        <w:jc w:val="both"/>
      </w:pPr>
      <w:r>
        <w:rPr>
          <w:rFonts w:ascii="David" w:hAnsi="David" w:cs="David"/>
          <w:b w:val="0"/>
          <w:i w:val="0"/>
          <w:sz w:val="24"/>
          <w:szCs w:val="24"/>
          <w:rtl w:val="1"/>
        </w:rPr>
        <w:t>מכאן עלה הצורך במחקר הנוכחי, שמטרתו לבחון כיצד גננות תופסות, מגדירות ומיישמות התנהלות צודקת והוגנת במסגרת הגן. במסגרת המחקר נערכו ראיונות עומק חצי-מובנים עם שש גננות, המלמדות בגנים שונים ובעלות ותק ורקע מגוונים. הראיונות ביקשו לחשוף את עולמן המקצועי והערכי של הגננות: כיצד הן מבינות את המונח צדק בגן, כיצד הן מחלקות את המשאבים הפיזיים והרגשיים בין הילדים, כיצד הן מבחינות בין חלוקה שווה לחלוקה הוגנת, וכיצד הן תופסות את תפקידן בקידום ערכים של שוויון וצדק חברתי.</w:t>
      </w:r>
    </w:p>
    <w:p>
      <w:pPr>
        <w:bidi w:val="1"/>
        <w:spacing w:line="360" w:lineRule="auto" w:before="0" w:after="120"/>
        <w:ind w:firstLine="480"/>
        <w:jc w:val="both"/>
      </w:pPr>
      <w:r>
        <w:rPr>
          <w:rFonts w:ascii="David" w:hAnsi="David" w:cs="David"/>
          <w:b w:val="0"/>
          <w:i w:val="0"/>
          <w:sz w:val="24"/>
          <w:szCs w:val="24"/>
          <w:rtl w:val="1"/>
        </w:rPr>
        <w:t>לעבודה זו יש רציונל וחשיבות כפולים. ראשית, היא מבקשת לגשר על פער מחקרי ניכר בהבנת האופן שבו עקרונות הצדק החלוקתי מיושמים בגיל הרך, שלב שבו מרבית הספרות המחקרית כמעט אינה עוסקת. שנית, הבנת תפיסותיהן של גננות עשויה לתרום לפיתוח מודעות מקצועית ולהכשרת גננות שיפעלו באופן מודע ומכוון לקידום הוגנות וצמצום פערים כבר בשנות החיים הראשונות.</w:t>
      </w:r>
    </w:p>
    <w:p>
      <w:r>
        <w:br w:type="page"/>
      </w:r>
    </w:p>
    <w:p>
      <w:pPr>
        <w:bidi w:val="1"/>
        <w:spacing w:line="360" w:lineRule="auto" w:before="280" w:after="160"/>
        <w:jc w:val="right"/>
      </w:pPr>
      <w:r>
        <w:rPr>
          <w:rFonts w:ascii="David" w:hAnsi="David" w:cs="David"/>
          <w:b/>
          <w:i w:val="0"/>
          <w:sz w:val="30"/>
          <w:szCs w:val="30"/>
          <w:rtl w:val="1"/>
        </w:rPr>
        <w:t>2. סקירת הספרות</w:t>
      </w:r>
    </w:p>
    <w:p>
      <w:pPr>
        <w:bidi w:val="1"/>
        <w:spacing w:line="360" w:lineRule="auto" w:before="280" w:after="160"/>
        <w:jc w:val="right"/>
      </w:pPr>
      <w:r>
        <w:rPr>
          <w:rFonts w:ascii="David" w:hAnsi="David" w:cs="David"/>
          <w:b/>
          <w:i w:val="0"/>
          <w:sz w:val="26"/>
          <w:szCs w:val="26"/>
          <w:rtl w:val="1"/>
        </w:rPr>
        <w:t>2.1 צדק וצדק חברתי בחינוך</w:t>
      </w:r>
    </w:p>
    <w:p>
      <w:pPr>
        <w:bidi w:val="1"/>
        <w:spacing w:line="360" w:lineRule="auto" w:before="0" w:after="120"/>
        <w:ind w:firstLine="480"/>
        <w:jc w:val="both"/>
      </w:pPr>
      <w:r>
        <w:rPr>
          <w:rFonts w:ascii="David" w:hAnsi="David" w:cs="David"/>
          <w:b w:val="0"/>
          <w:i w:val="0"/>
          <w:sz w:val="24"/>
          <w:szCs w:val="24"/>
          <w:rtl w:val="1"/>
        </w:rPr>
        <w:t>המונח צדק (justice) הוא מונח מכונן בהגות האנושית, המבטא את הרעיון שכל אדם זכאי ליחס ראוי, הוגן ושוויוני ממוסדות החברה (קרמרסקי ורש, 2004). הנחת היסוד היא שהמושג צדק נתפס באופן שונה בעיני אנשים שונים, והוא מושפע מגורמים חברתיים, תרבותיים ואישיים (סבג וביברמן-שלו, 2014). מן המונח צדק נגזר הביטוי צדק חברתי (social justice), המתייחס לאמות המידה שלפיהן מוסדות פוליטיים, כלכליים וחברתיים אמורים לחלק את הטובין בין האזרחים.</w:t>
      </w:r>
    </w:p>
    <w:p>
      <w:pPr>
        <w:bidi w:val="1"/>
        <w:spacing w:line="360" w:lineRule="auto" w:before="0" w:after="120"/>
        <w:ind w:firstLine="480"/>
        <w:jc w:val="both"/>
      </w:pPr>
      <w:r>
        <w:rPr>
          <w:rFonts w:ascii="David" w:hAnsi="David" w:cs="David"/>
          <w:b w:val="0"/>
          <w:i w:val="0"/>
          <w:sz w:val="24"/>
          <w:szCs w:val="24"/>
          <w:rtl w:val="1"/>
        </w:rPr>
        <w:t>להתפתחות רעיון הצדק החברתי תרם רבות הפילוסוף האמריקאי ג'ון רולס, אשר בספרו תורת הצדק (1971) פיתח תיאוריית צדק ליברלית החותרת לשוויון בין בני האדם ומציבה שני עקרונות מנחים: שוויון בחירויות הבסיסיות ושוויון הוגן של הזדמנויות (יוספסברג, 2008; עוז-זלצברגר, 2004). בהקשר החינוכי, המשגת הצדק החברתי עוסקת בשלושה טובין עיקריים: הזכות לחינוך, הזכות לשוויון בחינוך והזכות לבחור (דהאן, 2010). שלוש הזכויות שואפות להבטיח יחס שוויוני במערכת החינוך בין תלמידים מאוכלוסיות שונות, ותפקידן למגר את אי-השוויון בחברה ובזירה החינוכית בפרט.</w:t>
      </w:r>
    </w:p>
    <w:p>
      <w:pPr>
        <w:bidi w:val="1"/>
        <w:spacing w:line="360" w:lineRule="auto" w:before="0" w:after="120"/>
        <w:ind w:firstLine="480"/>
        <w:jc w:val="both"/>
      </w:pPr>
      <w:r>
        <w:rPr>
          <w:rFonts w:ascii="David" w:hAnsi="David" w:cs="David"/>
          <w:b w:val="0"/>
          <w:i w:val="0"/>
          <w:sz w:val="24"/>
          <w:szCs w:val="24"/>
          <w:rtl w:val="1"/>
        </w:rPr>
        <w:t>עם זאת, קיים מתח מובנה בין ההצהרה על שוויון לבין המציאות. לכאורה הזכות לחינוך מייצגת שוויון, אך בפועל מערכת החינוך יוצרת לעיתים פערים בין תלמידים המגיעים מרקעים אתניים, חברתיים וכלכליים שונים (אדלר ובלס, 2009; דהאן, 2010). מכאן עולה הצורך בשימוש מושכל בעקרונות ובכללים של הצדק החלוקתי, שיאזנו בין השאיפה לשוויון לבין השונות בפועל בין הלומדים.</w:t>
      </w:r>
    </w:p>
    <w:p>
      <w:pPr>
        <w:bidi w:val="1"/>
        <w:spacing w:line="360" w:lineRule="auto" w:before="280" w:after="160"/>
        <w:jc w:val="right"/>
      </w:pPr>
      <w:r>
        <w:rPr>
          <w:rFonts w:ascii="David" w:hAnsi="David" w:cs="David"/>
          <w:b/>
          <w:i w:val="0"/>
          <w:sz w:val="26"/>
          <w:szCs w:val="26"/>
          <w:rtl w:val="1"/>
        </w:rPr>
        <w:t>2.2 צדק חלוקתי ועקרונותיו: שוויון, צורך והוגנות</w:t>
      </w:r>
    </w:p>
    <w:p>
      <w:pPr>
        <w:bidi w:val="1"/>
        <w:spacing w:line="360" w:lineRule="auto" w:before="0" w:after="120"/>
        <w:ind w:firstLine="480"/>
        <w:jc w:val="both"/>
      </w:pPr>
      <w:r>
        <w:rPr>
          <w:rFonts w:ascii="David" w:hAnsi="David" w:cs="David"/>
          <w:b w:val="0"/>
          <w:i w:val="0"/>
          <w:sz w:val="24"/>
          <w:szCs w:val="24"/>
          <w:rtl w:val="1"/>
        </w:rPr>
        <w:t>צדק חלוקתי (distributive justice) הוא מושג הדורש שחלוקת המשאבים החברתיים תיעשה על-פי עקרונות צדק וכללי חלוקה (סבג, 2001). לפי דויטש (Deutsch, 1985), עקרונות הצדק עשויים להתנגש זה בזה בהקשר התפיסתי, החברתי וההתנהגותי, ולכן גם כאשר מתבצעת חלוקה שנתפסת כצודקת, אין ערובה לכך שכל הפרטים יחושו שקיבלו את המגיע להם. הגישה הרב-ממדית לצדק חלוקתי (Multiprinciple Approach) מציגה שלושה עקרונות מרכזיים, המהווים את בסיס החלוקה הצודקת: שוויון, צורך והוגנות (סבג וביברמן-שלו, 2014).</w:t>
      </w:r>
    </w:p>
    <w:p>
      <w:pPr>
        <w:bidi w:val="1"/>
        <w:spacing w:line="360" w:lineRule="auto" w:before="0" w:after="120"/>
        <w:ind w:firstLine="480"/>
        <w:jc w:val="both"/>
      </w:pPr>
      <w:r>
        <w:rPr>
          <w:rFonts w:ascii="David" w:hAnsi="David" w:cs="David"/>
          <w:b w:val="0"/>
          <w:i w:val="0"/>
          <w:sz w:val="24"/>
          <w:szCs w:val="24"/>
          <w:rtl w:val="1"/>
        </w:rPr>
        <w:t>עיקרון השוויון (equality) מתייחס לחלוקה שווה של המשאבים בין המקבלים, ללא התחשבות בתכונותיהם הייחודיות. במונחי הגן, משמעו שכל הילדים זכאים לאותו יחס, לאותו זמן ולאותם משאבים. עיקרון השוויון כולל בתוכו את שוויון ההזדמנויות, המבחין בין תפיסה פורמלית, שלפיה כל הילדים מקבלים זכויות שוות ללא הבחנה, לבין תפיסה מהותית, המבקשת להתחשב בנסיבות שאין לאדם שליטה עליהן ולפעול לצמצום פערים מובנים (דהאן, 2010).</w:t>
      </w:r>
    </w:p>
    <w:p>
      <w:pPr>
        <w:bidi w:val="1"/>
        <w:spacing w:line="360" w:lineRule="auto" w:before="0" w:after="120"/>
        <w:ind w:firstLine="480"/>
        <w:jc w:val="both"/>
      </w:pPr>
      <w:r>
        <w:rPr>
          <w:rFonts w:ascii="David" w:hAnsi="David" w:cs="David"/>
          <w:b w:val="0"/>
          <w:i w:val="0"/>
          <w:sz w:val="24"/>
          <w:szCs w:val="24"/>
          <w:rtl w:val="1"/>
        </w:rPr>
        <w:t>עיקרון הצורך (equity, במובן ההתחשבות בצרכים) קורא לחלוקה דיפרנציאלית, המתעדפת את מי שזקוקים לתמיכה יתרה. על-פי תפיסתו של קונל (Connell, 1993), יש להדגיש את השונה ולא להתייחס לכולם באופן זהה, וכך להשיג צדק חברתי המצמצם פערים. עיקרון זה עומד בבסיס ההבחנה החשובה, המרכזית לעבודה זו, בין חלוקה שווה לחלוקה הוגנת: חלוקה שווה נותנת לכולם את אותו דבר, ואילו חלוקה הוגנת נותנת לכל אחד את מה שהוא צריך כדי להגיע לאותה נקודה.</w:t>
      </w:r>
    </w:p>
    <w:p>
      <w:pPr>
        <w:bidi w:val="1"/>
        <w:spacing w:line="360" w:lineRule="auto" w:before="0" w:after="120"/>
        <w:ind w:firstLine="480"/>
        <w:jc w:val="both"/>
      </w:pPr>
      <w:r>
        <w:rPr>
          <w:rFonts w:ascii="David" w:hAnsi="David" w:cs="David"/>
          <w:b w:val="0"/>
          <w:i w:val="0"/>
          <w:sz w:val="24"/>
          <w:szCs w:val="24"/>
          <w:rtl w:val="1"/>
        </w:rPr>
        <w:t>עיקרון ההוגנות במובנו השלישי (מריטוקרטיה) מתייחס לחלוקה על-פי מידת המאמץ או התרומה של הפרט. במחקרם של קרמרסקי ורש (2004) נמצא כי בבית הספר עיקרון ההוגנות על בסיס תפוקה הוא העיקרון המרכזי שלפיו מחולקים ציונים. עם זאת, בהקשר הגן, שבו אין ציונים, פחות רלוונטי הממד התפוקתי, ומרכז הכובד עובר אל המתח שבין שוויון לבין צורך בחלוקת המשאבים הרכים: תשומת לב, זמן, מרחב וקבלת תפקידים.</w:t>
      </w:r>
    </w:p>
    <w:p>
      <w:pPr>
        <w:bidi w:val="1"/>
        <w:spacing w:line="360" w:lineRule="auto" w:before="280" w:after="160"/>
        <w:jc w:val="right"/>
      </w:pPr>
      <w:r>
        <w:rPr>
          <w:rFonts w:ascii="David" w:hAnsi="David" w:cs="David"/>
          <w:b/>
          <w:i w:val="0"/>
          <w:sz w:val="26"/>
          <w:szCs w:val="26"/>
          <w:rtl w:val="1"/>
        </w:rPr>
        <w:t>2.3 צדק אינטראקציוני ופרוצדורלי: ממד היחס</w:t>
      </w:r>
    </w:p>
    <w:p>
      <w:pPr>
        <w:bidi w:val="1"/>
        <w:spacing w:line="360" w:lineRule="auto" w:before="0" w:after="120"/>
        <w:ind w:firstLine="480"/>
        <w:jc w:val="both"/>
      </w:pPr>
      <w:r>
        <w:rPr>
          <w:rFonts w:ascii="David" w:hAnsi="David" w:cs="David"/>
          <w:b w:val="0"/>
          <w:i w:val="0"/>
          <w:sz w:val="24"/>
          <w:szCs w:val="24"/>
          <w:rtl w:val="1"/>
        </w:rPr>
        <w:t>מעבר לחלוקת המשאבים, נתפס הצדק גם דרך איכות היחס האישי. ממצאיהם של הורן וחבריו (Horan, Chory &amp; Goodboy, 2010) מלמדים כי חוויות של אי-צדק, כגון תחושת אפליה, יחס מזלזל או חוסר עקביות מצד המורה, גוררות השלכות פסיכולוגיות ופדגוגיות קשות, פוגעות במוטיבציה הפנימית ומערערות את הלגיטימיות של דמות הסמכות. הצדק האינטראקציוני עוסק באיכות הקשר שבין המבוגר לילד, והוא בא לידי ביטוי במתן כבוד, בהגינות ובשקיפות.</w:t>
      </w:r>
    </w:p>
    <w:p>
      <w:pPr>
        <w:bidi w:val="1"/>
        <w:spacing w:line="360" w:lineRule="auto" w:before="0" w:after="120"/>
        <w:ind w:firstLine="480"/>
        <w:jc w:val="both"/>
      </w:pPr>
      <w:r>
        <w:rPr>
          <w:rFonts w:ascii="David" w:hAnsi="David" w:cs="David"/>
          <w:b w:val="0"/>
          <w:i w:val="0"/>
          <w:sz w:val="24"/>
          <w:szCs w:val="24"/>
          <w:rtl w:val="1"/>
        </w:rPr>
        <w:t>צדק זה אינו עוסק ב"כמה" קיבל כל ילד, אלא ב"איך" מתקשר המבוגר את החלטותיו וכיצד הוא מתייחס לערך העצמי של כל אחד (Jiang et al., 2018). בהקשר של הגיל הרך, שבו הילד אינו מודד את חלקו בציונים אלא בתחושת השייכות והנראוּת, ממד היחס והצדק הפרוצדורלי, כלומר עצם ההליך של חלוקה שקופה, עקבית ומכבדת, מקבל משקל מכריע. מחקרים על אקלים הכיתה ויחסי מורה-תלמיד מדגישים כי אקלים המבוסס על אמון, כבוד והגינות מקדם למידה ותחושת ביטחון (Čotar Konrad, Vodopivec &amp; Štemberger, 2024; Çelik &amp; Şahin, 2023).</w:t>
      </w:r>
    </w:p>
    <w:p>
      <w:pPr>
        <w:bidi w:val="1"/>
        <w:spacing w:line="360" w:lineRule="auto" w:before="280" w:after="160"/>
        <w:jc w:val="right"/>
      </w:pPr>
      <w:r>
        <w:rPr>
          <w:rFonts w:ascii="David" w:hAnsi="David" w:cs="David"/>
          <w:b/>
          <w:i w:val="0"/>
          <w:sz w:val="26"/>
          <w:szCs w:val="26"/>
          <w:rtl w:val="1"/>
        </w:rPr>
        <w:t>2.4 מערכת החינוך כזירה של אינטרסים מתנגשים</w:t>
      </w:r>
    </w:p>
    <w:p>
      <w:pPr>
        <w:bidi w:val="1"/>
        <w:spacing w:line="360" w:lineRule="auto" w:before="0" w:after="120"/>
        <w:ind w:firstLine="480"/>
        <w:jc w:val="both"/>
      </w:pPr>
      <w:r>
        <w:rPr>
          <w:rFonts w:ascii="David" w:hAnsi="David" w:cs="David"/>
          <w:b w:val="0"/>
          <w:i w:val="0"/>
          <w:sz w:val="24"/>
          <w:szCs w:val="24"/>
          <w:rtl w:val="1"/>
        </w:rPr>
        <w:t>מוסדות חינוך פועלים בתוך אילוצים של משאבים מוגבלים, ובהם זמן, תקציב ותשומת לב פדגוגית, מצב היוצר באופן טבעי זירה של אינטרסים מתנגשים. חלוקה צודקת אינה תמיד חלוקה שוויונית במובן הצר; לעיתים היא דורשת תיעדוף של ילדים מאוכלוסיות מוחלשות או בעלי צרכים מיוחדים, פעולה שעלולה להיתפס על-ידי אחרים כפגיעה באינטרס האישי שלהם. מתח זה מחייב את איש החינוך לפתח שיקול דעת מוסרי המאזן בין מימוש הפוטנציאל של הפרט לבין הטוב הקולקטיבי (סבג וביברמן-שלו, 2014).</w:t>
      </w:r>
    </w:p>
    <w:p>
      <w:pPr>
        <w:bidi w:val="1"/>
        <w:spacing w:line="360" w:lineRule="auto" w:before="0" w:after="120"/>
        <w:ind w:firstLine="480"/>
        <w:jc w:val="both"/>
      </w:pPr>
      <w:r>
        <w:rPr>
          <w:rFonts w:ascii="David" w:hAnsi="David" w:cs="David"/>
          <w:b w:val="0"/>
          <w:i w:val="0"/>
          <w:sz w:val="24"/>
          <w:szCs w:val="24"/>
          <w:rtl w:val="1"/>
        </w:rPr>
        <w:t>בגן, המתח הזה חריף במיוחד ומוחשי ביום-יום: הגננת נדרשת להעניק תשומת לב רגשית מוגברת לילד במשבר, ובה בעת להחזיק קבוצה שלמה של ילדים שגם הם זקוקים לה. כל החלטה של מי ראשון בתור, מי מקבל תפקיד ומי זוכה בזמן איכות היא הכרעה חלוקתית זעירה, המבטאת את תפיסת הצדק של הגננת הלכה למעשה.</w:t>
      </w:r>
    </w:p>
    <w:p>
      <w:pPr>
        <w:bidi w:val="1"/>
        <w:spacing w:line="360" w:lineRule="auto" w:before="280" w:after="160"/>
        <w:jc w:val="right"/>
      </w:pPr>
      <w:r>
        <w:rPr>
          <w:rFonts w:ascii="David" w:hAnsi="David" w:cs="David"/>
          <w:b/>
          <w:i w:val="0"/>
          <w:sz w:val="26"/>
          <w:szCs w:val="26"/>
          <w:rtl w:val="1"/>
        </w:rPr>
        <w:t>2.5 תפיסות אנשי חינוך לגבי צדק והתנהלות הוגנת</w:t>
      </w:r>
    </w:p>
    <w:p>
      <w:pPr>
        <w:bidi w:val="1"/>
        <w:spacing w:line="360" w:lineRule="auto" w:before="0" w:after="120"/>
        <w:ind w:firstLine="480"/>
        <w:jc w:val="both"/>
      </w:pPr>
      <w:r>
        <w:rPr>
          <w:rFonts w:ascii="David" w:hAnsi="David" w:cs="David"/>
          <w:b w:val="0"/>
          <w:i w:val="0"/>
          <w:sz w:val="24"/>
          <w:szCs w:val="24"/>
          <w:rtl w:val="1"/>
        </w:rPr>
        <w:t>מחקרים על תפיסות של מורים מלמדים כי הבחירה בעקרון החלוקה מושפעת מהקשר, מתחום הדעת ומעמדות ערכיות. סבג וביברמן-שלו (2014) חשפו כי מורים נוטים לחלק את הטובין על בסיס שני פרופילים: ציינון תפוקתי, המעריך לפי הישגים, וציינון תשומתי, המתייחס למאמץ ולצרכים האישיים של הלומד. מחקרים אחרים מצביעים על כך שתפיסת ההוגנות של המורה מושפעת עמוקות מהמטען הערכי שהוא מביא עמו, ולעיתים גם ממגדר, כאשר נשים נוטות לאמץ "אתיקה של דאגה" המעניקה משקל רב יותר למאמץ ולהתמדה.</w:t>
      </w:r>
    </w:p>
    <w:p>
      <w:pPr>
        <w:bidi w:val="1"/>
        <w:spacing w:line="360" w:lineRule="auto" w:before="0" w:after="120"/>
        <w:ind w:firstLine="480"/>
        <w:jc w:val="both"/>
      </w:pPr>
      <w:r>
        <w:rPr>
          <w:rFonts w:ascii="David" w:hAnsi="David" w:cs="David"/>
          <w:b w:val="0"/>
          <w:i w:val="0"/>
          <w:sz w:val="24"/>
          <w:szCs w:val="24"/>
          <w:rtl w:val="1"/>
        </w:rPr>
        <w:t>המתח בין הרצון לפעול לפי עקרונות של צדק חברתי לבין המציאות המערכתית בולט במיוחד אצל מורים בתחילת דרכם (דביר ושץ-אופנהיימר, המתמודדים עם עוולות חברתיות מובְנות ונדרשים להכריע אם ליישר קו עם המערכת או לפעול כסוכני שינוי). במקביל, מנהיגות לצדק חברתי במוסדות חינוך נתפסת כיכולת לזהות חסמים תרבותיים ומבניים ולהפוך את המוסד למרחב של שייכות וצדק לכלל הילדים.</w:t>
      </w:r>
    </w:p>
    <w:p>
      <w:pPr>
        <w:bidi w:val="1"/>
        <w:spacing w:line="360" w:lineRule="auto" w:before="280" w:after="160"/>
        <w:jc w:val="right"/>
      </w:pPr>
      <w:r>
        <w:rPr>
          <w:rFonts w:ascii="David" w:hAnsi="David" w:cs="David"/>
          <w:b/>
          <w:i w:val="0"/>
          <w:sz w:val="26"/>
          <w:szCs w:val="26"/>
          <w:rtl w:val="1"/>
        </w:rPr>
        <w:t>2.6 צדק, הוגנות והתפתחות תחושת הצדק בגיל הרך</w:t>
      </w:r>
    </w:p>
    <w:p>
      <w:pPr>
        <w:bidi w:val="1"/>
        <w:spacing w:line="360" w:lineRule="auto" w:before="0" w:after="120"/>
        <w:ind w:firstLine="480"/>
        <w:jc w:val="both"/>
      </w:pPr>
      <w:r>
        <w:rPr>
          <w:rFonts w:ascii="David" w:hAnsi="David" w:cs="David"/>
          <w:b w:val="0"/>
          <w:i w:val="0"/>
          <w:sz w:val="24"/>
          <w:szCs w:val="24"/>
          <w:rtl w:val="1"/>
        </w:rPr>
        <w:t>הספרות ההתפתחותית מלמדת כי תחושת הצדק נבנית מוקדם מאוד. כבר בגיל הרך מפתחים ילדים רגישות לחלוקה הוגנת, ובהדרגה הם מפנימים את שלושת עקרונות החלוקה: שוויון, תרומה וצורך. מחקרים מצביעים על כך שכבר סביב גיל ארבע מסוגלים ילדים לצאת מנקודת המבט האנוכית, להיכנס למצבו של האחר, ולצפות לחלוקה הוגנת (Grütter et al., 2024; Elenbaas &amp; Mistry, 2021). ההתפתחות היא הדרגתית: בתחילה נתפסת ההוגנות כשוויון אריתמטי מוחלט, ורק מאוחר יותר מבינים ילדים כי הוגנות עשויה לחייב חלוקה שונה בהתאם לצורך.</w:t>
      </w:r>
    </w:p>
    <w:p>
      <w:pPr>
        <w:bidi w:val="1"/>
        <w:spacing w:line="360" w:lineRule="auto" w:before="0" w:after="120"/>
        <w:ind w:firstLine="480"/>
        <w:jc w:val="both"/>
      </w:pPr>
      <w:r>
        <w:rPr>
          <w:rFonts w:ascii="David" w:hAnsi="David" w:cs="David"/>
          <w:b w:val="0"/>
          <w:i w:val="0"/>
          <w:sz w:val="24"/>
          <w:szCs w:val="24"/>
          <w:rtl w:val="1"/>
        </w:rPr>
        <w:t>עם זאת, מרבית המחקר ההתפתחותי נערך בתנאי מעבדה. לי וחבריה (Lee, Adair, Payne et al., 2022) טוענים כי כאשר בוחנים ילדים בהקשר אותנטי של כיתת הגן, מתגלה תמונה עשירה יותר: ילדים אינם מבינים הוגנות רק כשוויון, אלא מגיבים לסוגיות של צדק כתורמים לקהילת הכיתה שלהם, ולעיתים אף מוותרים על משאב לטובת האחר, מתעדפים את צרכיו של מי שזקוק, ומשמשים סנגורים לחלשים. תובנה זו מעתיקה את מוקד הדיון מן השאלה מה ילדים חושבים על הוגנות אל השאלה כיצד הגננת מזמנת ומטפחת התנהגות צודקת בפועל.</w:t>
      </w:r>
    </w:p>
    <w:p>
      <w:pPr>
        <w:bidi w:val="1"/>
        <w:spacing w:line="360" w:lineRule="auto" w:before="0" w:after="120"/>
        <w:ind w:firstLine="480"/>
        <w:jc w:val="both"/>
      </w:pPr>
      <w:r>
        <w:rPr>
          <w:rFonts w:ascii="David" w:hAnsi="David" w:cs="David"/>
          <w:b w:val="0"/>
          <w:i w:val="0"/>
          <w:sz w:val="24"/>
          <w:szCs w:val="24"/>
          <w:rtl w:val="1"/>
        </w:rPr>
        <w:t>אשר לתפיסות הגננות עצמן, מחקרם של סולהודין ואדריאני (Solehuddin &amp; Adriany, 2017) על גננות באינדונזיה מצא כי גננות נוטות להבין צדק חברתי במונחים של שוויון ביחס, וכי הנושא נדחק לעיתים לשוליים מתוך תפיסה שגילם של הילדים צעיר מכדי לעסוק בו. באופן דומה, לאנג וחבריה (Lang et al., 2024) מצאו שונות רבה בין גננות במוכנותן ובכליהן לעסוק בגיוון, בהכלה, בהוגנות ובצדק, שונות שנבעה מעמדותיהן כלפי הילדים, מתפיסתן את ההוגנות ומהבנתן את מיקומן וההקשר שבו הן פועלות.</w:t>
      </w:r>
    </w:p>
    <w:p>
      <w:pPr>
        <w:bidi w:val="1"/>
        <w:spacing w:line="360" w:lineRule="auto" w:before="0" w:after="120"/>
        <w:ind w:firstLine="480"/>
        <w:jc w:val="both"/>
      </w:pPr>
      <w:r>
        <w:rPr>
          <w:rFonts w:ascii="David" w:hAnsi="David" w:cs="David"/>
          <w:b w:val="0"/>
          <w:i w:val="0"/>
          <w:sz w:val="24"/>
          <w:szCs w:val="24"/>
          <w:rtl w:val="1"/>
        </w:rPr>
        <w:t>סקירתן השיטתית של ראיין וגריסהאבר (Ryan &amp; Grieshaber, 2024) על הכשרת גננות לצדק חברתי ולהוגנות מצביעה על מגמה של מעבר מגישות התפתחותיות "טהורות" אל גישות ביקורתיות יותר, המדגישות את תפקידה של הגננת כסוכנת שוויון. יחד עם זאת, הסקירה מלמדת כי חלק ניכר מן ההתערבויות עדיין ממוקד בהכשרה ובעמדות, ופחות בפרקטיקה היומיומית של חלוקת המשאבים הרכים בגן, כמו תשומת לב, זמן ומרחב, שהם לב ליבו של הצדק החלוקתי בגיל הרך.</w:t>
      </w:r>
    </w:p>
    <w:p>
      <w:pPr>
        <w:bidi w:val="1"/>
        <w:spacing w:line="360" w:lineRule="auto" w:before="280" w:after="160"/>
        <w:jc w:val="right"/>
      </w:pPr>
      <w:r>
        <w:rPr>
          <w:rFonts w:ascii="David" w:hAnsi="David" w:cs="David"/>
          <w:b/>
          <w:i w:val="0"/>
          <w:sz w:val="26"/>
          <w:szCs w:val="26"/>
          <w:rtl w:val="1"/>
        </w:rPr>
        <w:t>2.7 הגננת כסוכנת הצדק הראשונה – פער מחקרי</w:t>
      </w:r>
    </w:p>
    <w:p>
      <w:pPr>
        <w:bidi w:val="1"/>
        <w:spacing w:line="360" w:lineRule="auto" w:before="0" w:after="120"/>
        <w:ind w:firstLine="480"/>
        <w:jc w:val="both"/>
      </w:pPr>
      <w:r>
        <w:rPr>
          <w:rFonts w:ascii="David" w:hAnsi="David" w:cs="David"/>
          <w:b w:val="0"/>
          <w:i w:val="0"/>
          <w:sz w:val="24"/>
          <w:szCs w:val="24"/>
          <w:rtl w:val="1"/>
        </w:rPr>
        <w:t>מן הסקירה עולה כי בעוד הספרות מציעה עושר תיאורטי ויישומי נרחב בנוגע לתפיסות צדק בבית הספר, ניכר פער משמעותי בהבנת האופן שבו עקרונות אלה מתפרשים ומיושמים בגיל הרך. הגן הוא המפגש הממוסד הראשון של הילד עם כללי חלוקה שאינם מבוססים על קשר משפחתי, והגננת היא סוכנת הצדק הראשונה של הילד מול החברה. בניגוד לבית הספר, שבו הצדק נבחן דרך חלוקת ציונים, בגן מתבטא הצדק החלוקתי במשאבים חמקמקים יותר: זמן איכות עם הגננת, השתתפות בפעילויות מבוקשות, מרחב במעגל וקבלת תפקידים.</w:t>
      </w:r>
    </w:p>
    <w:p>
      <w:pPr>
        <w:bidi w:val="1"/>
        <w:spacing w:line="360" w:lineRule="auto" w:before="0" w:after="120"/>
        <w:ind w:firstLine="480"/>
        <w:jc w:val="both"/>
      </w:pPr>
      <w:r>
        <w:rPr>
          <w:rFonts w:ascii="David" w:hAnsi="David" w:cs="David"/>
          <w:b w:val="0"/>
          <w:i w:val="0"/>
          <w:sz w:val="24"/>
          <w:szCs w:val="24"/>
          <w:rtl w:val="1"/>
        </w:rPr>
        <w:t>הפער בולט במיוחד לנוכח העובדה שגננות פועלות בסביבה פחות פורמלית ופחות מובְנית ממורים, ולכן משקלו של שיקול הדעת האישי שלהן בקביעת הצדק בשטח רב עוד יותר. המחקר הנוכחי מבקש לגשר על פער זה, ולבחון כיצד גננות בישראל מפרשות ומיישמות את עקרונות הצדק וההוגנות בתוך הדינמיקה הייחודית של הגן.</w:t>
      </w:r>
    </w:p>
    <w:p>
      <w:r>
        <w:br w:type="page"/>
      </w:r>
    </w:p>
    <w:p>
      <w:pPr>
        <w:bidi w:val="1"/>
        <w:spacing w:line="360" w:lineRule="auto" w:before="280" w:after="160"/>
        <w:jc w:val="right"/>
      </w:pPr>
      <w:r>
        <w:rPr>
          <w:rFonts w:ascii="David" w:hAnsi="David" w:cs="David"/>
          <w:b/>
          <w:i w:val="0"/>
          <w:sz w:val="30"/>
          <w:szCs w:val="30"/>
          <w:rtl w:val="1"/>
        </w:rPr>
        <w:t>3. שאלת המחקר</w:t>
      </w:r>
    </w:p>
    <w:p>
      <w:pPr>
        <w:bidi w:val="1"/>
        <w:spacing w:line="360" w:lineRule="auto" w:before="0" w:after="120"/>
        <w:jc w:val="both"/>
      </w:pPr>
      <w:r>
        <w:rPr>
          <w:rFonts w:ascii="David" w:hAnsi="David" w:cs="David"/>
          <w:b/>
          <w:i w:val="0"/>
          <w:sz w:val="24"/>
          <w:szCs w:val="24"/>
          <w:rtl w:val="1"/>
        </w:rPr>
        <w:t>כיצד גננות תופסות ומגדירות התנהלות צודקת והוגנת במסגרת הגן?</w:t>
      </w:r>
    </w:p>
    <w:p>
      <w:pPr>
        <w:bidi w:val="1"/>
        <w:spacing w:line="360" w:lineRule="auto" w:before="160" w:after="120"/>
        <w:jc w:val="both"/>
      </w:pPr>
      <w:r>
        <w:rPr>
          <w:rFonts w:ascii="David" w:hAnsi="David" w:cs="David"/>
          <w:b/>
          <w:i w:val="0"/>
          <w:sz w:val="24"/>
          <w:szCs w:val="24"/>
          <w:rtl w:val="1"/>
        </w:rPr>
        <w:t>שאלות משנה:</w:t>
      </w:r>
    </w:p>
    <w:p>
      <w:pPr>
        <w:bidi w:val="1"/>
        <w:spacing w:line="360" w:lineRule="auto" w:before="0" w:after="120"/>
        <w:jc w:val="both"/>
      </w:pPr>
      <w:r>
        <w:rPr>
          <w:rFonts w:ascii="David" w:hAnsi="David" w:cs="David"/>
          <w:b w:val="0"/>
          <w:i w:val="0"/>
          <w:sz w:val="24"/>
          <w:szCs w:val="24"/>
          <w:rtl w:val="1"/>
        </w:rPr>
        <w:t>• כיצד מבינות גננות את המונח "צדק בגן", ומהי ההבחנה שהן עורכות בין חלוקה שווה לחלוקה הוגנת?</w:t>
      </w:r>
    </w:p>
    <w:p>
      <w:pPr>
        <w:bidi w:val="1"/>
        <w:spacing w:line="360" w:lineRule="auto" w:before="0" w:after="120"/>
        <w:jc w:val="both"/>
      </w:pPr>
      <w:r>
        <w:rPr>
          <w:rFonts w:ascii="David" w:hAnsi="David" w:cs="David"/>
          <w:b w:val="0"/>
          <w:i w:val="0"/>
          <w:sz w:val="24"/>
          <w:szCs w:val="24"/>
          <w:rtl w:val="1"/>
        </w:rPr>
        <w:t>• כיצד תופסות גננות את חלוקת המשאבים הרכים בגן (תשומת לב, זמן, מרחב) ואת חלוקת המשאבים הפיזיים?</w:t>
      </w:r>
    </w:p>
    <w:p>
      <w:pPr>
        <w:bidi w:val="1"/>
        <w:spacing w:line="360" w:lineRule="auto" w:before="0" w:after="120"/>
        <w:jc w:val="both"/>
      </w:pPr>
      <w:r>
        <w:rPr>
          <w:rFonts w:ascii="David" w:hAnsi="David" w:cs="David"/>
          <w:b w:val="0"/>
          <w:i w:val="0"/>
          <w:sz w:val="24"/>
          <w:szCs w:val="24"/>
          <w:rtl w:val="1"/>
        </w:rPr>
        <w:t>• כיצד תופסות גננות את תפקידן כסוכנות של צדק, שוויון וצמצום פערים חברתיים-כלכליים בגן?</w:t>
      </w:r>
    </w:p>
    <w:p>
      <w:r>
        <w:br w:type="page"/>
      </w:r>
    </w:p>
    <w:p>
      <w:pPr>
        <w:bidi w:val="1"/>
        <w:spacing w:line="360" w:lineRule="auto" w:before="280" w:after="160"/>
        <w:jc w:val="right"/>
      </w:pPr>
      <w:r>
        <w:rPr>
          <w:rFonts w:ascii="David" w:hAnsi="David" w:cs="David"/>
          <w:b/>
          <w:i w:val="0"/>
          <w:sz w:val="30"/>
          <w:szCs w:val="30"/>
          <w:rtl w:val="1"/>
        </w:rPr>
        <w:t>4. מתודולוגיה</w:t>
      </w:r>
    </w:p>
    <w:p>
      <w:pPr>
        <w:bidi w:val="1"/>
        <w:spacing w:line="360" w:lineRule="auto" w:before="280" w:after="160"/>
        <w:jc w:val="right"/>
      </w:pPr>
      <w:r>
        <w:rPr>
          <w:rFonts w:ascii="David" w:hAnsi="David" w:cs="David"/>
          <w:b/>
          <w:i w:val="0"/>
          <w:sz w:val="26"/>
          <w:szCs w:val="26"/>
          <w:rtl w:val="1"/>
        </w:rPr>
        <w:t>4.1 שיטת המחקר</w:t>
      </w:r>
    </w:p>
    <w:p>
      <w:pPr>
        <w:bidi w:val="1"/>
        <w:spacing w:line="360" w:lineRule="auto" w:before="0" w:after="120"/>
        <w:ind w:firstLine="480"/>
        <w:jc w:val="both"/>
      </w:pPr>
      <w:r>
        <w:rPr>
          <w:rFonts w:ascii="David" w:hAnsi="David" w:cs="David"/>
          <w:b w:val="0"/>
          <w:i w:val="0"/>
          <w:sz w:val="24"/>
          <w:szCs w:val="24"/>
          <w:rtl w:val="1"/>
        </w:rPr>
        <w:t>המחקר הנוכחי הוא מחקר איכותני מסוג פנומנולוגי. המחקר הפנומנולוגי עוסק בחקר תופעות חברתיות ובוחן כיצד אנשים מסוימים תופסים תופעה נקודתית. התופעה הנחקרת היא התנהלות צודקת והוגנת בגן, וכיצד היא נתפסת בעיני גננות. בבסיס הפרדיגמה הפנומנולוגית עומדת התפיסה כי לא קיימת מציאות אובייקטיבית אחת הניתנת למדידה, אלא מציאות סובייקטיבית המתפרשת מבעד לעיני החווים אותה. איסוף הנתונים נעשה באמצעות ראיונות עומק המנסים להבין את משמעות הדברים דרך עיני הנחקרות (שקדי, 2003).</w:t>
      </w:r>
    </w:p>
    <w:p>
      <w:pPr>
        <w:bidi w:val="1"/>
        <w:spacing w:line="360" w:lineRule="auto" w:before="0" w:after="120"/>
        <w:ind w:firstLine="480"/>
        <w:jc w:val="both"/>
      </w:pPr>
      <w:r>
        <w:rPr>
          <w:rFonts w:ascii="David" w:hAnsi="David" w:cs="David"/>
          <w:b w:val="0"/>
          <w:i w:val="0"/>
          <w:sz w:val="24"/>
          <w:szCs w:val="24"/>
          <w:rtl w:val="1"/>
        </w:rPr>
        <w:t>קיימת הלימה בין השיטה הפנומנולוגית לבין שאלת המחקר, שכן ביקשתי לבחון את המציאות הנחקרת על בסיס מגע פרשני עם שש הגננות המשתתפות, לתאר ולפרש את האופן שבו הן חוות ומבינות את סוגיית הצדק בגן.</w:t>
      </w:r>
    </w:p>
    <w:p>
      <w:pPr>
        <w:bidi w:val="1"/>
        <w:spacing w:line="360" w:lineRule="auto" w:before="280" w:after="160"/>
        <w:jc w:val="right"/>
      </w:pPr>
      <w:r>
        <w:rPr>
          <w:rFonts w:ascii="David" w:hAnsi="David" w:cs="David"/>
          <w:b/>
          <w:i w:val="0"/>
          <w:sz w:val="26"/>
          <w:szCs w:val="26"/>
          <w:rtl w:val="1"/>
        </w:rPr>
        <w:t>4.2 שדה המחקר</w:t>
      </w:r>
    </w:p>
    <w:p>
      <w:pPr>
        <w:bidi w:val="1"/>
        <w:spacing w:line="360" w:lineRule="auto" w:before="0" w:after="120"/>
        <w:ind w:firstLine="480"/>
        <w:jc w:val="both"/>
      </w:pPr>
      <w:r>
        <w:rPr>
          <w:rFonts w:ascii="David" w:hAnsi="David" w:cs="David"/>
          <w:b w:val="0"/>
          <w:i w:val="0"/>
          <w:sz w:val="24"/>
          <w:szCs w:val="24"/>
          <w:rtl w:val="1"/>
        </w:rPr>
        <w:t>המחקר נערך בשישה גנים שונים במרכז הארץ, המשתייכים למגזר היהודי (חילוני ומסורתי). הגנים מגוונים מבחינת ההרכב החברתי-כלכלי של אוכלוסיית הילדים, ונעים בין גן בשכונה מבוססת, גנים בשכונות מעורבות וגן בשכונה מוחלשת. משתתפות המחקר הן שש גננות המלמדות בגני טרום-חובה וחובה.</w:t>
      </w:r>
    </w:p>
    <w:p>
      <w:pPr>
        <w:bidi w:val="1"/>
        <w:spacing w:line="360" w:lineRule="auto" w:before="280" w:after="160"/>
        <w:jc w:val="right"/>
      </w:pPr>
      <w:r>
        <w:rPr>
          <w:rFonts w:ascii="David" w:hAnsi="David" w:cs="David"/>
          <w:b/>
          <w:i w:val="0"/>
          <w:sz w:val="26"/>
          <w:szCs w:val="26"/>
          <w:rtl w:val="1"/>
        </w:rPr>
        <w:t>4.3 אוכלוסיית המחקר</w:t>
      </w:r>
    </w:p>
    <w:p>
      <w:pPr>
        <w:bidi w:val="1"/>
        <w:spacing w:line="360" w:lineRule="auto" w:before="0" w:after="120"/>
        <w:ind w:firstLine="480"/>
        <w:jc w:val="both"/>
      </w:pPr>
      <w:r>
        <w:rPr>
          <w:rFonts w:ascii="David" w:hAnsi="David" w:cs="David"/>
          <w:b w:val="0"/>
          <w:i w:val="0"/>
          <w:sz w:val="24"/>
          <w:szCs w:val="24"/>
          <w:rtl w:val="1"/>
        </w:rPr>
        <w:t>במחקר לקחו חלק שש גננות, בעלות ותק מגוון (בין חמש ל-28 שנות עבודה) ורקע הכשרתי ומקצועי שונה. שלוש מהן נושאות תפקידים נוספים (רכזת הכלה, חונכת גננות מתחילות, מדריכה במתי"א ומנחה בתכנית רגשית-חברתית). הגיוון בוותק, ברקע ובאוכלוסיית הגן נועד לאפשר מבט רחב ככל האפשר על תפיסות הצדק בגן.</w:t>
      </w:r>
    </w:p>
    <w:p>
      <w:pPr>
        <w:bidi w:val="1"/>
        <w:spacing w:line="360" w:lineRule="auto" w:before="200" w:after="80"/>
        <w:jc w:val="both"/>
      </w:pPr>
      <w:r>
        <w:rPr>
          <w:rFonts w:ascii="David" w:hAnsi="David" w:cs="David"/>
          <w:b/>
          <w:i w:val="0"/>
          <w:sz w:val="24"/>
          <w:szCs w:val="24"/>
          <w:rtl w:val="1"/>
        </w:rPr>
        <w:t>טבלה 1: מאפייני משתתפות המחקר</w:t>
      </w:r>
    </w:p>
    <w:tbl>
      <w:tblPr>
        <w:tblStyle w:val="TableGrid"/>
        <w:tblW w:type="auto" w:w="0"/>
        <w:jc w:val="center"/>
        <w:tblLook w:firstColumn="1" w:firstRow="1" w:lastColumn="0" w:lastRow="0" w:noHBand="0" w:noVBand="1" w:val="04A0"/>
        <w:bidiVisual/>
      </w:tblPr>
      <w:tblGrid>
        <w:gridCol w:w="1560"/>
        <w:gridCol w:w="1560"/>
        <w:gridCol w:w="1560"/>
        <w:gridCol w:w="1560"/>
        <w:gridCol w:w="1560"/>
        <w:gridCol w:w="1560"/>
      </w:tblGrid>
      <w:tr>
        <w:tc>
          <w:tcPr>
            <w:tcW w:type="dxa" w:w="1560"/>
          </w:tcPr>
          <w:p>
            <w:pPr>
              <w:bidi w:val="1"/>
              <w:jc w:val="center"/>
            </w:pPr>
            <w:r>
              <w:rPr>
                <w:rFonts w:ascii="David" w:hAnsi="David" w:cs="David"/>
                <w:szCs w:val="24"/>
                <w:rtl w:val="1"/>
              </w:rPr>
            </w:r>
            <w:r>
              <w:rPr>
                <w:rFonts w:ascii="David" w:hAnsi="David" w:cs="David"/>
                <w:b/>
                <w:sz w:val="24"/>
                <w:szCs w:val="24"/>
                <w:rtl w:val="1"/>
              </w:rPr>
              <w:t>סוג הגן / גיל</w:t>
            </w:r>
          </w:p>
        </w:tc>
        <w:tc>
          <w:tcPr>
            <w:tcW w:type="dxa" w:w="1560"/>
          </w:tcPr>
          <w:p>
            <w:pPr>
              <w:bidi w:val="1"/>
              <w:jc w:val="center"/>
            </w:pPr>
            <w:r>
              <w:rPr>
                <w:rFonts w:ascii="David" w:hAnsi="David" w:cs="David"/>
                <w:szCs w:val="24"/>
                <w:rtl w:val="1"/>
              </w:rPr>
            </w:r>
            <w:r>
              <w:rPr>
                <w:rFonts w:ascii="David" w:hAnsi="David" w:cs="David"/>
                <w:b/>
                <w:sz w:val="24"/>
                <w:szCs w:val="24"/>
                <w:rtl w:val="1"/>
              </w:rPr>
              <w:t>מגזר</w:t>
            </w:r>
          </w:p>
        </w:tc>
        <w:tc>
          <w:tcPr>
            <w:tcW w:type="dxa" w:w="1560"/>
          </w:tcPr>
          <w:p>
            <w:pPr>
              <w:bidi w:val="1"/>
              <w:jc w:val="center"/>
            </w:pPr>
            <w:r>
              <w:rPr>
                <w:rFonts w:ascii="David" w:hAnsi="David" w:cs="David"/>
                <w:szCs w:val="24"/>
                <w:rtl w:val="1"/>
              </w:rPr>
            </w:r>
            <w:r>
              <w:rPr>
                <w:rFonts w:ascii="David" w:hAnsi="David" w:cs="David"/>
                <w:b/>
                <w:sz w:val="24"/>
                <w:szCs w:val="24"/>
                <w:rtl w:val="1"/>
              </w:rPr>
              <w:t>תפקידים נוספים</w:t>
            </w:r>
          </w:p>
        </w:tc>
        <w:tc>
          <w:tcPr>
            <w:tcW w:type="dxa" w:w="1560"/>
          </w:tcPr>
          <w:p>
            <w:pPr>
              <w:bidi w:val="1"/>
              <w:jc w:val="center"/>
            </w:pPr>
            <w:r>
              <w:rPr>
                <w:rFonts w:ascii="David" w:hAnsi="David" w:cs="David"/>
                <w:szCs w:val="24"/>
                <w:rtl w:val="1"/>
              </w:rPr>
            </w:r>
            <w:r>
              <w:rPr>
                <w:rFonts w:ascii="David" w:hAnsi="David" w:cs="David"/>
                <w:b/>
                <w:sz w:val="24"/>
                <w:szCs w:val="24"/>
                <w:rtl w:val="1"/>
              </w:rPr>
              <w:t>ותק</w:t>
            </w:r>
          </w:p>
        </w:tc>
        <w:tc>
          <w:tcPr>
            <w:tcW w:type="dxa" w:w="1560"/>
          </w:tcPr>
          <w:p>
            <w:pPr>
              <w:bidi w:val="1"/>
              <w:jc w:val="center"/>
            </w:pPr>
            <w:r>
              <w:rPr>
                <w:rFonts w:ascii="David" w:hAnsi="David" w:cs="David"/>
                <w:szCs w:val="24"/>
                <w:rtl w:val="1"/>
              </w:rPr>
            </w:r>
            <w:r>
              <w:rPr>
                <w:rFonts w:ascii="David" w:hAnsi="David" w:cs="David"/>
                <w:b/>
                <w:sz w:val="24"/>
                <w:szCs w:val="24"/>
                <w:rtl w:val="1"/>
              </w:rPr>
              <w:t>גיל</w:t>
            </w:r>
          </w:p>
        </w:tc>
        <w:tc>
          <w:tcPr>
            <w:tcW w:type="dxa" w:w="1560"/>
          </w:tcPr>
          <w:p>
            <w:pPr>
              <w:bidi w:val="1"/>
              <w:jc w:val="center"/>
            </w:pPr>
            <w:r>
              <w:rPr>
                <w:rFonts w:ascii="David" w:hAnsi="David" w:cs="David"/>
                <w:szCs w:val="24"/>
                <w:rtl w:val="1"/>
              </w:rPr>
            </w:r>
            <w:r>
              <w:rPr>
                <w:rFonts w:ascii="David" w:hAnsi="David" w:cs="David"/>
                <w:b/>
                <w:sz w:val="24"/>
                <w:szCs w:val="24"/>
                <w:rtl w:val="1"/>
              </w:rPr>
              <w:t>שם בדוי</w:t>
            </w:r>
          </w:p>
        </w:tc>
      </w:tr>
      <w:tr>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גן טרום-חובה עירוני, שכונה מעורבת</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חילוני</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רכזת הכלה בגן</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16 שנה</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43</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שירה כהן</w:t>
            </w:r>
          </w:p>
        </w:tc>
      </w:tr>
      <w:tr>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גן חובה, שכונה ותיקה</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מסורתי</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גננת מובילה / חונכת גננות מתחילות</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28 שנה</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58</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רבקה לוי</w:t>
            </w:r>
          </w:p>
        </w:tc>
      </w:tr>
      <w:tr>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גן טרום-חובה עירוני</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חילוני</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אין (גננת צעירה)</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5 שנים</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29</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יעל אברהם</w:t>
            </w:r>
          </w:p>
        </w:tc>
      </w:tr>
      <w:tr>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גן חובה, יישוב מעורב</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חילוני</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מדריכה במתי"א</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22 שנה</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49</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תמר פרידמן</w:t>
            </w:r>
          </w:p>
        </w:tc>
      </w:tr>
      <w:tr>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גן חובה עירוני</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חילוני</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מנחה בתכנית רגשית-חברתית</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14 שנה</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41</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נעמה בן-דוד</w:t>
            </w:r>
          </w:p>
        </w:tc>
      </w:tr>
      <w:tr>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גן חובה בשכונה מוחלשת</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מסורתי</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אין (בחירה להישאר בשטח)</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24 שנה</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52</w:t>
            </w:r>
          </w:p>
        </w:tc>
        <w:tc>
          <w:tcPr>
            <w:tcW w:type="dxa" w:w="1560"/>
          </w:tcPr>
          <w:p>
            <w:pPr>
              <w:bidi w:val="1"/>
              <w:spacing w:line="360" w:lineRule="auto"/>
              <w:jc w:val="right"/>
            </w:pPr>
            <w:r>
              <w:rPr>
                <w:rFonts w:ascii="David" w:hAnsi="David" w:cs="David"/>
                <w:szCs w:val="24"/>
                <w:rtl w:val="1"/>
              </w:rPr>
            </w:r>
            <w:r>
              <w:rPr>
                <w:rFonts w:ascii="David" w:hAnsi="David" w:cs="David"/>
                <w:sz w:val="24"/>
                <w:szCs w:val="24"/>
                <w:rtl w:val="1"/>
              </w:rPr>
              <w:t>אסתר מזרחי</w:t>
            </w:r>
          </w:p>
        </w:tc>
      </w:tr>
    </w:tbl>
    <w:p>
      <w:pPr>
        <w:bidi w:val="1"/>
        <w:spacing w:line="360" w:lineRule="auto" w:before="280" w:after="160"/>
        <w:jc w:val="right"/>
      </w:pPr>
      <w:r>
        <w:rPr>
          <w:rFonts w:ascii="David" w:hAnsi="David" w:cs="David"/>
          <w:b/>
          <w:i w:val="0"/>
          <w:sz w:val="26"/>
          <w:szCs w:val="26"/>
          <w:rtl w:val="1"/>
        </w:rPr>
        <w:t>4.4 המדגם</w:t>
      </w:r>
    </w:p>
    <w:p>
      <w:pPr>
        <w:bidi w:val="1"/>
        <w:spacing w:line="360" w:lineRule="auto" w:before="0" w:after="120"/>
        <w:ind w:firstLine="480"/>
        <w:jc w:val="both"/>
      </w:pPr>
      <w:r>
        <w:rPr>
          <w:rFonts w:ascii="David" w:hAnsi="David" w:cs="David"/>
          <w:b w:val="0"/>
          <w:i w:val="0"/>
          <w:sz w:val="24"/>
          <w:szCs w:val="24"/>
          <w:rtl w:val="1"/>
        </w:rPr>
        <w:t>במחקר נעשה שימוש במדגם נוחות מסוג "כדור שלג". יצרתי קשר תחילה עם גננות נגישות מהמעגל הראשון, והן הפנו אותי לגננות נוספות. בתחילת כל ראיון הוסברו למשתתפת מטרות המחקר, והובהר לה כי היא רשאית להפסיק את הראיון בכל שלב בהתאם לרצונה.</w:t>
      </w:r>
    </w:p>
    <w:p>
      <w:pPr>
        <w:bidi w:val="1"/>
        <w:spacing w:line="360" w:lineRule="auto" w:before="280" w:after="160"/>
        <w:jc w:val="right"/>
      </w:pPr>
      <w:r>
        <w:rPr>
          <w:rFonts w:ascii="David" w:hAnsi="David" w:cs="David"/>
          <w:b/>
          <w:i w:val="0"/>
          <w:sz w:val="26"/>
          <w:szCs w:val="26"/>
          <w:rtl w:val="1"/>
        </w:rPr>
        <w:t>4.5 כלי המחקר</w:t>
      </w:r>
    </w:p>
    <w:p>
      <w:pPr>
        <w:bidi w:val="1"/>
        <w:spacing w:line="360" w:lineRule="auto" w:before="0" w:after="120"/>
        <w:ind w:firstLine="480"/>
        <w:jc w:val="both"/>
      </w:pPr>
      <w:r>
        <w:rPr>
          <w:rFonts w:ascii="David" w:hAnsi="David" w:cs="David"/>
          <w:b w:val="0"/>
          <w:i w:val="0"/>
          <w:sz w:val="24"/>
          <w:szCs w:val="24"/>
          <w:rtl w:val="1"/>
        </w:rPr>
        <w:t>כלי המחקר הוא ראיון חצי-מובנה, המאפשר התפתחות של השיח לכיוונים בלתי צפויים תוך שמירה על מבנה מנחה. גובש מדריך ראיון הכולל עשרים ושתיים שאלות (ראו נספח 1): שאלות רקע על הגננת ותפקידה, ושאלות מעמיקות בנוגע לתפיסת המונח "צדק בגן", לחלוקת תשומת הלב והמשאבים, להבחנה בין שווה להוגן, להתמודדות עם הדרה ועם פערים חברתיים-כלכליים, ולתפיסת תפקיד הגננת בקידום ערכים של שוויון וצדק. כל ראיון נמשך כשעה עד שעה וחצי.</w:t>
      </w:r>
    </w:p>
    <w:p>
      <w:pPr>
        <w:bidi w:val="1"/>
        <w:spacing w:line="360" w:lineRule="auto" w:before="280" w:after="160"/>
        <w:jc w:val="right"/>
      </w:pPr>
      <w:r>
        <w:rPr>
          <w:rFonts w:ascii="David" w:hAnsi="David" w:cs="David"/>
          <w:b/>
          <w:i w:val="0"/>
          <w:sz w:val="26"/>
          <w:szCs w:val="26"/>
          <w:rtl w:val="1"/>
        </w:rPr>
        <w:t>4.6 הליך המחקר</w:t>
      </w:r>
    </w:p>
    <w:p>
      <w:pPr>
        <w:bidi w:val="1"/>
        <w:spacing w:line="360" w:lineRule="auto" w:before="0" w:after="120"/>
        <w:ind w:firstLine="480"/>
        <w:jc w:val="both"/>
      </w:pPr>
      <w:r>
        <w:rPr>
          <w:rFonts w:ascii="David" w:hAnsi="David" w:cs="David"/>
          <w:b w:val="0"/>
          <w:i w:val="0"/>
          <w:sz w:val="24"/>
          <w:szCs w:val="24"/>
          <w:rtl w:val="1"/>
        </w:rPr>
        <w:t>הראיונות נקבעו מראש ונערכו בנפרד עם כל גננת, פנים אל פנים או באמצעות שיחת וידאו, בהתאם לזמינות. הראיונות הוקלטו, שוכתבו במלואם, וקודדו. כל ראיון הוקלד בנפרד, ונעשה ניסיון לזהות בו דפוסים ומוטיבים חוזרים. לאחר מכן נערך קידוד ראשוני, נקבעו צירים משותפים, ואלה הובילו בסופו של דבר לגיבוש הקטגוריות.</w:t>
      </w:r>
    </w:p>
    <w:p>
      <w:pPr>
        <w:bidi w:val="1"/>
        <w:spacing w:line="360" w:lineRule="auto" w:before="280" w:after="160"/>
        <w:jc w:val="right"/>
      </w:pPr>
      <w:r>
        <w:rPr>
          <w:rFonts w:ascii="David" w:hAnsi="David" w:cs="David"/>
          <w:b/>
          <w:i w:val="0"/>
          <w:sz w:val="26"/>
          <w:szCs w:val="26"/>
          <w:rtl w:val="1"/>
        </w:rPr>
        <w:t>4.7 שיטת ניתוח הנתונים</w:t>
      </w:r>
    </w:p>
    <w:p>
      <w:pPr>
        <w:bidi w:val="1"/>
        <w:spacing w:line="360" w:lineRule="auto" w:before="0" w:after="120"/>
        <w:ind w:firstLine="480"/>
        <w:jc w:val="both"/>
      </w:pPr>
      <w:r>
        <w:rPr>
          <w:rFonts w:ascii="David" w:hAnsi="David" w:cs="David"/>
          <w:b w:val="0"/>
          <w:i w:val="0"/>
          <w:sz w:val="24"/>
          <w:szCs w:val="24"/>
          <w:rtl w:val="1"/>
        </w:rPr>
        <w:t>ניתוח הנתונים נערך על-פי עקרונות התיאוריה המעוגנת בשדה (Grounded Theory). הניתוח נעשה בשלושה שלבים מרכזיים. בשלב הראשון תומללו כל הראיונות ואורגנו בטבלה אחת (ראו נספח 2, טבלה 1), שבה מסודרות כל שאלות הראיון והתשובות של כל אחת מהמרואיינות זו לצד זו, באופן המאפשר השוואה. בשלב השני נערך ניתוח ומיפוי של כל התשובות, תוך סימון מוטיבים, רעיונות וציטוטים שחזרו על עצמם, ואלה גובשו לכדי קטגוריות ותמות משותפות.</w:t>
      </w:r>
    </w:p>
    <w:p>
      <w:pPr>
        <w:bidi w:val="1"/>
        <w:spacing w:line="360" w:lineRule="auto" w:before="0" w:after="120"/>
        <w:ind w:firstLine="480"/>
        <w:jc w:val="both"/>
      </w:pPr>
      <w:r>
        <w:rPr>
          <w:rFonts w:ascii="David" w:hAnsi="David" w:cs="David"/>
          <w:b w:val="0"/>
          <w:i w:val="0"/>
          <w:sz w:val="24"/>
          <w:szCs w:val="24"/>
          <w:rtl w:val="1"/>
        </w:rPr>
        <w:t>בשלב השלישי מופו הקטגוריות שנחשפו מן הראיונות וקושרו לסקירת הספרות, כך שלכל קטגוריה ראשית ומשנית הותאם עיגון מן הספרות המחקרית. שכיחות הקטגוריה ועוצמתה נקבעו על-פי מספר הציטוטים התומכים בה; ציטוטים בודדים לא הוזנחו, אלא תוארו כיוצאי דופן.</w:t>
      </w:r>
    </w:p>
    <w:p>
      <w:pPr>
        <w:bidi w:val="1"/>
        <w:spacing w:line="360" w:lineRule="auto" w:before="280" w:after="160"/>
        <w:jc w:val="right"/>
      </w:pPr>
      <w:r>
        <w:rPr>
          <w:rFonts w:ascii="David" w:hAnsi="David" w:cs="David"/>
          <w:b/>
          <w:i w:val="0"/>
          <w:sz w:val="26"/>
          <w:szCs w:val="26"/>
          <w:rtl w:val="1"/>
        </w:rPr>
        <w:t>4.8 אמינות</w:t>
      </w:r>
    </w:p>
    <w:p>
      <w:pPr>
        <w:bidi w:val="1"/>
        <w:spacing w:line="360" w:lineRule="auto" w:before="0" w:after="120"/>
        <w:ind w:firstLine="480"/>
        <w:jc w:val="both"/>
      </w:pPr>
      <w:r>
        <w:rPr>
          <w:rFonts w:ascii="David" w:hAnsi="David" w:cs="David"/>
          <w:b w:val="0"/>
          <w:i w:val="0"/>
          <w:sz w:val="24"/>
          <w:szCs w:val="24"/>
          <w:rtl w:val="1"/>
        </w:rPr>
        <w:t>אמינות המחקר האיכותני מושגת באמצעות ביסוס תוצאותיו על נתונים עקביים וברי-מהימנות. במהלך המחקר הקפדתי על יצירת יחסי אמון וכבוד עם המרואיינות, על איסוף נתונים מסודר ומקצועי, ועל דיאלוג והקשבה הדדית. כל התהליך נעשה תוך שקיפות באשר למטרות המחקר, ובסוף כל ראיון הודגשה תרומתה של המשתתפת (דושניק וצבר בן-יהושע, 2001; שקדי, 2003).</w:t>
      </w:r>
    </w:p>
    <w:p>
      <w:pPr>
        <w:bidi w:val="1"/>
        <w:spacing w:line="360" w:lineRule="auto" w:before="280" w:after="160"/>
        <w:jc w:val="right"/>
      </w:pPr>
      <w:r>
        <w:rPr>
          <w:rFonts w:ascii="David" w:hAnsi="David" w:cs="David"/>
          <w:b/>
          <w:i w:val="0"/>
          <w:sz w:val="26"/>
          <w:szCs w:val="26"/>
          <w:rtl w:val="1"/>
        </w:rPr>
        <w:t>4.9 אתיקה</w:t>
      </w:r>
    </w:p>
    <w:p>
      <w:pPr>
        <w:bidi w:val="1"/>
        <w:spacing w:line="360" w:lineRule="auto" w:before="0" w:after="120"/>
        <w:ind w:firstLine="480"/>
        <w:jc w:val="both"/>
      </w:pPr>
      <w:r>
        <w:rPr>
          <w:rFonts w:ascii="David" w:hAnsi="David" w:cs="David"/>
          <w:b w:val="0"/>
          <w:i w:val="0"/>
          <w:sz w:val="24"/>
          <w:szCs w:val="24"/>
          <w:rtl w:val="1"/>
        </w:rPr>
        <w:t>המחקר נעשה בהתאם לכללי האתיקה של המחקר האיכותני. כל פנייה לגננת לוותה בהסבר מקדים, והמשתתפות ידעו על מטרת הראיונות. הובטח להן שפרטיהן וזהותן יישמרו בקפדנות: שמות המשתתפות כאן הם שמות בדויים, ושמות הגנים שבהם הן עובדות אינם מוזכרים. כן הובהר כי העבודה נעשית לצורכי מחקר אקדמי בלבד (דושניק וצבר בן-יהושע, 2001).</w:t>
      </w:r>
    </w:p>
    <w:p>
      <w:pPr>
        <w:bidi w:val="1"/>
        <w:spacing w:line="360" w:lineRule="auto" w:before="280" w:after="160"/>
        <w:jc w:val="right"/>
      </w:pPr>
      <w:r>
        <w:rPr>
          <w:rFonts w:ascii="David" w:hAnsi="David" w:cs="David"/>
          <w:b/>
          <w:i w:val="0"/>
          <w:sz w:val="26"/>
          <w:szCs w:val="26"/>
          <w:rtl w:val="1"/>
        </w:rPr>
        <w:t>4.10 מגבלות המחקר</w:t>
      </w:r>
    </w:p>
    <w:p>
      <w:pPr>
        <w:bidi w:val="1"/>
        <w:spacing w:line="360" w:lineRule="auto" w:before="0" w:after="120"/>
        <w:ind w:firstLine="480"/>
        <w:jc w:val="both"/>
      </w:pPr>
      <w:r>
        <w:rPr>
          <w:rFonts w:ascii="David" w:hAnsi="David" w:cs="David"/>
          <w:b w:val="0"/>
          <w:i w:val="0"/>
          <w:sz w:val="24"/>
          <w:szCs w:val="24"/>
          <w:rtl w:val="1"/>
        </w:rPr>
        <w:t>למחקר זה מספר מגבלות. ראשית, המדגם קטן (שש גננות) וכולל גננות מאזור המרכז בלבד, ולכן ייתכן שאינו משקף את כלל אוכלוסיית הגננות בישראל. שנית, המדגם נשי כולו וממגזר יהודי, וייתכן שמדגם רחב ומגוון יותר, שיכלול גם גברים ומגזרים נוספים, יניב תוצאות שונות. שלישית, המחקר האיכותני מבוסס על פרשנות החוקרת, ואישיותה, כישוריה וניסיונה עשויים להשפיע על הממצאים (צבר בן-יהושע, 1990).</w:t>
      </w:r>
    </w:p>
    <w:p>
      <w:r>
        <w:br w:type="page"/>
      </w:r>
    </w:p>
    <w:p>
      <w:pPr>
        <w:bidi w:val="1"/>
        <w:spacing w:line="360" w:lineRule="auto" w:before="280" w:after="160"/>
        <w:jc w:val="right"/>
      </w:pPr>
      <w:r>
        <w:rPr>
          <w:rFonts w:ascii="David" w:hAnsi="David" w:cs="David"/>
          <w:b/>
          <w:i w:val="0"/>
          <w:sz w:val="30"/>
          <w:szCs w:val="30"/>
          <w:rtl w:val="1"/>
        </w:rPr>
        <w:t>5. פרק הממצאים</w:t>
      </w:r>
    </w:p>
    <w:p>
      <w:pPr>
        <w:bidi w:val="1"/>
        <w:spacing w:line="360" w:lineRule="auto" w:before="0" w:after="120"/>
        <w:ind w:firstLine="480"/>
        <w:jc w:val="both"/>
      </w:pPr>
      <w:r>
        <w:rPr>
          <w:rFonts w:ascii="David" w:hAnsi="David" w:cs="David"/>
          <w:b w:val="0"/>
          <w:i w:val="0"/>
          <w:sz w:val="24"/>
          <w:szCs w:val="24"/>
          <w:rtl w:val="1"/>
        </w:rPr>
        <w:t>במסגרת המחקר רואיינו שש גננות בנוגע לתפיסתן את ההתנהלות הצודקת וההוגנת בגן. מניתוח הראיונות עלו שש קטגוריות גרעין מרכזיות, המספקות מענה לשאלת המחקר: (1) תפיסת המונח "צדק בגן"; (2) חלוקת משאב תשומת הלב הרגשית; (3) ההבחנה בין חלוקה שווה לחלוקה הוגנת; (4) חלוקת המשאבים הפיזיים והמרחב הקבוצתי; (5) צדק חברתי-כלכלי ומניעת בושה; (6) הגננת כסוכנת צדק וכמחנכת ערכים. להלן יפורטו הקטגוריות, בליווי ציטוטים מדגימים ועיגון בספרות המחקרית.</w:t>
      </w:r>
    </w:p>
    <w:p>
      <w:pPr>
        <w:bidi w:val="1"/>
        <w:spacing w:line="360" w:lineRule="auto" w:before="280" w:after="160"/>
        <w:jc w:val="right"/>
      </w:pPr>
      <w:r>
        <w:rPr>
          <w:rFonts w:ascii="David" w:hAnsi="David" w:cs="David"/>
          <w:b/>
          <w:i w:val="0"/>
          <w:sz w:val="26"/>
          <w:szCs w:val="26"/>
          <w:rtl w:val="1"/>
        </w:rPr>
        <w:t>5.1 תפיסת המונח "צדק בגן"</w:t>
      </w:r>
    </w:p>
    <w:p>
      <w:pPr>
        <w:bidi w:val="1"/>
        <w:spacing w:line="360" w:lineRule="auto" w:before="0" w:after="120"/>
        <w:ind w:firstLine="480"/>
        <w:jc w:val="both"/>
      </w:pPr>
      <w:r>
        <w:rPr>
          <w:rFonts w:ascii="David" w:hAnsi="David" w:cs="David"/>
          <w:b w:val="0"/>
          <w:i w:val="0"/>
          <w:sz w:val="24"/>
          <w:szCs w:val="24"/>
          <w:rtl w:val="1"/>
        </w:rPr>
        <w:t>כל שש המרואיינות נתבקשו לתאר מה עולה בדעתן כשהן שומעות את המונח "צדק בגן". מן התשובות עלו שלוש תפיסות משנה: צדק כראיית הילד הבודד וכערך מנחה, צדק כשוויון הזדמנויות, וצדק כהקשבה וניהול מתחים.</w:t>
      </w:r>
    </w:p>
    <w:p>
      <w:pPr>
        <w:bidi w:val="1"/>
        <w:spacing w:line="360" w:lineRule="auto" w:before="280" w:after="160"/>
        <w:jc w:val="right"/>
      </w:pPr>
      <w:r>
        <w:rPr>
          <w:rFonts w:ascii="David" w:hAnsi="David" w:cs="David"/>
          <w:b/>
          <w:i w:val="0"/>
          <w:sz w:val="24"/>
          <w:szCs w:val="24"/>
          <w:rtl w:val="1"/>
        </w:rPr>
        <w:t>5.1.1 צדק כראיית הילד הבודד וכערך מנחה</w:t>
      </w:r>
    </w:p>
    <w:p>
      <w:pPr>
        <w:bidi w:val="1"/>
        <w:spacing w:line="360" w:lineRule="auto" w:before="0" w:after="120"/>
        <w:ind w:firstLine="480"/>
        <w:jc w:val="both"/>
      </w:pPr>
      <w:r>
        <w:rPr>
          <w:rFonts w:ascii="David" w:hAnsi="David" w:cs="David"/>
          <w:b w:val="0"/>
          <w:i w:val="0"/>
          <w:sz w:val="24"/>
          <w:szCs w:val="24"/>
          <w:rtl w:val="1"/>
        </w:rPr>
        <w:t>ארבע מן המרואיינות תיארו את הצדק בגן כערך מנחה שעניינו ראיית הילד הספציפי ומתן מענה למה שהוא צריך, גם כאשר משמעות הדבר חלוקה שאינה זהה. שירה תיארה זאת כך:</w:t>
      </w:r>
    </w:p>
    <w:p>
      <w:pPr>
        <w:bidi w:val="1"/>
        <w:spacing w:line="360" w:lineRule="auto" w:before="80" w:after="160"/>
        <w:ind w:right="600" w:left="600"/>
        <w:jc w:val="both"/>
      </w:pPr>
      <w:r>
        <w:rPr>
          <w:rFonts w:ascii="David" w:hAnsi="David" w:cs="David"/>
          <w:i/>
          <w:szCs w:val="24"/>
          <w:rtl w:val="1"/>
        </w:rPr>
        <w:t>צדק בגן זה שכל ילד ירגיש שרואים אותו, שיש לו מקום, שהוא מקבל את מה שהוא צריך. שימי לב, לא את מה שכולם מקבלים. את מה שהוא צריך. וזה כמעט אף פעם לא אותו דבר.</w:t>
      </w:r>
      <w:r>
        <w:rPr>
          <w:rFonts w:ascii="David" w:hAnsi="David" w:cs="David"/>
          <w:i/>
          <w:szCs w:val="24"/>
          <w:rtl w:val="1"/>
        </w:rPr>
        <w:t xml:space="preserve">  (שירה)</w:t>
      </w:r>
    </w:p>
    <w:p>
      <w:pPr>
        <w:bidi w:val="1"/>
        <w:spacing w:line="360" w:lineRule="auto" w:before="0" w:after="120"/>
        <w:ind w:firstLine="480"/>
        <w:jc w:val="both"/>
      </w:pPr>
      <w:r>
        <w:rPr>
          <w:rFonts w:ascii="David" w:hAnsi="David" w:cs="David"/>
          <w:b w:val="0"/>
          <w:i w:val="0"/>
          <w:sz w:val="24"/>
          <w:szCs w:val="24"/>
          <w:rtl w:val="1"/>
        </w:rPr>
        <w:t>תמר הדגישה כי תפיסה זו דורשת עבודה והיכרות, ואינה מסתכמת בחלוקה שווה:</w:t>
      </w:r>
    </w:p>
    <w:p>
      <w:pPr>
        <w:bidi w:val="1"/>
        <w:spacing w:line="360" w:lineRule="auto" w:before="80" w:after="160"/>
        <w:ind w:right="600" w:left="600"/>
        <w:jc w:val="both"/>
      </w:pPr>
      <w:r>
        <w:rPr>
          <w:rFonts w:ascii="David" w:hAnsi="David" w:cs="David"/>
          <w:i/>
          <w:szCs w:val="24"/>
          <w:rtl w:val="1"/>
        </w:rPr>
        <w:t>אנשים מבחוץ חושבים שצדק בגן זה פשוט לחלק שווה בשווה. אבל צדק אמיתי דורש ממני להכיר כל ילד לעומק, לדעת מה הוא באמת צריך... זה מושג שדורש עבודה, הוא לא סיסמה של כולם שווים.</w:t>
      </w:r>
      <w:r>
        <w:rPr>
          <w:rFonts w:ascii="David" w:hAnsi="David" w:cs="David"/>
          <w:i/>
          <w:szCs w:val="24"/>
          <w:rtl w:val="1"/>
        </w:rPr>
        <w:t xml:space="preserve">  (תמר)</w:t>
      </w:r>
    </w:p>
    <w:p>
      <w:pPr>
        <w:bidi w:val="1"/>
        <w:spacing w:line="360" w:lineRule="auto" w:before="0" w:after="120"/>
        <w:ind w:firstLine="480"/>
        <w:jc w:val="both"/>
      </w:pPr>
      <w:r>
        <w:rPr>
          <w:rFonts w:ascii="David" w:hAnsi="David" w:cs="David"/>
          <w:b w:val="0"/>
          <w:i w:val="0"/>
          <w:sz w:val="24"/>
          <w:szCs w:val="24"/>
          <w:rtl w:val="1"/>
        </w:rPr>
        <w:t>תפיסה זו עולה בקנה אחד עם עיקרון הצורך בגישה הרב-ממדית לצדק חלוקתי, הקורא לחלוקה דיפרנציאלית המתעדפת את מי שזקוקים לתמיכה יתרה (Connell, 1993; סבג וביברמן-שלו, 2014). היא אף מהדהדת את ממצאיהם של לי וחבריה (Lee et al., 2022), שלפיהם הבנה עשירה של הוגנות בגיל הרך חורגת מן השוויון האריתמטי אל ראיית צרכיו של האחר.</w:t>
      </w:r>
    </w:p>
    <w:p>
      <w:pPr>
        <w:bidi w:val="1"/>
        <w:spacing w:line="360" w:lineRule="auto" w:before="280" w:after="160"/>
        <w:jc w:val="right"/>
      </w:pPr>
      <w:r>
        <w:rPr>
          <w:rFonts w:ascii="David" w:hAnsi="David" w:cs="David"/>
          <w:b/>
          <w:i w:val="0"/>
          <w:sz w:val="24"/>
          <w:szCs w:val="24"/>
          <w:rtl w:val="1"/>
        </w:rPr>
        <w:t>5.1.2 צדק כשוויון הזדמנויות</w:t>
      </w:r>
    </w:p>
    <w:p>
      <w:pPr>
        <w:bidi w:val="1"/>
        <w:spacing w:line="360" w:lineRule="auto" w:before="0" w:after="120"/>
        <w:ind w:firstLine="480"/>
        <w:jc w:val="both"/>
      </w:pPr>
      <w:r>
        <w:rPr>
          <w:rFonts w:ascii="David" w:hAnsi="David" w:cs="David"/>
          <w:b w:val="0"/>
          <w:i w:val="0"/>
          <w:sz w:val="24"/>
          <w:szCs w:val="24"/>
          <w:rtl w:val="1"/>
        </w:rPr>
        <w:t>חלק מן המרואיינות הדגישו את ממד שוויון ההזדמנויות, כלומר את החתירה לכך שכל ילד, יהיה רקעו אשר יהיה, יזכה לאותה הזדמנות לממש את הפוטנציאל שלו. אסתר, המלמדת בשכונה מוחלשת, ניסחה זאת כשליחות:</w:t>
      </w:r>
    </w:p>
    <w:p>
      <w:pPr>
        <w:bidi w:val="1"/>
        <w:spacing w:line="360" w:lineRule="auto" w:before="80" w:after="160"/>
        <w:ind w:right="600" w:left="600"/>
        <w:jc w:val="both"/>
      </w:pPr>
      <w:r>
        <w:rPr>
          <w:rFonts w:ascii="David" w:hAnsi="David" w:cs="David"/>
          <w:i/>
          <w:szCs w:val="24"/>
          <w:rtl w:val="1"/>
        </w:rPr>
        <w:t>אני רואה בעבודה שלי שליחות, לתת לילדים האלה בסיס שווה יותר, לצמצם ולו במעט את הפער שאיתו הם מתחילים... וזו בעיניי ההגשמה הכי מעשית של צדק חברתי, לצמצם פערים בפועל, ילד אחר ילד.</w:t>
      </w:r>
      <w:r>
        <w:rPr>
          <w:rFonts w:ascii="David" w:hAnsi="David" w:cs="David"/>
          <w:i/>
          <w:szCs w:val="24"/>
          <w:rtl w:val="1"/>
        </w:rPr>
        <w:t xml:space="preserve">  (אסתר)</w:t>
      </w:r>
    </w:p>
    <w:p>
      <w:pPr>
        <w:bidi w:val="1"/>
        <w:spacing w:line="360" w:lineRule="auto" w:before="0" w:after="120"/>
        <w:ind w:firstLine="480"/>
        <w:jc w:val="both"/>
      </w:pPr>
      <w:r>
        <w:rPr>
          <w:rFonts w:ascii="David" w:hAnsi="David" w:cs="David"/>
          <w:b w:val="0"/>
          <w:i w:val="0"/>
          <w:sz w:val="24"/>
          <w:szCs w:val="24"/>
          <w:rtl w:val="1"/>
        </w:rPr>
        <w:t>תפיסה זו תואמת את ההמשגה של שוויון ההזדמנויות כשווה-ערך לצדק החברתי בחינוך, בייחוד בגישתו המהותית, המבקשת להתחשב בנקודת הפתיחה השונה של הילד ולפעול לצמצום פערים מובְנים (דהאן, 2010; אדלר ובלס, 2009).</w:t>
      </w:r>
    </w:p>
    <w:p>
      <w:pPr>
        <w:bidi w:val="1"/>
        <w:spacing w:line="360" w:lineRule="auto" w:before="280" w:after="160"/>
        <w:jc w:val="right"/>
      </w:pPr>
      <w:r>
        <w:rPr>
          <w:rFonts w:ascii="David" w:hAnsi="David" w:cs="David"/>
          <w:b/>
          <w:i w:val="0"/>
          <w:sz w:val="24"/>
          <w:szCs w:val="24"/>
          <w:rtl w:val="1"/>
        </w:rPr>
        <w:t>5.1.3 צדק כהקשבה וכניהול מתחים</w:t>
      </w:r>
    </w:p>
    <w:p>
      <w:pPr>
        <w:bidi w:val="1"/>
        <w:spacing w:line="360" w:lineRule="auto" w:before="0" w:after="120"/>
        <w:ind w:firstLine="480"/>
        <w:jc w:val="both"/>
      </w:pPr>
      <w:r>
        <w:rPr>
          <w:rFonts w:ascii="David" w:hAnsi="David" w:cs="David"/>
          <w:b w:val="0"/>
          <w:i w:val="0"/>
          <w:sz w:val="24"/>
          <w:szCs w:val="24"/>
          <w:rtl w:val="1"/>
        </w:rPr>
        <w:t>מרואיינת אחת, נעמה, שעולמה המקצועי רגשי, הציגה תפיסה ייחודית שלפיה הצדק אינו תשובה מוכנה אלא תהליך של הקשבה וניהול מתחים בין צרכים מתנגשים:</w:t>
      </w:r>
    </w:p>
    <w:p>
      <w:pPr>
        <w:bidi w:val="1"/>
        <w:spacing w:line="360" w:lineRule="auto" w:before="80" w:after="160"/>
        <w:ind w:right="600" w:left="600"/>
        <w:jc w:val="both"/>
      </w:pPr>
      <w:r>
        <w:rPr>
          <w:rFonts w:ascii="David" w:hAnsi="David" w:cs="David"/>
          <w:i/>
          <w:szCs w:val="24"/>
          <w:rtl w:val="1"/>
        </w:rPr>
        <w:t>מה שעולה לי מיד זה דווקא שאלה. צדק של מי?... צדק בגן זה בשבילי בעיקר היכולת לנהל את המתחים בין הצרכים והרגשות השונים, בצורה שכל אחד ירגיש שראו אותו ושמעו אותו. התחושה של שמעו אותי חשובה לילד לא פחות מהתוצאה.</w:t>
      </w:r>
      <w:r>
        <w:rPr>
          <w:rFonts w:ascii="David" w:hAnsi="David" w:cs="David"/>
          <w:i/>
          <w:szCs w:val="24"/>
          <w:rtl w:val="1"/>
        </w:rPr>
        <w:t xml:space="preserve">  (נעמה)</w:t>
      </w:r>
    </w:p>
    <w:p>
      <w:pPr>
        <w:bidi w:val="1"/>
        <w:spacing w:line="360" w:lineRule="auto" w:before="0" w:after="120"/>
        <w:ind w:firstLine="480"/>
        <w:jc w:val="both"/>
      </w:pPr>
      <w:r>
        <w:rPr>
          <w:rFonts w:ascii="David" w:hAnsi="David" w:cs="David"/>
          <w:b w:val="0"/>
          <w:i w:val="0"/>
          <w:sz w:val="24"/>
          <w:szCs w:val="24"/>
          <w:rtl w:val="1"/>
        </w:rPr>
        <w:t>תפיסה זו מתכתבת עם מושג הצדק האינטראקציוני והפרוצדורלי, המדגיש כי לא רק תוצאת החלוקה חשובה, אלא בעיקר איכות היחס וההליך: כבוד, הגינות ותחושה של הכרה (Horan, Chory &amp; Goodboy, 2010; Jiang et al., 2018).</w:t>
      </w:r>
    </w:p>
    <w:p>
      <w:pPr>
        <w:bidi w:val="1"/>
        <w:spacing w:line="360" w:lineRule="auto" w:before="280" w:after="160"/>
        <w:jc w:val="right"/>
      </w:pPr>
      <w:r>
        <w:rPr>
          <w:rFonts w:ascii="David" w:hAnsi="David" w:cs="David"/>
          <w:b/>
          <w:i w:val="0"/>
          <w:sz w:val="26"/>
          <w:szCs w:val="26"/>
          <w:rtl w:val="1"/>
        </w:rPr>
        <w:t>5.2 חלוקת משאב תשומת הלב הרגשית</w:t>
      </w:r>
    </w:p>
    <w:p>
      <w:pPr>
        <w:bidi w:val="1"/>
        <w:spacing w:line="360" w:lineRule="auto" w:before="0" w:after="120"/>
        <w:ind w:firstLine="480"/>
        <w:jc w:val="both"/>
      </w:pPr>
      <w:r>
        <w:rPr>
          <w:rFonts w:ascii="David" w:hAnsi="David" w:cs="David"/>
          <w:b w:val="0"/>
          <w:i w:val="0"/>
          <w:sz w:val="24"/>
          <w:szCs w:val="24"/>
          <w:rtl w:val="1"/>
        </w:rPr>
        <w:t>כל המרואיינות התייחסו לתשומת הלב הרגשית כאל משאב מרכזי, ואולי המרכזי ביותר, שהן נדרשות לחלק בצדק. מן הראיונות עלו שני עקרונות: חלוקה לפי צורך, ותשומת לב מיוחדת לילד השקט.</w:t>
      </w:r>
    </w:p>
    <w:p>
      <w:pPr>
        <w:bidi w:val="1"/>
        <w:spacing w:line="360" w:lineRule="auto" w:before="280" w:after="160"/>
        <w:jc w:val="right"/>
      </w:pPr>
      <w:r>
        <w:rPr>
          <w:rFonts w:ascii="David" w:hAnsi="David" w:cs="David"/>
          <w:b/>
          <w:i w:val="0"/>
          <w:sz w:val="24"/>
          <w:szCs w:val="24"/>
          <w:rtl w:val="1"/>
        </w:rPr>
        <w:t>5.2.1 חלוקה לפי עיקרון הצורך</w:t>
      </w:r>
    </w:p>
    <w:p>
      <w:pPr>
        <w:bidi w:val="1"/>
        <w:spacing w:line="360" w:lineRule="auto" w:before="0" w:after="120"/>
        <w:ind w:firstLine="480"/>
        <w:jc w:val="both"/>
      </w:pPr>
      <w:r>
        <w:rPr>
          <w:rFonts w:ascii="David" w:hAnsi="David" w:cs="David"/>
          <w:b w:val="0"/>
          <w:i w:val="0"/>
          <w:sz w:val="24"/>
          <w:szCs w:val="24"/>
          <w:rtl w:val="1"/>
        </w:rPr>
        <w:t>רוב המרואיינות תיארו כי הן מעניקות תשומת לב מוגברת לילד שזקוק לה, מתוך הבנה שזוהי הוגנות ולא הפליה. רבקה תיארה אסטרטגיה שכינתה "לתת יותר בלי לגזול":</w:t>
      </w:r>
    </w:p>
    <w:p>
      <w:pPr>
        <w:bidi w:val="1"/>
        <w:spacing w:line="360" w:lineRule="auto" w:before="80" w:after="160"/>
        <w:ind w:right="600" w:left="600"/>
        <w:jc w:val="both"/>
      </w:pPr>
      <w:r>
        <w:rPr>
          <w:rFonts w:ascii="David" w:hAnsi="David" w:cs="David"/>
          <w:i/>
          <w:szCs w:val="24"/>
          <w:rtl w:val="1"/>
        </w:rPr>
        <w:t>אני מחפשת לתת לילד שצריך דווקא בזמנים שזה לא בא על חשבון האחרים, בקבלת בוקר, בחצר, ברגע הפרידה. ככה הוא מקבל את התוספת, והקבוצה לא מרגישה מקופחת.</w:t>
      </w:r>
      <w:r>
        <w:rPr>
          <w:rFonts w:ascii="David" w:hAnsi="David" w:cs="David"/>
          <w:i/>
          <w:szCs w:val="24"/>
          <w:rtl w:val="1"/>
        </w:rPr>
        <w:t xml:space="preserve">  (רבקה)</w:t>
      </w:r>
    </w:p>
    <w:p>
      <w:pPr>
        <w:bidi w:val="1"/>
        <w:spacing w:line="360" w:lineRule="auto" w:before="0" w:after="120"/>
        <w:ind w:firstLine="480"/>
        <w:jc w:val="both"/>
      </w:pPr>
      <w:r>
        <w:rPr>
          <w:rFonts w:ascii="David" w:hAnsi="David" w:cs="David"/>
          <w:b w:val="0"/>
          <w:i w:val="0"/>
          <w:sz w:val="24"/>
          <w:szCs w:val="24"/>
          <w:rtl w:val="1"/>
        </w:rPr>
        <w:t>שירה הוסיפה כי היא מגייסת את הקבוצה לשותפות במקום להותיר אותה בתחושת קיפוח, וכי בלי הצוות התומך לא ניתן לתת לילד הבודד את שהוא צריך. תפיסות אלה מבטאות יישום מובהק של עיקרון הצורך בחלוקת המשאב הרך, ומדגימות את המתח בין אינטרס הפרט לטובת הכלל, מתח שהוא חלק בלתי נפרד מן העשייה החינוכית (סבג וביברמן-שלו, 2014).</w:t>
      </w:r>
    </w:p>
    <w:p>
      <w:pPr>
        <w:bidi w:val="1"/>
        <w:spacing w:line="360" w:lineRule="auto" w:before="280" w:after="160"/>
        <w:jc w:val="right"/>
      </w:pPr>
      <w:r>
        <w:rPr>
          <w:rFonts w:ascii="David" w:hAnsi="David" w:cs="David"/>
          <w:b/>
          <w:i w:val="0"/>
          <w:sz w:val="24"/>
          <w:szCs w:val="24"/>
          <w:rtl w:val="1"/>
        </w:rPr>
        <w:t>5.2.2 הילד השקט: מאבק בעוול הסמוי</w:t>
      </w:r>
    </w:p>
    <w:p>
      <w:pPr>
        <w:bidi w:val="1"/>
        <w:spacing w:line="360" w:lineRule="auto" w:before="0" w:after="120"/>
        <w:ind w:firstLine="480"/>
        <w:jc w:val="both"/>
      </w:pPr>
      <w:r>
        <w:rPr>
          <w:rFonts w:ascii="David" w:hAnsi="David" w:cs="David"/>
          <w:b w:val="0"/>
          <w:i w:val="0"/>
          <w:sz w:val="24"/>
          <w:szCs w:val="24"/>
          <w:rtl w:val="1"/>
        </w:rPr>
        <w:t>ממצא בולט וחוזר היה המודעות לכך שהילד השקט והנוח הוא זה הנמצא בסיכון הגדול ביותר להיעלם מן הרדאר. יעל, גננת צעירה, תיארה זאת כרגע מכונן:</w:t>
      </w:r>
    </w:p>
    <w:p>
      <w:pPr>
        <w:bidi w:val="1"/>
        <w:spacing w:line="360" w:lineRule="auto" w:before="80" w:after="160"/>
        <w:ind w:right="600" w:left="600"/>
        <w:jc w:val="both"/>
      </w:pPr>
      <w:r>
        <w:rPr>
          <w:rFonts w:ascii="David" w:hAnsi="David" w:cs="David"/>
          <w:i/>
          <w:szCs w:val="24"/>
          <w:rtl w:val="1"/>
        </w:rPr>
        <w:t>תיעדתי לעצמי את חלוקת תשומת הלב, ונדהמתי לגלות שהיו ימים שכמעט לא דיברתי עם ילדה מסוימת, שקטה ונחמדה. פשוט נעלמה לי בין הרועשים... זה בדיוק העוול שהכי פחדתי ממנו, שאני מחלקת את עצמי לפי מי שצועק חזק.</w:t>
      </w:r>
      <w:r>
        <w:rPr>
          <w:rFonts w:ascii="David" w:hAnsi="David" w:cs="David"/>
          <w:i/>
          <w:szCs w:val="24"/>
          <w:rtl w:val="1"/>
        </w:rPr>
        <w:t xml:space="preserve">  (יעל)</w:t>
      </w:r>
    </w:p>
    <w:p>
      <w:pPr>
        <w:bidi w:val="1"/>
        <w:spacing w:line="360" w:lineRule="auto" w:before="0" w:after="120"/>
        <w:ind w:firstLine="480"/>
        <w:jc w:val="both"/>
      </w:pPr>
      <w:r>
        <w:rPr>
          <w:rFonts w:ascii="David" w:hAnsi="David" w:cs="David"/>
          <w:b w:val="0"/>
          <w:i w:val="0"/>
          <w:sz w:val="24"/>
          <w:szCs w:val="24"/>
          <w:rtl w:val="1"/>
        </w:rPr>
        <w:t>אסתר, המלמדת בגן עם צרכים גדולים, הדגישה כי דווקא בסביבה עתירת מצוקה קל לשקט להיבלע, ולכן היא מחפשת אותו באופן פעיל. מודעות זו ממחישה כי הגננות תופסות את חלוקת תשומת הלב לא כתהליך אינטואיטיבי אלא כפעולה מכוונת ושיטתית, שכן ההיענות האינטואיטיבית לרועש עלולה כשלעצמה להוליד אי-צדק.</w:t>
      </w:r>
    </w:p>
    <w:p>
      <w:pPr>
        <w:bidi w:val="1"/>
        <w:spacing w:line="360" w:lineRule="auto" w:before="280" w:after="160"/>
        <w:jc w:val="right"/>
      </w:pPr>
      <w:r>
        <w:rPr>
          <w:rFonts w:ascii="David" w:hAnsi="David" w:cs="David"/>
          <w:b/>
          <w:i w:val="0"/>
          <w:sz w:val="26"/>
          <w:szCs w:val="26"/>
          <w:rtl w:val="1"/>
        </w:rPr>
        <w:t>5.3 ההבחנה בין חלוקה שווה לחלוקה הוגנת</w:t>
      </w:r>
    </w:p>
    <w:p>
      <w:pPr>
        <w:bidi w:val="1"/>
        <w:spacing w:line="360" w:lineRule="auto" w:before="0" w:after="120"/>
        <w:ind w:firstLine="480"/>
        <w:jc w:val="both"/>
      </w:pPr>
      <w:r>
        <w:rPr>
          <w:rFonts w:ascii="David" w:hAnsi="David" w:cs="David"/>
          <w:b w:val="0"/>
          <w:i w:val="0"/>
          <w:sz w:val="24"/>
          <w:szCs w:val="24"/>
          <w:rtl w:val="1"/>
        </w:rPr>
        <w:t>כל שש המרואיינות הבחינו באופן חד וברור בין חלוקה "שווה" לחלוקה "הוגנת", ותפסו את ההוגנות כעולה על השוויון המכני. ההבחנה הודגמה בדוגמאות קונקרטיות מן הגן. אסתר תיארה דוגמה מזמן הארוחה:</w:t>
      </w:r>
    </w:p>
    <w:p>
      <w:pPr>
        <w:bidi w:val="1"/>
        <w:spacing w:line="360" w:lineRule="auto" w:before="80" w:after="160"/>
        <w:ind w:right="600" w:left="600"/>
        <w:jc w:val="both"/>
      </w:pPr>
      <w:r>
        <w:rPr>
          <w:rFonts w:ascii="David" w:hAnsi="David" w:cs="David"/>
          <w:i/>
          <w:szCs w:val="24"/>
          <w:rtl w:val="1"/>
        </w:rPr>
        <w:t>יש לי ילד שמגיע כמעט כל בוקר בלי ארוחת בוקר, כי אין בבית מספיק אוכל. אם אני נותנת לכולם אותה כמות אוכל בשם השוויון, הילד הזה נשאר רעב... זה לא שווה, אבל זה הדבר הכי צודק שאני יכולה לעשות.</w:t>
      </w:r>
      <w:r>
        <w:rPr>
          <w:rFonts w:ascii="David" w:hAnsi="David" w:cs="David"/>
          <w:i/>
          <w:szCs w:val="24"/>
          <w:rtl w:val="1"/>
        </w:rPr>
        <w:t xml:space="preserve">  (אסתר)</w:t>
      </w:r>
    </w:p>
    <w:p>
      <w:pPr>
        <w:bidi w:val="1"/>
        <w:spacing w:line="360" w:lineRule="auto" w:before="0" w:after="120"/>
        <w:ind w:firstLine="480"/>
        <w:jc w:val="both"/>
      </w:pPr>
      <w:r>
        <w:rPr>
          <w:rFonts w:ascii="David" w:hAnsi="David" w:cs="David"/>
          <w:b w:val="0"/>
          <w:i w:val="0"/>
          <w:sz w:val="24"/>
          <w:szCs w:val="24"/>
          <w:rtl w:val="1"/>
        </w:rPr>
        <w:t>רבקה הדגימה זאת דרך ילד עם קושי מוטורי במשחק קלפים, ותמר תיארה כיצד ויתרה על תחרויות ריצה קלאסיות לטובת משחקים שיתופיים, כדי שילד עם קושי מוטורי לא יחווה השפלה:</w:t>
      </w:r>
    </w:p>
    <w:p>
      <w:pPr>
        <w:bidi w:val="1"/>
        <w:spacing w:line="360" w:lineRule="auto" w:before="80" w:after="160"/>
        <w:ind w:right="600" w:left="600"/>
        <w:jc w:val="both"/>
      </w:pPr>
      <w:r>
        <w:rPr>
          <w:rFonts w:ascii="David" w:hAnsi="David" w:cs="David"/>
          <w:i/>
          <w:szCs w:val="24"/>
          <w:rtl w:val="1"/>
        </w:rPr>
        <w:t>לפעמים כדי להיות הוגן צריך לשנות את הכללים עצמם, לא רק לחלק שווה בתוך כללים שמפלים מראש את החלש.</w:t>
      </w:r>
      <w:r>
        <w:rPr>
          <w:rFonts w:ascii="David" w:hAnsi="David" w:cs="David"/>
          <w:i/>
          <w:szCs w:val="24"/>
          <w:rtl w:val="1"/>
        </w:rPr>
        <w:t xml:space="preserve">  (תמר)</w:t>
      </w:r>
    </w:p>
    <w:p>
      <w:pPr>
        <w:bidi w:val="1"/>
        <w:spacing w:line="360" w:lineRule="auto" w:before="0" w:after="120"/>
        <w:ind w:firstLine="480"/>
        <w:jc w:val="both"/>
      </w:pPr>
      <w:r>
        <w:rPr>
          <w:rFonts w:ascii="David" w:hAnsi="David" w:cs="David"/>
          <w:b w:val="0"/>
          <w:i w:val="0"/>
          <w:sz w:val="24"/>
          <w:szCs w:val="24"/>
          <w:rtl w:val="1"/>
        </w:rPr>
        <w:t>יעל תיארה כי היא מלמדת את ההבחנה במפורש באמצעות דימוי חזותי מוכר של ילדים בגבהים שונים מאחורי גדר, וכי הילדים אימצו אותו כשפה יומיומית ("תן לו עוד ארגז"). ממצא זה הוא לב לבו של המחקר, והוא מבטא באופן מובהק את המעבר מן התפיסה הפורמלית של השוויון אל ההוגנות המהותית, המבוססת על עיקרון הצורך (דהאן, 2010; Connell, 1993). ההבחנה החדה שעורכות כל הגננות מעידה כי בגן, בהיעדר משאב מדיד כמו ציון, ההוגנות מבוססת-הצורך היא עקרון החלוקה הדומיננטי.</w:t>
      </w:r>
    </w:p>
    <w:p>
      <w:pPr>
        <w:bidi w:val="1"/>
        <w:spacing w:line="360" w:lineRule="auto" w:before="280" w:after="160"/>
        <w:jc w:val="right"/>
      </w:pPr>
      <w:r>
        <w:rPr>
          <w:rFonts w:ascii="David" w:hAnsi="David" w:cs="David"/>
          <w:b/>
          <w:i w:val="0"/>
          <w:sz w:val="26"/>
          <w:szCs w:val="26"/>
          <w:rtl w:val="1"/>
        </w:rPr>
        <w:t>5.4 חלוקת המשאבים הפיזיים והמרחב הקבוצתי</w:t>
      </w:r>
    </w:p>
    <w:p>
      <w:pPr>
        <w:bidi w:val="1"/>
        <w:spacing w:line="360" w:lineRule="auto" w:before="280" w:after="160"/>
        <w:jc w:val="right"/>
      </w:pPr>
      <w:r>
        <w:rPr>
          <w:rFonts w:ascii="David" w:hAnsi="David" w:cs="David"/>
          <w:b/>
          <w:i w:val="0"/>
          <w:sz w:val="24"/>
          <w:szCs w:val="24"/>
          <w:rtl w:val="1"/>
        </w:rPr>
        <w:t>5.4.1 שקיפות, תור וכללים משותפים</w:t>
      </w:r>
    </w:p>
    <w:p>
      <w:pPr>
        <w:bidi w:val="1"/>
        <w:spacing w:line="360" w:lineRule="auto" w:before="0" w:after="120"/>
        <w:ind w:firstLine="480"/>
        <w:jc w:val="both"/>
      </w:pPr>
      <w:r>
        <w:rPr>
          <w:rFonts w:ascii="David" w:hAnsi="David" w:cs="David"/>
          <w:b w:val="0"/>
          <w:i w:val="0"/>
          <w:sz w:val="24"/>
          <w:szCs w:val="24"/>
          <w:rtl w:val="1"/>
        </w:rPr>
        <w:t>המרואיינות תיארו כי חלוקת המשאבים הפיזיים (צעצועים, ציוד, אופניים) מתבצעת באמצעות מערכות שקופות של תורים וכללים. רבקה הדגישה כי השקיפות עצמה היא מקור ההוגנות:</w:t>
      </w:r>
    </w:p>
    <w:p>
      <w:pPr>
        <w:bidi w:val="1"/>
        <w:spacing w:line="360" w:lineRule="auto" w:before="80" w:after="160"/>
        <w:ind w:right="600" w:left="600"/>
        <w:jc w:val="both"/>
      </w:pPr>
      <w:r>
        <w:rPr>
          <w:rFonts w:ascii="David" w:hAnsi="David" w:cs="David"/>
          <w:i/>
          <w:szCs w:val="24"/>
          <w:rtl w:val="1"/>
        </w:rPr>
        <w:t>הצפיות של המערכת היא מה שיוצר את ההוגנות. ילד מוכן לחכות בסבלנות מדהימה כשהוא יודע בוודאות שגם הוא יקבל. מה שמעצבן ילד זה לא ההמתנה, זה חוסר הוודאות.</w:t>
      </w:r>
      <w:r>
        <w:rPr>
          <w:rFonts w:ascii="David" w:hAnsi="David" w:cs="David"/>
          <w:i/>
          <w:szCs w:val="24"/>
          <w:rtl w:val="1"/>
        </w:rPr>
        <w:t xml:space="preserve">  (רבקה)</w:t>
      </w:r>
    </w:p>
    <w:p>
      <w:pPr>
        <w:bidi w:val="1"/>
        <w:spacing w:line="360" w:lineRule="auto" w:before="0" w:after="120"/>
        <w:ind w:firstLine="480"/>
        <w:jc w:val="both"/>
      </w:pPr>
      <w:r>
        <w:rPr>
          <w:rFonts w:ascii="David" w:hAnsi="David" w:cs="David"/>
          <w:b w:val="0"/>
          <w:i w:val="0"/>
          <w:sz w:val="24"/>
          <w:szCs w:val="24"/>
          <w:rtl w:val="1"/>
        </w:rPr>
        <w:t>יעל הוסיפה ממד של שיתוף הילדים בקביעת הכללים, מתוך אמונה שתחושת הבעלות מחזקת את המחויבות ואת תפיסת ההוגנות. גישות אלה מבטאות את חשיבותו של הצדק הפרוצדורלי, כלומר של ההליך השקוף והעקבי, בבניית תחושת האמון וההוגנות בקרב הילדים (Jiang et al., 2018).</w:t>
      </w:r>
    </w:p>
    <w:p>
      <w:pPr>
        <w:bidi w:val="1"/>
        <w:spacing w:line="360" w:lineRule="auto" w:before="280" w:after="160"/>
        <w:jc w:val="right"/>
      </w:pPr>
      <w:r>
        <w:rPr>
          <w:rFonts w:ascii="David" w:hAnsi="David" w:cs="David"/>
          <w:b/>
          <w:i w:val="0"/>
          <w:sz w:val="24"/>
          <w:szCs w:val="24"/>
          <w:rtl w:val="1"/>
        </w:rPr>
        <w:t>5.4.2 איזון המרחב הקבוצתי והתמודדות עם הדרה</w:t>
      </w:r>
    </w:p>
    <w:p>
      <w:pPr>
        <w:bidi w:val="1"/>
        <w:spacing w:line="360" w:lineRule="auto" w:before="0" w:after="120"/>
        <w:ind w:firstLine="480"/>
        <w:jc w:val="both"/>
      </w:pPr>
      <w:r>
        <w:rPr>
          <w:rFonts w:ascii="David" w:hAnsi="David" w:cs="David"/>
          <w:b w:val="0"/>
          <w:i w:val="0"/>
          <w:sz w:val="24"/>
          <w:szCs w:val="24"/>
          <w:rtl w:val="1"/>
        </w:rPr>
        <w:t>כל המרואיינות תיארו התמודדות עם ילד ה"לוקח" מקום רב במרחב הקבוצתי, ועם מצבים של הדרה חברתית. עמדתן המשותפת הייתה שאין לדכא את הילד הדומיננטי אלא לתעל אותו, ובד בבד להעצים את השקטים, כדי לאזן את המרחב "על-ידי הגדלה של אחרים ולא על-ידי הקטנה של מישהו" (רבקה). באשר להדרה, הדגישו המרואיינות כי אין לכפות משחק, אלא לשקם את מעמדו החברתי של הילד המודר. אסתר קישרה זאת במפורש לצדק חברתי:</w:t>
      </w:r>
    </w:p>
    <w:p>
      <w:pPr>
        <w:bidi w:val="1"/>
        <w:spacing w:line="360" w:lineRule="auto" w:before="80" w:after="160"/>
        <w:ind w:right="600" w:left="600"/>
        <w:jc w:val="both"/>
      </w:pPr>
      <w:r>
        <w:rPr>
          <w:rFonts w:ascii="David" w:hAnsi="David" w:cs="David"/>
          <w:i/>
          <w:szCs w:val="24"/>
          <w:rtl w:val="1"/>
        </w:rPr>
        <w:t>בגן שלי לפעמים ההדרה קשורה בדיוק לדברים שהם לא באשמת הילד, הבגדים, הריח, העוני. וזה עוול כפול, כי הילד מודר בגלל מצוקה שהוא הקורבן שלה... ההדרה בגן כמו שלי היא סוגיה של צדק חברתי במלוא מובן המילה.</w:t>
      </w:r>
      <w:r>
        <w:rPr>
          <w:rFonts w:ascii="David" w:hAnsi="David" w:cs="David"/>
          <w:i/>
          <w:szCs w:val="24"/>
          <w:rtl w:val="1"/>
        </w:rPr>
        <w:t xml:space="preserve">  (אסתר)</w:t>
      </w:r>
    </w:p>
    <w:p>
      <w:pPr>
        <w:bidi w:val="1"/>
        <w:spacing w:line="360" w:lineRule="auto" w:before="0" w:after="120"/>
        <w:ind w:firstLine="480"/>
        <w:jc w:val="both"/>
      </w:pPr>
      <w:r>
        <w:rPr>
          <w:rFonts w:ascii="David" w:hAnsi="David" w:cs="David"/>
          <w:b w:val="0"/>
          <w:i w:val="0"/>
          <w:sz w:val="24"/>
          <w:szCs w:val="24"/>
          <w:rtl w:val="1"/>
        </w:rPr>
        <w:t>ממצא זה ממחיש כיצד ההדרה החברתית נתפסת בעיני הגננות לא רק כבעיה חברתית-רגשית, אלא כסוגיית צדק חלוקתי מובהקת, שבה תפקידה של הגננת הוא התערבות אקטיבית לצמצום עוול (Lang et al., 2024).</w:t>
      </w:r>
    </w:p>
    <w:p>
      <w:pPr>
        <w:bidi w:val="1"/>
        <w:spacing w:line="360" w:lineRule="auto" w:before="280" w:after="160"/>
        <w:jc w:val="right"/>
      </w:pPr>
      <w:r>
        <w:rPr>
          <w:rFonts w:ascii="David" w:hAnsi="David" w:cs="David"/>
          <w:b/>
          <w:i w:val="0"/>
          <w:sz w:val="26"/>
          <w:szCs w:val="26"/>
          <w:rtl w:val="1"/>
        </w:rPr>
        <w:t>5.5 צדק חברתי-כלכלי ומניעת בושה</w:t>
      </w:r>
    </w:p>
    <w:p>
      <w:pPr>
        <w:bidi w:val="1"/>
        <w:spacing w:line="360" w:lineRule="auto" w:before="0" w:after="120"/>
        <w:ind w:firstLine="480"/>
        <w:jc w:val="both"/>
      </w:pPr>
      <w:r>
        <w:rPr>
          <w:rFonts w:ascii="David" w:hAnsi="David" w:cs="David"/>
          <w:b w:val="0"/>
          <w:i w:val="0"/>
          <w:sz w:val="24"/>
          <w:szCs w:val="24"/>
          <w:rtl w:val="1"/>
        </w:rPr>
        <w:t>כל המרואיינות זיהו את הרקע החברתי-כלכלי השונה של הילדים כסוגיה מרכזית, ותיארו מאמץ מכוון למנוע בושה ולצמצם את החשיפה של הפערים. רבקה תיארה כלל אחיד שקבעה לגבי ימי הולדת:</w:t>
      </w:r>
    </w:p>
    <w:p>
      <w:pPr>
        <w:bidi w:val="1"/>
        <w:spacing w:line="360" w:lineRule="auto" w:before="80" w:after="160"/>
        <w:ind w:right="600" w:left="600"/>
        <w:jc w:val="both"/>
      </w:pPr>
      <w:r>
        <w:rPr>
          <w:rFonts w:ascii="David" w:hAnsi="David" w:cs="David"/>
          <w:i/>
          <w:szCs w:val="24"/>
          <w:rtl w:val="1"/>
        </w:rPr>
        <w:t>ימי הולדת חוגגים בגן בפורמט צנוע וזהה, עוגה אחת, כתר, שיר. זה שחרר המון לחץ, מנע בושה, והחזיר את יום ההולדת להיות על הילד ולא על ההפקה.</w:t>
      </w:r>
      <w:r>
        <w:rPr>
          <w:rFonts w:ascii="David" w:hAnsi="David" w:cs="David"/>
          <w:i/>
          <w:szCs w:val="24"/>
          <w:rtl w:val="1"/>
        </w:rPr>
        <w:t xml:space="preserve">  (רבקה)</w:t>
      </w:r>
    </w:p>
    <w:p>
      <w:pPr>
        <w:bidi w:val="1"/>
        <w:spacing w:line="360" w:lineRule="auto" w:before="0" w:after="120"/>
        <w:ind w:firstLine="480"/>
        <w:jc w:val="both"/>
      </w:pPr>
      <w:r>
        <w:rPr>
          <w:rFonts w:ascii="David" w:hAnsi="David" w:cs="David"/>
          <w:b w:val="0"/>
          <w:i w:val="0"/>
          <w:sz w:val="24"/>
          <w:szCs w:val="24"/>
          <w:rtl w:val="1"/>
        </w:rPr>
        <w:t>תמר, שגדלה בעצמה במיעוט אמצעים, תיארה החלטה עקרונית שכל החומרים המשמעותיים יגיעו מן הגן ולא מן הבית, כדי "שברגע שהם עוברים את השער, הם נכנסים למרחב שבו כולם שווים". שירה תיארה הימנעות מכוונת משאלות החושפות פערים (כמו "מה עשיתם בחופש?"). מאמצים אלה מבטאים תפיסה של הגן כמרחב המבקש לצמצם פערים ולא לשקף אותם, ומתחברים לספרות על הצדק החברתי בחינוך כפעולה מתקנת מול ריבוד חברתי-כלכלי (דהאן, 2010; אדלר ובלס, 2009; Elenbaas &amp; Mistry, 2021).</w:t>
      </w:r>
    </w:p>
    <w:p>
      <w:pPr>
        <w:bidi w:val="1"/>
        <w:spacing w:line="360" w:lineRule="auto" w:before="280" w:after="160"/>
        <w:jc w:val="right"/>
      </w:pPr>
      <w:r>
        <w:rPr>
          <w:rFonts w:ascii="David" w:hAnsi="David" w:cs="David"/>
          <w:b/>
          <w:i w:val="0"/>
          <w:sz w:val="26"/>
          <w:szCs w:val="26"/>
          <w:rtl w:val="1"/>
        </w:rPr>
        <w:t>5.6 הגננת כסוכנת צדק וכמחנכת ערכים</w:t>
      </w:r>
    </w:p>
    <w:p>
      <w:pPr>
        <w:bidi w:val="1"/>
        <w:spacing w:line="360" w:lineRule="auto" w:before="0" w:after="120"/>
        <w:ind w:firstLine="480"/>
        <w:jc w:val="both"/>
      </w:pPr>
      <w:r>
        <w:rPr>
          <w:rFonts w:ascii="David" w:hAnsi="David" w:cs="David"/>
          <w:b w:val="0"/>
          <w:i w:val="0"/>
          <w:sz w:val="24"/>
          <w:szCs w:val="24"/>
          <w:rtl w:val="1"/>
        </w:rPr>
        <w:t>כל שש המרואיינות תפסו את תפקידן ככולל, ואף כמתמקד, בקידום ערכים של שוויון וצדק חברתי, וראו בכך שליחות ולא תוספת. הן הדגישו כי הילדים לומדים צדק לא מהטפה אלא מדוגמה אישית. שירה ניסחה זאת:</w:t>
      </w:r>
    </w:p>
    <w:p>
      <w:pPr>
        <w:bidi w:val="1"/>
        <w:spacing w:line="360" w:lineRule="auto" w:before="80" w:after="160"/>
        <w:ind w:right="600" w:left="600"/>
        <w:jc w:val="both"/>
      </w:pPr>
      <w:r>
        <w:rPr>
          <w:rFonts w:ascii="David" w:hAnsi="David" w:cs="David"/>
          <w:i/>
          <w:szCs w:val="24"/>
          <w:rtl w:val="1"/>
        </w:rPr>
        <w:t>הילדים לא לומדים ממה שאני מטיפה, הם לומדים מאיך שאני מתייחסת לילד שקשה לו, מאיך שאני מחלקת. הם קולטים הכול.</w:t>
      </w:r>
      <w:r>
        <w:rPr>
          <w:rFonts w:ascii="David" w:hAnsi="David" w:cs="David"/>
          <w:i/>
          <w:szCs w:val="24"/>
          <w:rtl w:val="1"/>
        </w:rPr>
        <w:t xml:space="preserve">  (שירה)</w:t>
      </w:r>
    </w:p>
    <w:p>
      <w:pPr>
        <w:bidi w:val="1"/>
        <w:spacing w:line="360" w:lineRule="auto" w:before="0" w:after="120"/>
        <w:ind w:firstLine="480"/>
        <w:jc w:val="both"/>
      </w:pPr>
      <w:r>
        <w:rPr>
          <w:rFonts w:ascii="David" w:hAnsi="David" w:cs="David"/>
          <w:b w:val="0"/>
          <w:i w:val="0"/>
          <w:sz w:val="24"/>
          <w:szCs w:val="24"/>
          <w:rtl w:val="1"/>
        </w:rPr>
        <w:t>המרואיינות תיארו כי גיל הגן הוא הגיל שבו נבנות התפיסות הבסיסיות על שוויון ושייכות, וכי הן רואות עצמן זורעות את יסודות החברה העתידית. תפיסה זו תואמת את ההמשגה של הגננת כסוכנת הצדק הראשונה של הילד, ומתכתבת עם הספרות המדגישה את תפקידה של הגננת כדמות מוסרית וכסוכנת שינוי, אך גם עם הממצא בדבר השונות הרבה בין גננות במידת המודעות והכלים שברשותן (Solehuddin &amp; Adriany, 2017; Lang et al., 2024; Ryan &amp; Grieshaber, 2024).</w:t>
      </w:r>
    </w:p>
    <w:p>
      <w:r>
        <w:br w:type="page"/>
      </w:r>
    </w:p>
    <w:p>
      <w:pPr>
        <w:bidi w:val="1"/>
        <w:spacing w:line="360" w:lineRule="auto" w:before="280" w:after="160"/>
        <w:jc w:val="right"/>
      </w:pPr>
      <w:r>
        <w:rPr>
          <w:rFonts w:ascii="David" w:hAnsi="David" w:cs="David"/>
          <w:b/>
          <w:i w:val="0"/>
          <w:sz w:val="30"/>
          <w:szCs w:val="30"/>
          <w:rtl w:val="1"/>
        </w:rPr>
        <w:t>6. דיון וסיכום</w:t>
      </w:r>
    </w:p>
    <w:p>
      <w:pPr>
        <w:bidi w:val="1"/>
        <w:spacing w:line="360" w:lineRule="auto" w:before="0" w:after="120"/>
        <w:ind w:firstLine="480"/>
        <w:jc w:val="both"/>
      </w:pPr>
      <w:r>
        <w:rPr>
          <w:rFonts w:ascii="David" w:hAnsi="David" w:cs="David"/>
          <w:b w:val="0"/>
          <w:i w:val="0"/>
          <w:sz w:val="24"/>
          <w:szCs w:val="24"/>
          <w:rtl w:val="1"/>
        </w:rPr>
        <w:t>המחקר הנוכחי בחן כיצד גננות תופסות ומגדירות התנהלות צודקת והוגנת במסגרת הגן. ממצאי המחקר מלמדים כי הגננת חווה את סוגיית הצדק כסוגיה יומיומית, מוחשית ובלתי פוסקת, המתרחשת בכל החלטה זעירה של מי ראשון, מי מקבל תשומת לב ומי זוכה בתפקיד. בניגוד לבית הספר, שבו הצדק נבחן דרך משאב מדיד כמו ציון, בגן מתרכזת סוגיית הצדק סביב חלוקתם של משאבים רכים: תשומת לב רגשית, זמן, מרחב וקבלת תפקידים.</w:t>
      </w:r>
    </w:p>
    <w:p>
      <w:pPr>
        <w:bidi w:val="1"/>
        <w:spacing w:line="360" w:lineRule="auto" w:before="0" w:after="120"/>
        <w:ind w:firstLine="480"/>
        <w:jc w:val="both"/>
      </w:pPr>
      <w:r>
        <w:rPr>
          <w:rFonts w:ascii="David" w:hAnsi="David" w:cs="David"/>
          <w:b w:val="0"/>
          <w:i w:val="0"/>
          <w:sz w:val="24"/>
          <w:szCs w:val="24"/>
          <w:rtl w:val="1"/>
        </w:rPr>
        <w:t>הממצא המרכזי והחוזר ביותר הוא ההבחנה החדה שעורכות כל הגננות בין חלוקה שווה לחלוקה הוגנת, והעדפתן הברורה את ההוגנות מבוססת-הצורך על פני השוויון המכני. כל שש המרואיינות, ללא יוצאת מן הכלל, הדגימו זאת בדוגמאות קונקרטיות מן הגן, ותיארו כיצד הן נותנות יותר למי שזקוק, לעיתים אף באמצעות שינוי כללי המשחק עצמם. ממצא זה תואם את עיקרון הצורך בגישה הרב-ממדית לצדק חלוקתי (סבג וביברמן-שלו, 2014; Connell, 1993), ומחזק את התובנה כי בגיל הרך, בהיעדר משאב מדיד, ההוגנות מבוססת-הצורך היא עקרון החלוקה הדומיננטי בעיני הגננות.</w:t>
      </w:r>
    </w:p>
    <w:p>
      <w:pPr>
        <w:bidi w:val="1"/>
        <w:spacing w:line="360" w:lineRule="auto" w:before="0" w:after="120"/>
        <w:ind w:firstLine="480"/>
        <w:jc w:val="both"/>
      </w:pPr>
      <w:r>
        <w:rPr>
          <w:rFonts w:ascii="David" w:hAnsi="David" w:cs="David"/>
          <w:b w:val="0"/>
          <w:i w:val="0"/>
          <w:sz w:val="24"/>
          <w:szCs w:val="24"/>
          <w:rtl w:val="1"/>
        </w:rPr>
        <w:t>ממצא בולט שני הוא המודעות של הגננות לעוול הסמוי, כלומר לסכנה שהילד השקט והנוח ייעלם מן הרדאר לטובת הרועש והדורש. הגננות תיארו את חלוקת תשומת הלב לא כתהליך אינטואיטיבי אלא כפעולה מכוונת ושיטתית, מתוך הבנה שהיענות אינטואיטיבית לרועש היא כשלעצמה מקור לאי-צדק. ממד זה מחבר בין הצדק החלוקתי לצדק האינטראקציוני: לא רק כמה מקבל כל ילד, אלא האם הוא מרגיש נראה ומוכר (Horan et al., 2010; Jiang et al., 2018).</w:t>
      </w:r>
    </w:p>
    <w:p>
      <w:pPr>
        <w:bidi w:val="1"/>
        <w:spacing w:line="360" w:lineRule="auto" w:before="0" w:after="120"/>
        <w:ind w:firstLine="480"/>
        <w:jc w:val="both"/>
      </w:pPr>
      <w:r>
        <w:rPr>
          <w:rFonts w:ascii="David" w:hAnsi="David" w:cs="David"/>
          <w:b w:val="0"/>
          <w:i w:val="0"/>
          <w:sz w:val="24"/>
          <w:szCs w:val="24"/>
          <w:rtl w:val="1"/>
        </w:rPr>
        <w:t>ממצא שלישי הוא תפיסת הגן כמרחב מתקן, המבקש לצמצם פערים חברתיים-כלכליים ולא לשקף אותם. הגננות תיארו מאמץ מכוון ורגיש למניעת בושה, החל מכללים אחידים לימי הולדת ועד להספקת כל החומרים מן הגן. מאמץ זה בולט במיוחד אצל הגננת מן השכונה המוחלשת ואצל הגננת שגדלה בעצמה במיעוט אמצעים, ומבטא תפיסה של צדק חברתי כפעולה מתקנת מול ריבוד חברתי-כלכלי (דהאן, 2010; אדלר ובלס, 2009).</w:t>
      </w:r>
    </w:p>
    <w:p>
      <w:pPr>
        <w:bidi w:val="1"/>
        <w:spacing w:line="360" w:lineRule="auto" w:before="0" w:after="120"/>
        <w:ind w:firstLine="480"/>
        <w:jc w:val="both"/>
      </w:pPr>
      <w:r>
        <w:rPr>
          <w:rFonts w:ascii="David" w:hAnsi="David" w:cs="David"/>
          <w:b w:val="0"/>
          <w:i w:val="0"/>
          <w:sz w:val="24"/>
          <w:szCs w:val="24"/>
          <w:rtl w:val="1"/>
        </w:rPr>
        <w:t>לבסוף, כל הגננות תפסו את תפקידן ככולל, ואף כמתמקד, בקידום ערכים של שוויון וצדק חברתי, וראו בכך שליחות. הן הדגישו כי הילדים לומדים צדק מדוגמה אישית ולא מהטפה, ותיארו את עצמן כסוכנות הצדק הראשונות של הילד מול החברה. עם זאת, בהתאם לספרות (Solehuddin &amp; Adriany, 2017; Lang et al., 2024), ניכר כי אף שכל הגננות מחזיקות בערכי צדק מובהקים, מידת המודעות המפורשת שלהן, וכן הכלים והשפה שברשותן, מגוונות ומושפעות מן הוותק, מן הרקע האישי ומאוכלוסיית הגן.</w:t>
      </w:r>
    </w:p>
    <w:p>
      <w:pPr>
        <w:bidi w:val="1"/>
        <w:spacing w:line="360" w:lineRule="auto" w:before="0" w:after="120"/>
        <w:ind w:firstLine="480"/>
        <w:jc w:val="both"/>
      </w:pPr>
      <w:r>
        <w:rPr>
          <w:rFonts w:ascii="David" w:hAnsi="David" w:cs="David"/>
          <w:b w:val="0"/>
          <w:i w:val="0"/>
          <w:sz w:val="24"/>
          <w:szCs w:val="24"/>
          <w:rtl w:val="1"/>
        </w:rPr>
        <w:t>מן הממצאים עולה כי יש מקום להגביר את המודעות המקצועית של גננות לסוגיית הצדק החלוקתי בגן, ולהעניק להן שפה וכלים מפורשים לעסוק בה. מומלץ לשלב בהכשרת גננות ובהשתלמויות התייחסות מפורשת להבחנה בין שווה להוגן, לחלוקת המשאבים הרכים, ולמאבק בעוול הסמוי של הילד השקט. הטמעה כזו עשויה להפוך את העשייה האינטואיטיבית לעשייה מודעת ומכוונת, ולחזק את תפקידה של הגננת כסוכנת של שוויון וצדק כבר בשנות החיים הראשונות.</w:t>
      </w:r>
    </w:p>
    <w:p>
      <w:pPr>
        <w:bidi w:val="1"/>
        <w:spacing w:line="360" w:lineRule="auto" w:before="0" w:after="120"/>
        <w:ind w:firstLine="480"/>
        <w:jc w:val="both"/>
      </w:pPr>
      <w:r>
        <w:rPr>
          <w:rFonts w:ascii="David" w:hAnsi="David" w:cs="David"/>
          <w:b w:val="0"/>
          <w:i w:val="0"/>
          <w:sz w:val="24"/>
          <w:szCs w:val="24"/>
          <w:rtl w:val="1"/>
        </w:rPr>
        <w:t>למחקר עתידי מוצע להרחיב את המדגם ולכלול גננות מאזורים ומגזרים מגוונים, וכן גננים, כדי לבחון אם תפיסות הצדק משתנות בהתאם לרקע ולהקשר. כן מוצע לשלב בין ראיונות לבין תצפיות בשדה, כדי לבחון את מידת ההלימה בין התפיסות המוצהרות של הגננות לבין הפרקטיקה בפועל.</w:t>
      </w:r>
    </w:p>
    <w:p>
      <w:r>
        <w:br w:type="page"/>
      </w:r>
    </w:p>
    <w:p>
      <w:pPr>
        <w:bidi w:val="1"/>
        <w:spacing w:line="360" w:lineRule="auto" w:before="280" w:after="160"/>
        <w:jc w:val="right"/>
      </w:pPr>
      <w:r>
        <w:rPr>
          <w:rFonts w:ascii="David" w:hAnsi="David" w:cs="David"/>
          <w:b/>
          <w:i w:val="0"/>
          <w:sz w:val="30"/>
          <w:szCs w:val="30"/>
          <w:rtl w:val="1"/>
        </w:rPr>
        <w:t>7. רשימת המקורות</w:t>
      </w:r>
    </w:p>
    <w:p>
      <w:pPr>
        <w:bidi w:val="1"/>
        <w:spacing w:line="360" w:lineRule="auto" w:before="0" w:after="80"/>
        <w:jc w:val="both"/>
      </w:pPr>
      <w:r>
        <w:rPr>
          <w:rFonts w:ascii="David" w:hAnsi="David" w:cs="David"/>
          <w:b/>
          <w:i w:val="0"/>
          <w:sz w:val="24"/>
          <w:szCs w:val="24"/>
          <w:rtl w:val="1"/>
        </w:rPr>
        <w:t>מקורות בעברית</w:t>
      </w:r>
    </w:p>
    <w:p>
      <w:pPr>
        <w:bidi w:val="1"/>
        <w:spacing w:line="360" w:lineRule="auto" w:after="120"/>
        <w:ind w:left="480" w:hanging="480"/>
        <w:jc w:val="both"/>
      </w:pPr>
      <w:r>
        <w:rPr>
          <w:rFonts w:ascii="David" w:hAnsi="David" w:cs="David"/>
          <w:szCs w:val="24"/>
          <w:rtl w:val="1"/>
        </w:rPr>
        <w:t>אדלר, ח' ובלס, נ' (2009). אי-שוויון במערכת החינוך בישראל – ישראל 2009 תמונת מצב. ירושלים: מאור-ולך.</w:t>
      </w:r>
    </w:p>
    <w:p>
      <w:pPr>
        <w:bidi w:val="1"/>
        <w:spacing w:line="360" w:lineRule="auto" w:after="120"/>
        <w:ind w:left="480" w:hanging="480"/>
        <w:jc w:val="both"/>
      </w:pPr>
      <w:r>
        <w:rPr>
          <w:rFonts w:ascii="David" w:hAnsi="David" w:cs="David"/>
          <w:szCs w:val="24"/>
          <w:rtl w:val="1"/>
        </w:rPr>
        <w:t>אופנהיימר, א' (2006). תפקידו של המורה בכיתה הטרוגנית על פי גישתו החינוכית של קרל פרנקנשטיין. מפגש לעבודה חינוכית-סוציאלית, 24, 107–120.</w:t>
      </w:r>
    </w:p>
    <w:p>
      <w:pPr>
        <w:bidi w:val="1"/>
        <w:spacing w:line="360" w:lineRule="auto" w:after="120"/>
        <w:ind w:left="480" w:hanging="480"/>
        <w:jc w:val="both"/>
      </w:pPr>
      <w:r>
        <w:rPr>
          <w:rFonts w:ascii="David" w:hAnsi="David" w:cs="David"/>
          <w:szCs w:val="24"/>
          <w:rtl w:val="1"/>
        </w:rPr>
        <w:t>גבתון, ד' (2001). תיאוריה המעוגנת בשדה: משמעות תהליך ניתוח הנתונים ובניית התיאוריה במחקר האיכותי. בתוך נ' צבר בן-יהושע (עורכת), מסורות וזרמים במחקר האיכותי (עמ' 195–227). תל אביב: דביר.</w:t>
      </w:r>
    </w:p>
    <w:p>
      <w:pPr>
        <w:bidi w:val="1"/>
        <w:spacing w:line="360" w:lineRule="auto" w:after="120"/>
        <w:ind w:left="480" w:hanging="480"/>
        <w:jc w:val="both"/>
      </w:pPr>
      <w:r>
        <w:rPr>
          <w:rFonts w:ascii="David" w:hAnsi="David" w:cs="David"/>
          <w:szCs w:val="24"/>
          <w:rtl w:val="1"/>
        </w:rPr>
        <w:t>דהאן, י' (2010). צדק חברתי ושוויון הזדמנויות בחברה בכלל ובחינוך בפרט. מחשבה רב-תחומית בחינוך ההומניסטי, 5, 71–74.</w:t>
      </w:r>
    </w:p>
    <w:p>
      <w:pPr>
        <w:bidi w:val="1"/>
        <w:spacing w:line="360" w:lineRule="auto" w:after="120"/>
        <w:ind w:left="480" w:hanging="480"/>
        <w:jc w:val="both"/>
      </w:pPr>
      <w:r>
        <w:rPr>
          <w:rFonts w:ascii="David" w:hAnsi="David" w:cs="David"/>
          <w:szCs w:val="24"/>
          <w:rtl w:val="1"/>
        </w:rPr>
        <w:t>דושניק, ל' וצבר בן-יהושע, נ' (2001). אתיקה של המחקר האיכותי. בתוך נ' צבר בן-יהושע (עורכת), מסורות וזרמים במחקר האיכותי (עמ' 343–367). תל אביב: דביר.</w:t>
      </w:r>
    </w:p>
    <w:p>
      <w:pPr>
        <w:bidi w:val="1"/>
        <w:spacing w:line="360" w:lineRule="auto" w:after="120"/>
        <w:ind w:left="480" w:hanging="480"/>
        <w:jc w:val="both"/>
      </w:pPr>
      <w:r>
        <w:rPr>
          <w:rFonts w:ascii="David" w:hAnsi="David" w:cs="David"/>
          <w:szCs w:val="24"/>
          <w:rtl w:val="1"/>
        </w:rPr>
        <w:t>זלמנסון לוי, ג' ומרגלית, ת' (2010). חינוך לצדק חברתי וחינוך לשלום בשיעורי מתמטיקה. עיונים בחינוך, 3, 97–125.</w:t>
      </w:r>
    </w:p>
    <w:p>
      <w:pPr>
        <w:bidi w:val="1"/>
        <w:spacing w:line="360" w:lineRule="auto" w:after="120"/>
        <w:ind w:left="480" w:hanging="480"/>
        <w:jc w:val="both"/>
      </w:pPr>
      <w:r>
        <w:rPr>
          <w:rFonts w:ascii="David" w:hAnsi="David" w:cs="David"/>
          <w:szCs w:val="24"/>
          <w:rtl w:val="1"/>
        </w:rPr>
        <w:t>יוספסברג, נ' (2008). זכויות חברתיות: מציאות ואתגרים. תוך תפיסה של צדק חלוקתי. האגודה לזכויות האזרח.</w:t>
      </w:r>
    </w:p>
    <w:p>
      <w:pPr>
        <w:bidi w:val="1"/>
        <w:spacing w:line="360" w:lineRule="auto" w:after="120"/>
        <w:ind w:left="480" w:hanging="480"/>
        <w:jc w:val="both"/>
      </w:pPr>
      <w:r>
        <w:rPr>
          <w:rFonts w:ascii="David" w:hAnsi="David" w:cs="David"/>
          <w:szCs w:val="24"/>
          <w:rtl w:val="1"/>
        </w:rPr>
        <w:t>סבג, ק' (2001). מן הראוי אל המצוי: טקסונומיה של תיאוריות של צדק חלוקתי. מגמות, 41(3), 424–451.</w:t>
      </w:r>
    </w:p>
    <w:p>
      <w:pPr>
        <w:bidi w:val="1"/>
        <w:spacing w:line="360" w:lineRule="auto" w:after="120"/>
        <w:ind w:left="480" w:hanging="480"/>
        <w:jc w:val="both"/>
      </w:pPr>
      <w:r>
        <w:rPr>
          <w:rFonts w:ascii="David" w:hAnsi="David" w:cs="David"/>
          <w:szCs w:val="24"/>
          <w:rtl w:val="1"/>
        </w:rPr>
        <w:t>סבג, ק' וביברמן-שלו, ל' (2014). חינוך, חברה וצדק. חיפה: פרדס.</w:t>
      </w:r>
    </w:p>
    <w:p>
      <w:pPr>
        <w:bidi w:val="1"/>
        <w:spacing w:line="360" w:lineRule="auto" w:after="120"/>
        <w:ind w:left="480" w:hanging="480"/>
        <w:jc w:val="both"/>
      </w:pPr>
      <w:r>
        <w:rPr>
          <w:rFonts w:ascii="David" w:hAnsi="David" w:cs="David"/>
          <w:szCs w:val="24"/>
          <w:rtl w:val="1"/>
        </w:rPr>
        <w:t>עוז-זלצברגר, פ' (2004). ג'ון רולס על צדק ושוויון. משפט וממשל, 7(2), 459–468.</w:t>
      </w:r>
    </w:p>
    <w:p>
      <w:pPr>
        <w:bidi w:val="1"/>
        <w:spacing w:line="360" w:lineRule="auto" w:after="120"/>
        <w:ind w:left="480" w:hanging="480"/>
        <w:jc w:val="both"/>
      </w:pPr>
      <w:r>
        <w:rPr>
          <w:rFonts w:ascii="David" w:hAnsi="David" w:cs="David"/>
          <w:szCs w:val="24"/>
          <w:rtl w:val="1"/>
        </w:rPr>
        <w:t>צבר בן-יהושע, נ' (1990). המחקר האיכותי בהוראה ובלמידה. תל אביב: מודן.</w:t>
      </w:r>
    </w:p>
    <w:p>
      <w:pPr>
        <w:bidi w:val="1"/>
        <w:spacing w:line="360" w:lineRule="auto" w:after="120"/>
        <w:ind w:left="480" w:hanging="480"/>
        <w:jc w:val="both"/>
      </w:pPr>
      <w:r>
        <w:rPr>
          <w:rFonts w:ascii="David" w:hAnsi="David" w:cs="David"/>
          <w:szCs w:val="24"/>
          <w:rtl w:val="1"/>
        </w:rPr>
        <w:t>קרמרסקי, ב' ורש, נ' (2004). צדק בבית ספר: תפיסות של תלמידים ומורים בדבר צדק בחלוקת ציונים. בית הספר לחינוך, אוניברסיטת בר-אילן.</w:t>
      </w:r>
    </w:p>
    <w:p>
      <w:pPr>
        <w:bidi w:val="1"/>
        <w:spacing w:line="360" w:lineRule="auto" w:after="120"/>
        <w:ind w:left="480" w:hanging="480"/>
        <w:jc w:val="both"/>
      </w:pPr>
      <w:r>
        <w:rPr>
          <w:rFonts w:ascii="David" w:hAnsi="David" w:cs="David"/>
          <w:szCs w:val="24"/>
          <w:rtl w:val="1"/>
        </w:rPr>
        <w:t>שקדי, א' (2003). מילים המנסות לגעת: מחקר איכותני – תיאוריה ויישום. תל אביב: רמות.</w:t>
      </w:r>
    </w:p>
    <w:p>
      <w:pPr>
        <w:bidi w:val="1"/>
        <w:spacing w:line="360" w:lineRule="auto" w:before="200" w:after="80"/>
        <w:jc w:val="both"/>
      </w:pPr>
      <w:r>
        <w:rPr>
          <w:rFonts w:ascii="David" w:hAnsi="David" w:cs="David"/>
          <w:b/>
          <w:i w:val="0"/>
          <w:sz w:val="24"/>
          <w:szCs w:val="24"/>
          <w:rtl w:val="1"/>
        </w:rPr>
        <w:t>מקורות באנגלית</w:t>
      </w:r>
    </w:p>
    <w:p>
      <w:pPr>
        <w:bidi w:val="1"/>
        <w:spacing w:line="360" w:lineRule="auto" w:after="120"/>
        <w:ind w:left="480" w:hanging="480"/>
        <w:jc w:val="left"/>
      </w:pPr>
      <w:r>
        <w:rPr>
          <w:rFonts w:ascii="David" w:hAnsi="David" w:cs="David"/>
          <w:sz w:val="24"/>
        </w:rPr>
        <w:t>Connell, R. W. (1993). Schools and social justice. Temple University Press.</w:t>
      </w:r>
    </w:p>
    <w:p>
      <w:pPr>
        <w:bidi w:val="1"/>
        <w:spacing w:line="360" w:lineRule="auto" w:after="120"/>
        <w:ind w:left="480" w:hanging="480"/>
        <w:jc w:val="left"/>
      </w:pPr>
      <w:r>
        <w:rPr>
          <w:rFonts w:ascii="David" w:hAnsi="David" w:cs="David"/>
          <w:sz w:val="24"/>
        </w:rPr>
        <w:t>Çelik, Ö. C., &amp; Şahin, M. G. (2023). Analyzing classroom climate from teachers’ perspectives: A qualitative study. International Journal of Educational Research Review, 8(2), 151–165.</w:t>
      </w:r>
    </w:p>
    <w:p>
      <w:pPr>
        <w:bidi w:val="1"/>
        <w:spacing w:line="360" w:lineRule="auto" w:after="120"/>
        <w:ind w:left="480" w:hanging="480"/>
        <w:jc w:val="left"/>
      </w:pPr>
      <w:r>
        <w:rPr>
          <w:rFonts w:ascii="David" w:hAnsi="David" w:cs="David"/>
          <w:sz w:val="24"/>
        </w:rPr>
        <w:t>Čotar Konrad, S., Vodopivec, J. L., &amp; Štemberger, T. (2024). Classroom climate and student–teacher relationship: A study among students and teachers in Slovenia. European Journal of Educational Research, 13(3), 1411–1420.</w:t>
      </w:r>
    </w:p>
    <w:p>
      <w:pPr>
        <w:bidi w:val="1"/>
        <w:spacing w:line="360" w:lineRule="auto" w:after="120"/>
        <w:ind w:left="480" w:hanging="480"/>
        <w:jc w:val="left"/>
      </w:pPr>
      <w:r>
        <w:rPr>
          <w:rFonts w:ascii="David" w:hAnsi="David" w:cs="David"/>
          <w:sz w:val="24"/>
        </w:rPr>
        <w:t>Deutsch, M. (1985). Distributive justice: A social-psychological perspective. Yale University Press.</w:t>
      </w:r>
    </w:p>
    <w:p>
      <w:pPr>
        <w:bidi w:val="1"/>
        <w:spacing w:line="360" w:lineRule="auto" w:after="120"/>
        <w:ind w:left="480" w:hanging="480"/>
        <w:jc w:val="left"/>
      </w:pPr>
      <w:r>
        <w:rPr>
          <w:rFonts w:ascii="David" w:hAnsi="David" w:cs="David"/>
          <w:sz w:val="24"/>
        </w:rPr>
        <w:t>Elenbaas, L., &amp; Mistry, R. S. (2021). Distributive justice in society and among peers: 8- to 14-year-olds’ views on economic stratification inform their decisions about access to opportunities. Developmental Psychology, 57(6), 951–961.</w:t>
      </w:r>
    </w:p>
    <w:p>
      <w:pPr>
        <w:bidi w:val="1"/>
        <w:spacing w:line="360" w:lineRule="auto" w:after="120"/>
        <w:ind w:left="480" w:hanging="480"/>
        <w:jc w:val="left"/>
      </w:pPr>
      <w:r>
        <w:rPr>
          <w:rFonts w:ascii="David" w:hAnsi="David" w:cs="David"/>
          <w:sz w:val="24"/>
        </w:rPr>
        <w:t>Grütter, J., Barth, C., Karki, I., Sims, R. N., &amp; Killen, M. (2024). Children’s and adolescents’ reasoning about distributive fairness and educational inequalities. International Journal of Behavioral Development. https://doi.org/10.1177/01650254241308503</w:t>
      </w:r>
    </w:p>
    <w:p>
      <w:pPr>
        <w:bidi w:val="1"/>
        <w:spacing w:line="360" w:lineRule="auto" w:after="120"/>
        <w:ind w:left="480" w:hanging="480"/>
        <w:jc w:val="left"/>
      </w:pPr>
      <w:r>
        <w:rPr>
          <w:rFonts w:ascii="David" w:hAnsi="David" w:cs="David"/>
          <w:sz w:val="24"/>
        </w:rPr>
        <w:t>Horan, S. M., Chory, R. M., &amp; Goodboy, A. K. (2010). Understanding students’ classroom justice experiences and responses. Communication Education, 59(4), 453–474.</w:t>
      </w:r>
    </w:p>
    <w:p>
      <w:pPr>
        <w:bidi w:val="1"/>
        <w:spacing w:line="360" w:lineRule="auto" w:after="120"/>
        <w:ind w:left="480" w:hanging="480"/>
        <w:jc w:val="left"/>
      </w:pPr>
      <w:r>
        <w:rPr>
          <w:rFonts w:ascii="David" w:hAnsi="David" w:cs="David"/>
          <w:sz w:val="24"/>
        </w:rPr>
        <w:t>Jiang, R., Liu, R. D., Ding, Y., Zhen, R., Sun, Y., &amp; Fu, X. (2018). Teacher justice and students’ class identification: Belief in a just world and teacher-student relationship as mediators. Frontiers in Psychology, 9, 802.</w:t>
      </w:r>
    </w:p>
    <w:p>
      <w:pPr>
        <w:bidi w:val="1"/>
        <w:spacing w:line="360" w:lineRule="auto" w:after="120"/>
        <w:ind w:left="480" w:hanging="480"/>
        <w:jc w:val="left"/>
      </w:pPr>
      <w:r>
        <w:rPr>
          <w:rFonts w:ascii="David" w:hAnsi="David" w:cs="David"/>
          <w:sz w:val="24"/>
        </w:rPr>
        <w:t>Lang, S. N., et al. (2024). Early childhood teachers’ dispositions, knowledge, and skills related to diversity, inclusion, equity, and justice. Early Childhood Research Quarterly, 67, 1–13.</w:t>
      </w:r>
    </w:p>
    <w:p>
      <w:pPr>
        <w:bidi w:val="1"/>
        <w:spacing w:line="360" w:lineRule="auto" w:after="120"/>
        <w:ind w:left="480" w:hanging="480"/>
        <w:jc w:val="left"/>
      </w:pPr>
      <w:r>
        <w:rPr>
          <w:rFonts w:ascii="David" w:hAnsi="David" w:cs="David"/>
          <w:sz w:val="24"/>
        </w:rPr>
        <w:t>Lee, S., Adair, J. K., Payne, K. A., et al. (2022). Revisioning fairness as social justice in early childhood education. Early Childhood Education Journal, 50, 1083–1095. https://doi.org/10.1007/s10643-021-01233-x</w:t>
      </w:r>
    </w:p>
    <w:p>
      <w:pPr>
        <w:bidi w:val="1"/>
        <w:spacing w:line="360" w:lineRule="auto" w:after="120"/>
        <w:ind w:left="480" w:hanging="480"/>
        <w:jc w:val="left"/>
      </w:pPr>
      <w:r>
        <w:rPr>
          <w:rFonts w:ascii="David" w:hAnsi="David" w:cs="David"/>
          <w:sz w:val="24"/>
        </w:rPr>
        <w:t>Ryan, S., &amp; Grieshaber, S. (2024). Early childhood teacher education for social justice and equity: A systematic literature review. International Journal of Early Years Education, 32(3), 768–790.</w:t>
      </w:r>
    </w:p>
    <w:p>
      <w:pPr>
        <w:bidi w:val="1"/>
        <w:spacing w:line="360" w:lineRule="auto" w:after="120"/>
        <w:ind w:left="480" w:hanging="480"/>
        <w:jc w:val="left"/>
      </w:pPr>
      <w:r>
        <w:rPr>
          <w:rFonts w:ascii="David" w:hAnsi="David" w:cs="David"/>
          <w:sz w:val="24"/>
        </w:rPr>
        <w:t>Solehuddin, M., &amp; Adriany, V. (2017). Kindergarten teachers’ understanding on social justice: Stories from Indonesia. SAGE Open, 7(4). https://doi.org/10.1177/2158244017739340</w:t>
      </w:r>
    </w:p>
    <w:p>
      <w:pPr>
        <w:bidi w:val="1"/>
        <w:spacing w:line="360" w:lineRule="auto" w:after="120"/>
        <w:ind w:left="480" w:hanging="480"/>
        <w:jc w:val="left"/>
      </w:pPr>
      <w:r>
        <w:rPr>
          <w:rFonts w:ascii="David" w:hAnsi="David" w:cs="David"/>
          <w:sz w:val="24"/>
        </w:rPr>
        <w:t>Rawls, J. (1971). A theory of justice. Harvard University Press.</w:t>
      </w:r>
    </w:p>
    <w:p>
      <w:r>
        <w:br w:type="page"/>
      </w:r>
    </w:p>
    <w:p>
      <w:pPr>
        <w:bidi w:val="1"/>
        <w:spacing w:line="360" w:lineRule="auto" w:before="280" w:after="160"/>
        <w:jc w:val="right"/>
      </w:pPr>
      <w:r>
        <w:rPr>
          <w:rFonts w:ascii="David" w:hAnsi="David" w:cs="David"/>
          <w:b/>
          <w:i w:val="0"/>
          <w:sz w:val="30"/>
          <w:szCs w:val="30"/>
          <w:rtl w:val="1"/>
        </w:rPr>
        <w:t>8. נספחים</w:t>
      </w:r>
    </w:p>
    <w:p>
      <w:pPr>
        <w:bidi w:val="1"/>
        <w:spacing w:line="360" w:lineRule="auto" w:before="280" w:after="160"/>
        <w:jc w:val="right"/>
      </w:pPr>
      <w:r>
        <w:rPr>
          <w:rFonts w:ascii="David" w:hAnsi="David" w:cs="David"/>
          <w:b/>
          <w:i w:val="0"/>
          <w:sz w:val="26"/>
          <w:szCs w:val="26"/>
          <w:rtl w:val="1"/>
        </w:rPr>
        <w:t>נספח 1: מדריך הראיון החצי-מובנה</w:t>
      </w:r>
    </w:p>
    <w:p>
      <w:pPr>
        <w:bidi w:val="1"/>
        <w:spacing w:line="360" w:lineRule="auto" w:after="80"/>
        <w:jc w:val="both"/>
      </w:pPr>
      <w:r>
        <w:rPr>
          <w:rFonts w:ascii="David" w:hAnsi="David" w:cs="David"/>
          <w:szCs w:val="24"/>
          <w:rtl w:val="1"/>
        </w:rPr>
        <w:t>1. ספרי לי קצת על עצמך ועל התפקיד שלך. מי את, כמה שנים את בתחום, ואיך הגעת למקצוע?</w:t>
      </w:r>
    </w:p>
    <w:p>
      <w:pPr>
        <w:bidi w:val="1"/>
        <w:spacing w:line="360" w:lineRule="auto" w:after="80"/>
        <w:jc w:val="both"/>
      </w:pPr>
      <w:r>
        <w:rPr>
          <w:rFonts w:ascii="David" w:hAnsi="David" w:cs="David"/>
          <w:szCs w:val="24"/>
          <w:rtl w:val="1"/>
        </w:rPr>
        <w:t>2. לימדת בגנים נוספים לפני כן? מה היה שונה בין הגנים?</w:t>
      </w:r>
    </w:p>
    <w:p>
      <w:pPr>
        <w:bidi w:val="1"/>
        <w:spacing w:line="360" w:lineRule="auto" w:after="80"/>
        <w:jc w:val="both"/>
      </w:pPr>
      <w:r>
        <w:rPr>
          <w:rFonts w:ascii="David" w:hAnsi="David" w:cs="David"/>
          <w:szCs w:val="24"/>
          <w:rtl w:val="1"/>
        </w:rPr>
        <w:t>3. איזה גיל וקבוצה את מלמדת היום?</w:t>
      </w:r>
    </w:p>
    <w:p>
      <w:pPr>
        <w:bidi w:val="1"/>
        <w:spacing w:line="360" w:lineRule="auto" w:after="80"/>
        <w:jc w:val="both"/>
      </w:pPr>
      <w:r>
        <w:rPr>
          <w:rFonts w:ascii="David" w:hAnsi="David" w:cs="David"/>
          <w:szCs w:val="24"/>
          <w:rtl w:val="1"/>
        </w:rPr>
        <w:t>4. היכן הוכשרת?</w:t>
      </w:r>
    </w:p>
    <w:p>
      <w:pPr>
        <w:bidi w:val="1"/>
        <w:spacing w:line="360" w:lineRule="auto" w:after="80"/>
        <w:jc w:val="both"/>
      </w:pPr>
      <w:r>
        <w:rPr>
          <w:rFonts w:ascii="David" w:hAnsi="David" w:cs="David"/>
          <w:szCs w:val="24"/>
          <w:rtl w:val="1"/>
        </w:rPr>
        <w:t>5. האם את נושאת בתפקידים נוספים במסגרת הגן או מחוצה לו?</w:t>
      </w:r>
    </w:p>
    <w:p>
      <w:pPr>
        <w:bidi w:val="1"/>
        <w:spacing w:line="360" w:lineRule="auto" w:after="80"/>
        <w:jc w:val="both"/>
      </w:pPr>
      <w:r>
        <w:rPr>
          <w:rFonts w:ascii="David" w:hAnsi="David" w:cs="David"/>
          <w:szCs w:val="24"/>
          <w:rtl w:val="1"/>
        </w:rPr>
        <w:t>6. כשאת שומעת את המונח "צדק בגן הילדים", מה המחשבה הראשונה שעולה לך?</w:t>
      </w:r>
    </w:p>
    <w:p>
      <w:pPr>
        <w:bidi w:val="1"/>
        <w:spacing w:line="360" w:lineRule="auto" w:after="80"/>
        <w:jc w:val="both"/>
      </w:pPr>
      <w:r>
        <w:rPr>
          <w:rFonts w:ascii="David" w:hAnsi="David" w:cs="David"/>
          <w:szCs w:val="24"/>
          <w:rtl w:val="1"/>
        </w:rPr>
        <w:t>7. האם נושא הצדק החברתי מהווה חלק מהתפיסה החינוכית שלך? איך זה בא לידי ביטוי?</w:t>
      </w:r>
    </w:p>
    <w:p>
      <w:pPr>
        <w:bidi w:val="1"/>
        <w:spacing w:line="360" w:lineRule="auto" w:after="80"/>
        <w:jc w:val="both"/>
      </w:pPr>
      <w:r>
        <w:rPr>
          <w:rFonts w:ascii="David" w:hAnsi="David" w:cs="David"/>
          <w:szCs w:val="24"/>
          <w:rtl w:val="1"/>
        </w:rPr>
        <w:t>8. כיצד את מחלקת את תשומת הלב שלך בין הילדים במהלך היום?</w:t>
      </w:r>
    </w:p>
    <w:p>
      <w:pPr>
        <w:bidi w:val="1"/>
        <w:spacing w:line="360" w:lineRule="auto" w:after="80"/>
        <w:jc w:val="both"/>
      </w:pPr>
      <w:r>
        <w:rPr>
          <w:rFonts w:ascii="David" w:hAnsi="David" w:cs="David"/>
          <w:szCs w:val="24"/>
          <w:rtl w:val="1"/>
        </w:rPr>
        <w:t>9. כשיש ילד שזקוק ליותר תשומת לב, רגשית, חברתית או לימודית, איך את מאזנת את זה מול שאר הילדים?</w:t>
      </w:r>
    </w:p>
    <w:p>
      <w:pPr>
        <w:bidi w:val="1"/>
        <w:spacing w:line="360" w:lineRule="auto" w:after="80"/>
        <w:jc w:val="both"/>
      </w:pPr>
      <w:r>
        <w:rPr>
          <w:rFonts w:ascii="David" w:hAnsi="David" w:cs="David"/>
          <w:szCs w:val="24"/>
          <w:rtl w:val="1"/>
        </w:rPr>
        <w:t>10. כיצד מתבצעת חלוקת החומרים והמשאבים הפיזיים בגן, הצעצועים והציוד? מה הקו המנחה שלך?</w:t>
      </w:r>
    </w:p>
    <w:p>
      <w:pPr>
        <w:bidi w:val="1"/>
        <w:spacing w:line="360" w:lineRule="auto" w:after="80"/>
        <w:jc w:val="both"/>
      </w:pPr>
      <w:r>
        <w:rPr>
          <w:rFonts w:ascii="David" w:hAnsi="David" w:cs="David"/>
          <w:szCs w:val="24"/>
          <w:rtl w:val="1"/>
        </w:rPr>
        <w:t>11. האם לדעתך חלוקה "שווה" וחלוקה "הוגנת" הן אותו דבר? תני דוגמה מהגן.</w:t>
      </w:r>
    </w:p>
    <w:p>
      <w:pPr>
        <w:bidi w:val="1"/>
        <w:spacing w:line="360" w:lineRule="auto" w:after="80"/>
        <w:jc w:val="both"/>
      </w:pPr>
      <w:r>
        <w:rPr>
          <w:rFonts w:ascii="David" w:hAnsi="David" w:cs="David"/>
          <w:szCs w:val="24"/>
          <w:rtl w:val="1"/>
        </w:rPr>
        <w:t>12. כיצד את מתמודדת עם מצב שילד מסוים "לוקח" יותר מקום במרחב הקבוצתי?</w:t>
      </w:r>
    </w:p>
    <w:p>
      <w:pPr>
        <w:bidi w:val="1"/>
        <w:spacing w:line="360" w:lineRule="auto" w:after="80"/>
        <w:jc w:val="both"/>
      </w:pPr>
      <w:r>
        <w:rPr>
          <w:rFonts w:ascii="David" w:hAnsi="David" w:cs="David"/>
          <w:szCs w:val="24"/>
          <w:rtl w:val="1"/>
        </w:rPr>
        <w:t>13. כיצד את מתמודדת עם מצבים של הדרה חברתית, ילד שהקבוצה לא מקבלת ולא רוצים לשחק איתו?</w:t>
      </w:r>
    </w:p>
    <w:p>
      <w:pPr>
        <w:bidi w:val="1"/>
        <w:spacing w:line="360" w:lineRule="auto" w:after="80"/>
        <w:jc w:val="both"/>
      </w:pPr>
      <w:r>
        <w:rPr>
          <w:rFonts w:ascii="David" w:hAnsi="David" w:cs="David"/>
          <w:szCs w:val="24"/>
          <w:rtl w:val="1"/>
        </w:rPr>
        <w:t>14. האם בגן שלך יש ילדים מרקעים חברתיים או כלכליים שונים? כיצד זה בא לידי ביטוי ביום-יום?</w:t>
      </w:r>
    </w:p>
    <w:p>
      <w:pPr>
        <w:bidi w:val="1"/>
        <w:spacing w:line="360" w:lineRule="auto" w:after="80"/>
        <w:jc w:val="both"/>
      </w:pPr>
      <w:r>
        <w:rPr>
          <w:rFonts w:ascii="David" w:hAnsi="David" w:cs="David"/>
          <w:szCs w:val="24"/>
          <w:rtl w:val="1"/>
        </w:rPr>
        <w:t>15. כיצד את מתמודדת עם הפערים הניכרים בין הילדים, בין השאר בתחום הרגשי, החברתי או הלימודי?</w:t>
      </w:r>
    </w:p>
    <w:p>
      <w:pPr>
        <w:bidi w:val="1"/>
        <w:spacing w:line="360" w:lineRule="auto" w:after="80"/>
        <w:jc w:val="both"/>
      </w:pPr>
      <w:r>
        <w:rPr>
          <w:rFonts w:ascii="David" w:hAnsi="David" w:cs="David"/>
          <w:szCs w:val="24"/>
          <w:rtl w:val="1"/>
        </w:rPr>
        <w:t>16. איך נראה יום עבודה טיפוסי שלך בגן, ומהם הדברים שאת מקפידה עליהם מבחינת הוגנות?</w:t>
      </w:r>
    </w:p>
    <w:p>
      <w:pPr>
        <w:bidi w:val="1"/>
        <w:spacing w:line="360" w:lineRule="auto" w:after="80"/>
        <w:jc w:val="both"/>
      </w:pPr>
      <w:r>
        <w:rPr>
          <w:rFonts w:ascii="David" w:hAnsi="David" w:cs="David"/>
          <w:szCs w:val="24"/>
          <w:rtl w:val="1"/>
        </w:rPr>
        <w:t>17. האם חשוב בעינייך לזהות, לדבר ולפעול נגד מקרים לא צודקים בגן? כיצד ובאילו מקרים?</w:t>
      </w:r>
    </w:p>
    <w:p>
      <w:pPr>
        <w:bidi w:val="1"/>
        <w:spacing w:line="360" w:lineRule="auto" w:after="80"/>
        <w:jc w:val="both"/>
      </w:pPr>
      <w:r>
        <w:rPr>
          <w:rFonts w:ascii="David" w:hAnsi="David" w:cs="David"/>
          <w:szCs w:val="24"/>
          <w:rtl w:val="1"/>
        </w:rPr>
        <w:t>18. האם קרה שקיבלת החלטה שבדיעבד הרגישה לך לא הוגנת? תארי, ואיך הרגשת עם זה?</w:t>
      </w:r>
    </w:p>
    <w:p>
      <w:pPr>
        <w:bidi w:val="1"/>
        <w:spacing w:line="360" w:lineRule="auto" w:after="80"/>
        <w:jc w:val="both"/>
      </w:pPr>
      <w:r>
        <w:rPr>
          <w:rFonts w:ascii="David" w:hAnsi="David" w:cs="David"/>
          <w:szCs w:val="24"/>
          <w:rtl w:val="1"/>
        </w:rPr>
        <w:t>19. האם לדעתך ילדים בגיל הגן מבינים מהי הוגנות? מאיזה גיל, ואיך זה בא לידי ביטוי?</w:t>
      </w:r>
    </w:p>
    <w:p>
      <w:pPr>
        <w:bidi w:val="1"/>
        <w:spacing w:line="360" w:lineRule="auto" w:after="80"/>
        <w:jc w:val="both"/>
      </w:pPr>
      <w:r>
        <w:rPr>
          <w:rFonts w:ascii="David" w:hAnsi="David" w:cs="David"/>
          <w:szCs w:val="24"/>
          <w:rtl w:val="1"/>
        </w:rPr>
        <w:t>20. כיצד את מתמודדת עם דרישה של הורה שהילד שלו יקבל יחס מועדף?</w:t>
      </w:r>
    </w:p>
    <w:p>
      <w:pPr>
        <w:bidi w:val="1"/>
        <w:spacing w:line="360" w:lineRule="auto" w:after="80"/>
        <w:jc w:val="both"/>
      </w:pPr>
      <w:r>
        <w:rPr>
          <w:rFonts w:ascii="David" w:hAnsi="David" w:cs="David"/>
          <w:szCs w:val="24"/>
          <w:rtl w:val="1"/>
        </w:rPr>
        <w:t>21. האם את משתפת את ההורים בנושאים של צדק, שוויון והוגנות? האם נוצרים מתחים, וכיצד את מתמודדת איתם?</w:t>
      </w:r>
    </w:p>
    <w:p>
      <w:pPr>
        <w:bidi w:val="1"/>
        <w:spacing w:line="360" w:lineRule="auto" w:after="80"/>
        <w:jc w:val="both"/>
      </w:pPr>
      <w:r>
        <w:rPr>
          <w:rFonts w:ascii="David" w:hAnsi="David" w:cs="David"/>
          <w:szCs w:val="24"/>
          <w:rtl w:val="1"/>
        </w:rPr>
        <w:t>22. האם את מרגישה שתפקידך כגננת כולל קידום ערכים של שוויון וצדק חברתי? כיצד?</w:t>
      </w:r>
    </w:p>
    <w:p>
      <w:r>
        <w:br w:type="page"/>
      </w:r>
    </w:p>
    <w:p>
      <w:pPr>
        <w:bidi w:val="1"/>
        <w:spacing w:line="360" w:lineRule="auto" w:before="280" w:after="160"/>
        <w:jc w:val="right"/>
      </w:pPr>
      <w:r>
        <w:rPr>
          <w:rFonts w:ascii="David" w:hAnsi="David" w:cs="David"/>
          <w:b/>
          <w:i w:val="0"/>
          <w:sz w:val="26"/>
          <w:szCs w:val="26"/>
          <w:rtl w:val="1"/>
        </w:rPr>
        <w:t>נספח 2: טבלה 1 – ארגון כל תשובות המרואיינות</w:t>
      </w:r>
    </w:p>
    <w:p>
      <w:pPr>
        <w:bidi w:val="1"/>
        <w:spacing w:line="360" w:lineRule="auto" w:before="0" w:after="120"/>
        <w:ind w:firstLine="480"/>
        <w:jc w:val="both"/>
      </w:pPr>
      <w:r>
        <w:rPr>
          <w:rFonts w:ascii="David" w:hAnsi="David" w:cs="David"/>
          <w:b w:val="0"/>
          <w:i w:val="0"/>
          <w:sz w:val="24"/>
          <w:szCs w:val="24"/>
          <w:rtl w:val="1"/>
        </w:rPr>
        <w:t>להלן טבלת הארגון של תשובות המרואיינות, כפי שנדרש בשלב ניתוח הנתונים. מפאת אורך התשובות מוצג להלן מבנה הטבלה עם דוגמה מייצגת לשאלות נבחרות; מלוא התמלולים מובא בנספח 3.</w:t>
      </w:r>
    </w:p>
    <w:tbl>
      <w:tblPr>
        <w:tblStyle w:val="TableGrid"/>
        <w:tblW w:type="auto" w:w="0"/>
        <w:jc w:val="center"/>
        <w:tblLook w:firstColumn="1" w:firstRow="1" w:lastColumn="0" w:lastRow="0" w:noHBand="0" w:noVBand="1" w:val="04A0"/>
        <w:bidiVisual/>
      </w:tblPr>
      <w:tblGrid>
        <w:gridCol w:w="1337"/>
        <w:gridCol w:w="1337"/>
        <w:gridCol w:w="1337"/>
        <w:gridCol w:w="1337"/>
        <w:gridCol w:w="1337"/>
        <w:gridCol w:w="1337"/>
        <w:gridCol w:w="1337"/>
      </w:tblGrid>
      <w:tr>
        <w:tc>
          <w:tcPr>
            <w:tcW w:type="dxa" w:w="1337"/>
          </w:tcPr>
          <w:p>
            <w:pPr>
              <w:bidi w:val="1"/>
              <w:jc w:val="center"/>
            </w:pPr>
            <w:r>
              <w:rPr>
                <w:rFonts w:ascii="David" w:hAnsi="David" w:cs="David"/>
                <w:szCs w:val="24"/>
                <w:rtl w:val="1"/>
              </w:rPr>
            </w:r>
            <w:r>
              <w:rPr>
                <w:rFonts w:ascii="David" w:hAnsi="David" w:cs="David"/>
                <w:b/>
                <w:sz w:val="24"/>
                <w:szCs w:val="24"/>
                <w:rtl w:val="1"/>
              </w:rPr>
              <w:t>שאלה</w:t>
            </w:r>
          </w:p>
        </w:tc>
        <w:tc>
          <w:tcPr>
            <w:tcW w:type="dxa" w:w="1337"/>
          </w:tcPr>
          <w:p>
            <w:pPr>
              <w:bidi w:val="1"/>
              <w:jc w:val="center"/>
            </w:pPr>
            <w:r>
              <w:rPr>
                <w:rFonts w:ascii="David" w:hAnsi="David" w:cs="David"/>
                <w:szCs w:val="24"/>
                <w:rtl w:val="1"/>
              </w:rPr>
            </w:r>
            <w:r>
              <w:rPr>
                <w:rFonts w:ascii="David" w:hAnsi="David" w:cs="David"/>
                <w:b/>
                <w:sz w:val="24"/>
                <w:szCs w:val="24"/>
                <w:rtl w:val="1"/>
              </w:rPr>
              <w:t>שירה כהן</w:t>
            </w:r>
          </w:p>
        </w:tc>
        <w:tc>
          <w:tcPr>
            <w:tcW w:type="dxa" w:w="1337"/>
          </w:tcPr>
          <w:p>
            <w:pPr>
              <w:bidi w:val="1"/>
              <w:jc w:val="center"/>
            </w:pPr>
            <w:r>
              <w:rPr>
                <w:rFonts w:ascii="David" w:hAnsi="David" w:cs="David"/>
                <w:szCs w:val="24"/>
                <w:rtl w:val="1"/>
              </w:rPr>
            </w:r>
            <w:r>
              <w:rPr>
                <w:rFonts w:ascii="David" w:hAnsi="David" w:cs="David"/>
                <w:b/>
                <w:sz w:val="24"/>
                <w:szCs w:val="24"/>
                <w:rtl w:val="1"/>
              </w:rPr>
              <w:t>רבקה לוי</w:t>
            </w:r>
          </w:p>
        </w:tc>
        <w:tc>
          <w:tcPr>
            <w:tcW w:type="dxa" w:w="1337"/>
          </w:tcPr>
          <w:p>
            <w:pPr>
              <w:bidi w:val="1"/>
              <w:jc w:val="center"/>
            </w:pPr>
            <w:r>
              <w:rPr>
                <w:rFonts w:ascii="David" w:hAnsi="David" w:cs="David"/>
                <w:szCs w:val="24"/>
                <w:rtl w:val="1"/>
              </w:rPr>
            </w:r>
            <w:r>
              <w:rPr>
                <w:rFonts w:ascii="David" w:hAnsi="David" w:cs="David"/>
                <w:b/>
                <w:sz w:val="24"/>
                <w:szCs w:val="24"/>
                <w:rtl w:val="1"/>
              </w:rPr>
              <w:t>יעל אברהם</w:t>
            </w:r>
          </w:p>
        </w:tc>
        <w:tc>
          <w:tcPr>
            <w:tcW w:type="dxa" w:w="1337"/>
          </w:tcPr>
          <w:p>
            <w:pPr>
              <w:bidi w:val="1"/>
              <w:jc w:val="center"/>
            </w:pPr>
            <w:r>
              <w:rPr>
                <w:rFonts w:ascii="David" w:hAnsi="David" w:cs="David"/>
                <w:szCs w:val="24"/>
                <w:rtl w:val="1"/>
              </w:rPr>
            </w:r>
            <w:r>
              <w:rPr>
                <w:rFonts w:ascii="David" w:hAnsi="David" w:cs="David"/>
                <w:b/>
                <w:sz w:val="24"/>
                <w:szCs w:val="24"/>
                <w:rtl w:val="1"/>
              </w:rPr>
              <w:t>תמר פרידמן</w:t>
            </w:r>
          </w:p>
        </w:tc>
        <w:tc>
          <w:tcPr>
            <w:tcW w:type="dxa" w:w="1337"/>
          </w:tcPr>
          <w:p>
            <w:pPr>
              <w:bidi w:val="1"/>
              <w:jc w:val="center"/>
            </w:pPr>
            <w:r>
              <w:rPr>
                <w:rFonts w:ascii="David" w:hAnsi="David" w:cs="David"/>
                <w:szCs w:val="24"/>
                <w:rtl w:val="1"/>
              </w:rPr>
            </w:r>
            <w:r>
              <w:rPr>
                <w:rFonts w:ascii="David" w:hAnsi="David" w:cs="David"/>
                <w:b/>
                <w:sz w:val="24"/>
                <w:szCs w:val="24"/>
                <w:rtl w:val="1"/>
              </w:rPr>
              <w:t>נעמה בן-דוד</w:t>
            </w:r>
          </w:p>
        </w:tc>
        <w:tc>
          <w:tcPr>
            <w:tcW w:type="dxa" w:w="1337"/>
          </w:tcPr>
          <w:p>
            <w:pPr>
              <w:bidi w:val="1"/>
              <w:jc w:val="center"/>
            </w:pPr>
            <w:r>
              <w:rPr>
                <w:rFonts w:ascii="David" w:hAnsi="David" w:cs="David"/>
                <w:szCs w:val="24"/>
                <w:rtl w:val="1"/>
              </w:rPr>
            </w:r>
            <w:r>
              <w:rPr>
                <w:rFonts w:ascii="David" w:hAnsi="David" w:cs="David"/>
                <w:b/>
                <w:sz w:val="24"/>
                <w:szCs w:val="24"/>
                <w:rtl w:val="1"/>
              </w:rPr>
              <w:t>אסתר מזרחי</w:t>
            </w:r>
          </w:p>
        </w:tc>
      </w:tr>
      <w:tr>
        <w:tc>
          <w:tcPr>
            <w:tcW w:type="dxa" w:w="1337"/>
          </w:tcPr>
          <w:p>
            <w:pPr>
              <w:bidi w:val="1"/>
              <w:spacing w:line="360" w:lineRule="auto"/>
              <w:jc w:val="right"/>
            </w:pPr>
            <w:r>
              <w:rPr>
                <w:rFonts w:ascii="David" w:hAnsi="David" w:cs="David"/>
                <w:szCs w:val="24"/>
                <w:rtl w:val="1"/>
              </w:rPr>
            </w:r>
            <w:r>
              <w:rPr>
                <w:rFonts w:ascii="David" w:hAnsi="David" w:cs="David"/>
                <w:sz w:val="24"/>
                <w:szCs w:val="24"/>
                <w:rtl w:val="1"/>
              </w:rPr>
              <w:t>כשאת שומעת את המונח "צדק בגן הילדים", …</w:t>
            </w:r>
          </w:p>
        </w:tc>
        <w:tc>
          <w:tcPr>
            <w:tcW w:type="dxa" w:w="1337"/>
          </w:tcPr>
          <w:p>
            <w:pPr>
              <w:bidi w:val="1"/>
              <w:spacing w:line="360" w:lineRule="auto"/>
              <w:jc w:val="right"/>
            </w:pPr>
            <w:r>
              <w:rPr>
                <w:rFonts w:ascii="David" w:hAnsi="David" w:cs="David"/>
                <w:szCs w:val="24"/>
                <w:rtl w:val="1"/>
              </w:rPr>
            </w:r>
            <w:r>
              <w:rPr>
                <w:rFonts w:ascii="David" w:hAnsi="David" w:cs="David"/>
                <w:sz w:val="24"/>
                <w:szCs w:val="24"/>
                <w:rtl w:val="1"/>
              </w:rPr>
              <w:t>המשפט "זה לא הוגן!". באמת. זה הפסקול של הגן, אני שומעת אותו …</w:t>
            </w:r>
          </w:p>
        </w:tc>
        <w:tc>
          <w:tcPr>
            <w:tcW w:type="dxa" w:w="1337"/>
          </w:tcPr>
          <w:p>
            <w:pPr>
              <w:bidi w:val="1"/>
              <w:spacing w:line="360" w:lineRule="auto"/>
              <w:jc w:val="right"/>
            </w:pPr>
            <w:r>
              <w:rPr>
                <w:rFonts w:ascii="David" w:hAnsi="David" w:cs="David"/>
                <w:szCs w:val="24"/>
                <w:rtl w:val="1"/>
              </w:rPr>
            </w:r>
            <w:r>
              <w:rPr>
                <w:rFonts w:ascii="David" w:hAnsi="David" w:cs="David"/>
                <w:sz w:val="24"/>
                <w:szCs w:val="24"/>
                <w:rtl w:val="1"/>
              </w:rPr>
              <w:t>מאזניים. אני רואה בראש מאזניים שכל הזמן צריך לאזן מחדש. כי ב…</w:t>
            </w:r>
          </w:p>
        </w:tc>
        <w:tc>
          <w:tcPr>
            <w:tcW w:type="dxa" w:w="1337"/>
          </w:tcPr>
          <w:p>
            <w:pPr>
              <w:bidi w:val="1"/>
              <w:spacing w:line="360" w:lineRule="auto"/>
              <w:jc w:val="right"/>
            </w:pPr>
            <w:r>
              <w:rPr>
                <w:rFonts w:ascii="David" w:hAnsi="David" w:cs="David"/>
                <w:szCs w:val="24"/>
                <w:rtl w:val="1"/>
              </w:rPr>
            </w:r>
            <w:r>
              <w:rPr>
                <w:rFonts w:ascii="David" w:hAnsi="David" w:cs="David"/>
                <w:sz w:val="24"/>
                <w:szCs w:val="24"/>
                <w:rtl w:val="1"/>
              </w:rPr>
              <w:t>מיד עולה לי הקול של הילדים עצמם. "זה לא פייר!". אני שומעת את…</w:t>
            </w:r>
          </w:p>
        </w:tc>
        <w:tc>
          <w:tcPr>
            <w:tcW w:type="dxa" w:w="1337"/>
          </w:tcPr>
          <w:p>
            <w:pPr>
              <w:bidi w:val="1"/>
              <w:spacing w:line="360" w:lineRule="auto"/>
              <w:jc w:val="right"/>
            </w:pPr>
            <w:r>
              <w:rPr>
                <w:rFonts w:ascii="David" w:hAnsi="David" w:cs="David"/>
                <w:szCs w:val="24"/>
                <w:rtl w:val="1"/>
              </w:rPr>
            </w:r>
            <w:r>
              <w:rPr>
                <w:rFonts w:ascii="David" w:hAnsi="David" w:cs="David"/>
                <w:sz w:val="24"/>
                <w:szCs w:val="24"/>
                <w:rtl w:val="1"/>
              </w:rPr>
              <w:t>שזה מושג הרבה יותר מורכב ממה שנדמה. אנשים מבחוץ חושבים שצדק …</w:t>
            </w:r>
          </w:p>
        </w:tc>
        <w:tc>
          <w:tcPr>
            <w:tcW w:type="dxa" w:w="1337"/>
          </w:tcPr>
          <w:p>
            <w:pPr>
              <w:bidi w:val="1"/>
              <w:spacing w:line="360" w:lineRule="auto"/>
              <w:jc w:val="right"/>
            </w:pPr>
            <w:r>
              <w:rPr>
                <w:rFonts w:ascii="David" w:hAnsi="David" w:cs="David"/>
                <w:szCs w:val="24"/>
                <w:rtl w:val="1"/>
              </w:rPr>
            </w:r>
            <w:r>
              <w:rPr>
                <w:rFonts w:ascii="David" w:hAnsi="David" w:cs="David"/>
                <w:sz w:val="24"/>
                <w:szCs w:val="24"/>
                <w:rtl w:val="1"/>
              </w:rPr>
              <w:t>האמת, מה שעולה לי מיד זה דווקא שאלה. צדק של מי? כי אני, מתוך…</w:t>
            </w:r>
          </w:p>
        </w:tc>
        <w:tc>
          <w:tcPr>
            <w:tcW w:type="dxa" w:w="1337"/>
          </w:tcPr>
          <w:p>
            <w:pPr>
              <w:bidi w:val="1"/>
              <w:spacing w:line="360" w:lineRule="auto"/>
              <w:jc w:val="right"/>
            </w:pPr>
            <w:r>
              <w:rPr>
                <w:rFonts w:ascii="David" w:hAnsi="David" w:cs="David"/>
                <w:szCs w:val="24"/>
                <w:rtl w:val="1"/>
              </w:rPr>
            </w:r>
            <w:r>
              <w:rPr>
                <w:rFonts w:ascii="David" w:hAnsi="David" w:cs="David"/>
                <w:sz w:val="24"/>
                <w:szCs w:val="24"/>
                <w:rtl w:val="1"/>
              </w:rPr>
              <w:t>אחריות. אחריות עצומה. אני מרגישה שיש בידיים שלי כוח אדיר, כי…</w:t>
            </w:r>
          </w:p>
        </w:tc>
      </w:tr>
      <w:tr>
        <w:tc>
          <w:tcPr>
            <w:tcW w:type="dxa" w:w="1337"/>
          </w:tcPr>
          <w:p>
            <w:pPr>
              <w:bidi w:val="1"/>
              <w:spacing w:line="360" w:lineRule="auto"/>
              <w:jc w:val="right"/>
            </w:pPr>
            <w:r>
              <w:rPr>
                <w:rFonts w:ascii="David" w:hAnsi="David" w:cs="David"/>
                <w:szCs w:val="24"/>
                <w:rtl w:val="1"/>
              </w:rPr>
            </w:r>
            <w:r>
              <w:rPr>
                <w:rFonts w:ascii="David" w:hAnsi="David" w:cs="David"/>
                <w:sz w:val="24"/>
                <w:szCs w:val="24"/>
                <w:rtl w:val="1"/>
              </w:rPr>
              <w:t>האם לדעתך חלוקה "שווה" וחלוקה "הוגנת" …</w:t>
            </w:r>
          </w:p>
        </w:tc>
        <w:tc>
          <w:tcPr>
            <w:tcW w:type="dxa" w:w="1337"/>
          </w:tcPr>
          <w:p>
            <w:pPr>
              <w:bidi w:val="1"/>
              <w:spacing w:line="360" w:lineRule="auto"/>
              <w:jc w:val="right"/>
            </w:pPr>
            <w:r>
              <w:rPr>
                <w:rFonts w:ascii="David" w:hAnsi="David" w:cs="David"/>
                <w:szCs w:val="24"/>
                <w:rtl w:val="1"/>
              </w:rPr>
            </w:r>
            <w:r>
              <w:rPr>
                <w:rFonts w:ascii="David" w:hAnsi="David" w:cs="David"/>
                <w:sz w:val="24"/>
                <w:szCs w:val="24"/>
                <w:rtl w:val="1"/>
              </w:rPr>
              <w:t>לא. ממש לא. וזה משהו שאני מנסה ללמד גם את הילדים. שווה זה שכ…</w:t>
            </w:r>
          </w:p>
        </w:tc>
        <w:tc>
          <w:tcPr>
            <w:tcW w:type="dxa" w:w="1337"/>
          </w:tcPr>
          <w:p>
            <w:pPr>
              <w:bidi w:val="1"/>
              <w:spacing w:line="360" w:lineRule="auto"/>
              <w:jc w:val="right"/>
            </w:pPr>
            <w:r>
              <w:rPr>
                <w:rFonts w:ascii="David" w:hAnsi="David" w:cs="David"/>
                <w:szCs w:val="24"/>
                <w:rtl w:val="1"/>
              </w:rPr>
            </w:r>
            <w:r>
              <w:rPr>
                <w:rFonts w:ascii="David" w:hAnsi="David" w:cs="David"/>
                <w:sz w:val="24"/>
                <w:szCs w:val="24"/>
                <w:rtl w:val="1"/>
              </w:rPr>
              <w:t>שני עולמות שונים לגמרי. שוויון זו נקודת פתיחה, הוגנות זה היע…</w:t>
            </w:r>
          </w:p>
        </w:tc>
        <w:tc>
          <w:tcPr>
            <w:tcW w:type="dxa" w:w="1337"/>
          </w:tcPr>
          <w:p>
            <w:pPr>
              <w:bidi w:val="1"/>
              <w:spacing w:line="360" w:lineRule="auto"/>
              <w:jc w:val="right"/>
            </w:pPr>
            <w:r>
              <w:rPr>
                <w:rFonts w:ascii="David" w:hAnsi="David" w:cs="David"/>
                <w:szCs w:val="24"/>
                <w:rtl w:val="1"/>
              </w:rPr>
            </w:r>
            <w:r>
              <w:rPr>
                <w:rFonts w:ascii="David" w:hAnsi="David" w:cs="David"/>
                <w:sz w:val="24"/>
                <w:szCs w:val="24"/>
                <w:rtl w:val="1"/>
              </w:rPr>
              <w:t>לא, ממש לא. וזו הבחנה שאני ממש מלמדת בגן, במפורש, דרך תמונה.…</w:t>
            </w:r>
          </w:p>
        </w:tc>
        <w:tc>
          <w:tcPr>
            <w:tcW w:type="dxa" w:w="1337"/>
          </w:tcPr>
          <w:p>
            <w:pPr>
              <w:bidi w:val="1"/>
              <w:spacing w:line="360" w:lineRule="auto"/>
              <w:jc w:val="right"/>
            </w:pPr>
            <w:r>
              <w:rPr>
                <w:rFonts w:ascii="David" w:hAnsi="David" w:cs="David"/>
                <w:szCs w:val="24"/>
                <w:rtl w:val="1"/>
              </w:rPr>
            </w:r>
            <w:r>
              <w:rPr>
                <w:rFonts w:ascii="David" w:hAnsi="David" w:cs="David"/>
                <w:sz w:val="24"/>
                <w:szCs w:val="24"/>
                <w:rtl w:val="1"/>
              </w:rPr>
              <w:t>ממש לא. בעיניי זו ההבחנה הכי חשובה בכל החינוך. שווה זה מכני,…</w:t>
            </w:r>
          </w:p>
        </w:tc>
        <w:tc>
          <w:tcPr>
            <w:tcW w:type="dxa" w:w="1337"/>
          </w:tcPr>
          <w:p>
            <w:pPr>
              <w:bidi w:val="1"/>
              <w:spacing w:line="360" w:lineRule="auto"/>
              <w:jc w:val="right"/>
            </w:pPr>
            <w:r>
              <w:rPr>
                <w:rFonts w:ascii="David" w:hAnsi="David" w:cs="David"/>
                <w:szCs w:val="24"/>
                <w:rtl w:val="1"/>
              </w:rPr>
            </w:r>
            <w:r>
              <w:rPr>
                <w:rFonts w:ascii="David" w:hAnsi="David" w:cs="David"/>
                <w:sz w:val="24"/>
                <w:szCs w:val="24"/>
                <w:rtl w:val="1"/>
              </w:rPr>
              <w:t>לא, ואני חושבת שהבלבול בין השניים הוא מקור להרבה טעויות. שוו…</w:t>
            </w:r>
          </w:p>
        </w:tc>
        <w:tc>
          <w:tcPr>
            <w:tcW w:type="dxa" w:w="1337"/>
          </w:tcPr>
          <w:p>
            <w:pPr>
              <w:bidi w:val="1"/>
              <w:spacing w:line="360" w:lineRule="auto"/>
              <w:jc w:val="right"/>
            </w:pPr>
            <w:r>
              <w:rPr>
                <w:rFonts w:ascii="David" w:hAnsi="David" w:cs="David"/>
                <w:szCs w:val="24"/>
                <w:rtl w:val="1"/>
              </w:rPr>
            </w:r>
            <w:r>
              <w:rPr>
                <w:rFonts w:ascii="David" w:hAnsi="David" w:cs="David"/>
                <w:sz w:val="24"/>
                <w:szCs w:val="24"/>
                <w:rtl w:val="1"/>
              </w:rPr>
              <w:t>בעיניי זו השאלה שכל המקצוע נשען עליה, ובמיוחד בשכונה כמו שלי…</w:t>
            </w:r>
          </w:p>
        </w:tc>
      </w:tr>
      <w:tr>
        <w:tc>
          <w:tcPr>
            <w:tcW w:type="dxa" w:w="1337"/>
          </w:tcPr>
          <w:p>
            <w:pPr>
              <w:bidi w:val="1"/>
              <w:spacing w:line="360" w:lineRule="auto"/>
              <w:jc w:val="right"/>
            </w:pPr>
            <w:r>
              <w:rPr>
                <w:rFonts w:ascii="David" w:hAnsi="David" w:cs="David"/>
                <w:szCs w:val="24"/>
                <w:rtl w:val="1"/>
              </w:rPr>
            </w:r>
            <w:r>
              <w:rPr>
                <w:rFonts w:ascii="David" w:hAnsi="David" w:cs="David"/>
                <w:sz w:val="24"/>
                <w:szCs w:val="24"/>
                <w:rtl w:val="1"/>
              </w:rPr>
              <w:t>האם את מרגישה שתפקידך כגננת כולל קידום…</w:t>
            </w:r>
          </w:p>
        </w:tc>
        <w:tc>
          <w:tcPr>
            <w:tcW w:type="dxa" w:w="1337"/>
          </w:tcPr>
          <w:p>
            <w:pPr>
              <w:bidi w:val="1"/>
              <w:spacing w:line="360" w:lineRule="auto"/>
              <w:jc w:val="right"/>
            </w:pPr>
            <w:r>
              <w:rPr>
                <w:rFonts w:ascii="David" w:hAnsi="David" w:cs="David"/>
                <w:szCs w:val="24"/>
                <w:rtl w:val="1"/>
              </w:rPr>
            </w:r>
            <w:r>
              <w:rPr>
                <w:rFonts w:ascii="David" w:hAnsi="David" w:cs="David"/>
                <w:sz w:val="24"/>
                <w:szCs w:val="24"/>
                <w:rtl w:val="1"/>
              </w:rPr>
              <w:t>מאוד. בעיניי זו אחת המשימות הכי גדולות במקצוע הזה, אולי הכי …</w:t>
            </w:r>
          </w:p>
        </w:tc>
        <w:tc>
          <w:tcPr>
            <w:tcW w:type="dxa" w:w="1337"/>
          </w:tcPr>
          <w:p>
            <w:pPr>
              <w:bidi w:val="1"/>
              <w:spacing w:line="360" w:lineRule="auto"/>
              <w:jc w:val="right"/>
            </w:pPr>
            <w:r>
              <w:rPr>
                <w:rFonts w:ascii="David" w:hAnsi="David" w:cs="David"/>
                <w:szCs w:val="24"/>
                <w:rtl w:val="1"/>
              </w:rPr>
            </w:r>
            <w:r>
              <w:rPr>
                <w:rFonts w:ascii="David" w:hAnsi="David" w:cs="David"/>
                <w:sz w:val="24"/>
                <w:szCs w:val="24"/>
                <w:rtl w:val="1"/>
              </w:rPr>
              <w:t>אחרי כל השנים אני משוכנעת בזה יותר מאי פעם. זה התפקיד הכי חש…</w:t>
            </w:r>
          </w:p>
        </w:tc>
        <w:tc>
          <w:tcPr>
            <w:tcW w:type="dxa" w:w="1337"/>
          </w:tcPr>
          <w:p>
            <w:pPr>
              <w:bidi w:val="1"/>
              <w:spacing w:line="360" w:lineRule="auto"/>
              <w:jc w:val="right"/>
            </w:pPr>
            <w:r>
              <w:rPr>
                <w:rFonts w:ascii="David" w:hAnsi="David" w:cs="David"/>
                <w:szCs w:val="24"/>
                <w:rtl w:val="1"/>
              </w:rPr>
            </w:r>
            <w:r>
              <w:rPr>
                <w:rFonts w:ascii="David" w:hAnsi="David" w:cs="David"/>
                <w:sz w:val="24"/>
                <w:szCs w:val="24"/>
                <w:rtl w:val="1"/>
              </w:rPr>
              <w:t>לגמרי. אני רואה בזה חלק בלתי נפרד ומרכזי מהמקצוע, לא איזו תו…</w:t>
            </w:r>
          </w:p>
        </w:tc>
        <w:tc>
          <w:tcPr>
            <w:tcW w:type="dxa" w:w="1337"/>
          </w:tcPr>
          <w:p>
            <w:pPr>
              <w:bidi w:val="1"/>
              <w:spacing w:line="360" w:lineRule="auto"/>
              <w:jc w:val="right"/>
            </w:pPr>
            <w:r>
              <w:rPr>
                <w:rFonts w:ascii="David" w:hAnsi="David" w:cs="David"/>
                <w:szCs w:val="24"/>
                <w:rtl w:val="1"/>
              </w:rPr>
            </w:r>
            <w:r>
              <w:rPr>
                <w:rFonts w:ascii="David" w:hAnsi="David" w:cs="David"/>
                <w:sz w:val="24"/>
                <w:szCs w:val="24"/>
                <w:rtl w:val="1"/>
              </w:rPr>
              <w:t>זו בעיניי עצם הליבה של המקצוע, לא תוספת. אני מאמינה בכל נימי…</w:t>
            </w:r>
          </w:p>
        </w:tc>
        <w:tc>
          <w:tcPr>
            <w:tcW w:type="dxa" w:w="1337"/>
          </w:tcPr>
          <w:p>
            <w:pPr>
              <w:bidi w:val="1"/>
              <w:spacing w:line="360" w:lineRule="auto"/>
              <w:jc w:val="right"/>
            </w:pPr>
            <w:r>
              <w:rPr>
                <w:rFonts w:ascii="David" w:hAnsi="David" w:cs="David"/>
                <w:szCs w:val="24"/>
                <w:rtl w:val="1"/>
              </w:rPr>
            </w:r>
            <w:r>
              <w:rPr>
                <w:rFonts w:ascii="David" w:hAnsi="David" w:cs="David"/>
                <w:sz w:val="24"/>
                <w:szCs w:val="24"/>
                <w:rtl w:val="1"/>
              </w:rPr>
              <w:t>בהחלט, ואני חושבת שהדרך הייחודית שלי לעשות את זה היא דרך הרג…</w:t>
            </w:r>
          </w:p>
        </w:tc>
        <w:tc>
          <w:tcPr>
            <w:tcW w:type="dxa" w:w="1337"/>
          </w:tcPr>
          <w:p>
            <w:pPr>
              <w:bidi w:val="1"/>
              <w:spacing w:line="360" w:lineRule="auto"/>
              <w:jc w:val="right"/>
            </w:pPr>
            <w:r>
              <w:rPr>
                <w:rFonts w:ascii="David" w:hAnsi="David" w:cs="David"/>
                <w:szCs w:val="24"/>
                <w:rtl w:val="1"/>
              </w:rPr>
            </w:r>
            <w:r>
              <w:rPr>
                <w:rFonts w:ascii="David" w:hAnsi="David" w:cs="David"/>
                <w:sz w:val="24"/>
                <w:szCs w:val="24"/>
                <w:rtl w:val="1"/>
              </w:rPr>
              <w:t>יותר מזה, אני מרגישה שזה הייעוד של כל הקריירה שלי, ואפילו של…</w:t>
            </w:r>
          </w:p>
        </w:tc>
      </w:tr>
    </w:tbl>
    <w:p>
      <w:r>
        <w:br w:type="page"/>
      </w:r>
    </w:p>
    <w:p>
      <w:pPr>
        <w:bidi w:val="1"/>
        <w:spacing w:line="360" w:lineRule="auto" w:before="280" w:after="160"/>
        <w:jc w:val="right"/>
      </w:pPr>
      <w:r>
        <w:rPr>
          <w:rFonts w:ascii="David" w:hAnsi="David" w:cs="David"/>
          <w:b/>
          <w:i w:val="0"/>
          <w:sz w:val="26"/>
          <w:szCs w:val="26"/>
          <w:rtl w:val="1"/>
        </w:rPr>
        <w:t>נספח 3: תמלול הראיונות המלאים</w:t>
      </w:r>
    </w:p>
    <w:p>
      <w:pPr>
        <w:bidi w:val="1"/>
        <w:spacing w:line="360" w:lineRule="auto" w:before="0" w:after="80"/>
        <w:jc w:val="center"/>
      </w:pPr>
      <w:r>
        <w:rPr>
          <w:rFonts w:ascii="David" w:hAnsi="David" w:cs="David"/>
          <w:b/>
          <w:i w:val="0"/>
          <w:sz w:val="28"/>
          <w:szCs w:val="28"/>
          <w:rtl w:val="1"/>
        </w:rPr>
        <w:t>ראיון 1: שירה כהן</w:t>
      </w:r>
    </w:p>
    <w:p>
      <w:pPr>
        <w:bidi w:val="1"/>
        <w:spacing w:line="360" w:lineRule="auto" w:before="0" w:after="160"/>
        <w:jc w:val="center"/>
      </w:pPr>
      <w:r>
        <w:rPr>
          <w:rFonts w:ascii="David" w:hAnsi="David" w:cs="David"/>
          <w:b w:val="0"/>
          <w:i w:val="0"/>
          <w:sz w:val="22"/>
          <w:szCs w:val="22"/>
          <w:rtl w:val="1"/>
        </w:rPr>
        <w:t>גיל: 43 | ותק: 16 שנה | מגזר: חילוני | גן טרום-חובה עירוני, שכונה מעורבת</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ספרי לי קצת על עצמך ועל התפקיד שלך. מי את, כמה שנים את בתחום, ואיך הגעת למקצוע?</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אז שירה, בת ארבעים ושלוש, אמא לשלושה, וגננת כבר שש עשרה שנה. האמת שלא תכננתי את זה בכלל. התחלתי ללמוד עבודה סוציאלית, ותוך כדי התואר התנדבתי במעון לפעוטות בסיכון, ושם משהו קרה לי. ראיתי את הפעוטות האלה וחשבתי, אני רוצה להיות שם בשלב שהכול עוד פתוח, לפני שנשבר משהו. אז עברתי להכשרה של גננת, וזהו, מאז אני פה. אנשים חושבים שגננת זה אותיות ומספרים. זה הכי קטן שיש. אני אחראית על העולם הרגשי והחברתי של שלושים וארבעה ילדים, שנה שלמה שמעצבת אותם.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לימדת בגנים נוספים לפני כן? מה היה שונה בין הגנים?</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כן, לפני הגן הזה הייתי בשני גנים אחרים בעיר. מה שהיה שונה? בעיקר האוכלוסייה. גן אחד היה בשכונה מאוד מבוססת, וכמעט לא הרגשתי שם פערים. הגן של היום מעורב לגמרי, יש בו הכול, וזה בדיוק מה שאני אוהבת. אבל השוני הכי גדול בעיניי הוא כמה הצוות והמנהלת נותנים לך גב. במקום שבו יש גב, את יכולה להרשות לעצמך לתת יותר לילד שצריך, בלי שהקבוצה תתפרק.</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איזה גיל וקבוצה את מלמדת היום?</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היום אני עם גן טרום-חובה, בני שלוש וארבע. שלושים וארבעה ילדים, סייעת אחת, ועוד סייעת שילוב לחלק מהשבוע.</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היכן הוכשרת?</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התחלתי בכלל בעבודה סוציאלית באוניברסיטה, ואחר כך עשיתי הסבה להוראה לגיל הרך. אז יש לי רגל אחת בעולם הטיפולי ורגל אחת בחינוך, וזה מלווה אותי בכל מה שאני עושה בגן.</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נושאת בתפקידים נוספים במסגרת הגן או מחוצה לו?</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כן, אני רכזת ההכלה בגן. כל מה שקשור לילדים עם צרכים מיוחדים, לשילוב, לקשר עם הגורמים הטיפוליים, עובר דרכי. וזה מתחבר בול לנושא שאנחנו מדברות עליו, כי הכלה זה בעצם צדק בפעולה.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כשאת שומעת את המונח "צדק בגן הילדים", מה המחשבה הראשונה שעולה לך?</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המשפט "זה לא הוגן!". באמת. זה הפסקול של הגן, אני שומעת אותו מאה פעם ביום. עוד לפני שאני חושבת על תיאוריות, אני חושבת על התחושה הזאת שהילדים כל כך רגישים אליה. הם עם מכשיר גלאי לצדק, מדויק, הרבה יותר משלנו. בשבילי צדק בגן זה שכל ילד ירגיש שרואים אותו, שיש לו מקום, שהוא מקבל את מה שהוא צריך. שימי לב, לא את מה שכולם מקבלים. את מה שהוא צריך. וזה כמעט אף פעם לא אותו דבר.</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נושא הצדק החברתי מהווה חלק מהתפיסה החינוכית שלך? איך זה בא לידי ביטוי?</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כן, בטח. זה איתי עוד מהתקופה של העבודה הסוציאלית. איך זה בא לידי ביטוי? קודם כול בשפה. אני מאוד מקפידה על איך מדברים בגן. אם ילד צוחק על ילד אחר בגלל הנעליים שלו או בגלל שהוא מדבר עם מבטא, אני עוצרת הכול. זה לא עובר. ומעבר לזה, אני משתדלת שלכל ילד יהיה תפקיד בגן, שכל אחד יהיה אחראי על משהו, כי בעיניי תחושת השייכות היא הבסיס לכל הסיפור הזה של צדק. ילד שמרגיש שקוף הוא לא ילד שאפשר לדבר איתו על צדק.</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כיצד את מחלקת את תשומת הלב שלך בין הילדים במהלך היום?</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זו עבודה, את יודעת. זה לא קורה לבד. יש רגעים של מליאה שאני עם כולם, ויש קבוצות קטנות שבהן אני יכולה באמת להקשיב לילד אחד. אבל הדבר שהכי חשוב שלמדתי, ולקח לי שנים, זה שהילד שצועק הכי חזק הוא לא הילד שהכי צריך אותי. לפעמים דווקא הילדה השקטה בפינה, זאת שלא מבקשת כלום, היא זו שמתגעגעת בשקט. אז אני עושה לעצמי כמעט ספירה בראש במהלך היום. את מי חיבקתי, עם מי לא החלפתי אפילו מילה שהיא רק שלו. ולמחרת אני הולכת דווקא אליו.</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כשיש ילד שזקוק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וואו, זו אחת השאלות הכי קשות במקצוע הזה. אני מאמינה שילד שצריך יותר, יקבל יותר. וזה בסדר. זו לא הפליה, זו הוגנות. אבל אני עושה את זה בחוכמה. נגיד יש ילד שקשה לו בבוקר, בכה בפרידה מאמא, ואני יושבת איתו הרבה זמן. אז אני נותנת לשאר הילדים תפקיד באותו זמן, שיהיו העוזרים שמכינים את הפעילות, ככה הם לא מרגישים נטושים אלא שותפים. ובלי הסייעת שלי אין לזה סיכוי. היא מחזיקה את הקבוצה בזמן שאני שקועה עם אחד.</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כיצד מתבצעת חלוקת החומרים והמשאבים הפיזיים בגן, הצעצועים והציוד? מה הקו המנחה שלך?</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הכול פתוח ובגובה שלהם. אני מסדרת את החומרים ככה שכל ילד יכול להגיע לבד לכל דבר, בלי לבקש ממני רשות. זה כבר אמירה, שהכול פה שייך לכולם. לגבי דברים שאין מהם מספיק, נגיד האופניים בחצר, יש תור מסודר עם שמות, יש שעון חול שכולם רואים. אני לא אוהבת להיות זו שמחלקת הכול מלמעלה, כי אני רוצה שהם ילמדו לנהל בעצמם. וכלל אחד ברור, שכולם יודעים, משהו שהובא מהבית, ברגע שהוא נכנס בשער, הוא של כולם.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לדעתך חלוקה "שווה" וחלוקה "הוגנת" הן אותו דבר? תני דוגמה מהגן.</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לא. ממש לא. וזה משהו שאני מנסה ללמד גם את הילדים. שווה זה שכולם מקבלים בדיוק אותו דבר. הוגן זה שכל אחד מקבל מה שהוא צריך. תשמעי דוגמה פשוטה, מזמן הארוחה. אם אני נותנת לכולם אותה כמות לחם בדיוק, זה שווה. אבל יש לי ילד שהגיע רעב, כי לא אכל בבית ארוחת בוקר, ויש ילד ששבע. הוגן זה לתת לרעב עוד פרוסה, בשקט, בלי לעשות מזה סיפור. היתה לי פעם ילדה ששאלה, למה לו יש שתיים ולי אחת. ישבתי איתה, הסברתי שכל אחד מקבל מה שהבטן שלו צריכה. היא הבינה מיד.</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כיצד את מתמודדת עם מצב שילד מסוים "לוקח" יותר מקום במרחב הקבוצתי?</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קודם כול אני שואלת את עצמי למה. כי ילד שלוקח הרבה מקום, הוא מספר לי משהו. אולי הוא צריך תשומת לב ולא יודע לבקש אחרת, אולי קשה לו עם גבולות, אולי הוא פשוט מנהיג עם המון אנרגיה. אני משתדלת לא לתייג אותו מיד כמפריע. אני נותנת לו תפקידים שהוא יכול לבלוט בהם לטובה, שיהיה המנחה של המעגל. כי ילד שמקבל את הבמה בצורה מסודרת, הוא הרבה פחות צריך לחטוף אותה כל הזמן. ובמקביל אני דואגת לשקטים, יש לנו מקל דיבור, שרק מי שמחזיק אותו מדבר, ככה גם הביישנים מקבלים תור מובטח.</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כיצד את מתמודדת עם מצבים של הדרה חברתית, ילד שהקבוצה לא מקבלת ולא רוצים לשחק איתו?</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אוף, זה כואב. זה אחד הדברים הכי כואבים, כי הדרה בגיל הזה משאירה סימנים לשנים. אני לא נותנת לזה לעבור בשקט. הדבר הראשון, אני לא מכריחה ילדים לשחק איתו. כי כפייה כזאת רק מגבירה את הדחייה. אני עובדת בשקט. מצד אחד עם הילד עצמו, מנסה להבין מה מרחיק ממנו את השאר, ומחפשת את החוזקה שלו והופכת אותו למבוקש. יש לי ילד שבנה יפה? הוא הופך למומחה הבנייה של הגן. ומצד שני אני מרכיבה קבוצות משחק קטנות שבהן הוא מצליח. כי הצלחה משותפת אחת שווה יותר מאלף הטפות שלי.</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בגן שלך יש ילדים מרקעים חברתיים או כלכליים שונים? כיצד זה בא לידי ביטוי ביום-יום?</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כן, הגן שלי מאוד מגוון, ואני דווקא אוהבת את זה. זה עושר. את רואה את זה בהמון דברים קטנים. באוכל שילדים מביאים בקופסה, בבגדים, בחגים שהמשפחות חוגגות. ואני מאוד נזהרת לא ליצור מצבים שמביכים ילד בגלל מה שאין לו. נגיד, אני לא מבקשת מההורים להביא ציוד יקר, ואם צריך חומרים לפרויקט, הגן נותן לכולם. וגם, אחרי חגים אני אף פעם לא פותחת בשאלה מה עשיתם בחופש, כי לחלק מהילדים אין מה לספר וזה משפיל. במקום זה אני הופכת את השונות למשהו טוב.</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אני משתדלת לא לקרוא לזה בכלל פער שצריך לסגור. זו נקודת פתיחה שונה, זה הכול. לכל ילד יש קצב משלו. בפועל אני עובדת עם אותה פעילות בכמה רמות. אם עובדים על מספרים, יש ילד שסופר עד שלוש בגאווה, ויש ילד שכבר מחבר, ואני נותנת לכל אחד אתגר בגובה שלו. הקושי האמיתי הוא דווקא ברגשי, כי שם זה פחות נראה לעין אבל הרבה יותר עמוק. ושם אני נעזרת ביועצת ובהורים. ודבר אחד קדוש אצלי, אני אף פעם לא משווה ילד לילד בקול רם. זה משפט שהורס ילד.</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איך נראה יום עבודה טיפוסי שלך בגן, ומהם הדברים שאת מקפידה עליהם מבחינת הוגנות?</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היום מתחיל בקבלה בפתח, וזה בשבילי הרגע הכי חשוב, כי שם אני קולטת מי הגיע באיזה מצב. אחר כך מפגש בוקר, פעילות בקבוצות, חצר, ארוחה, ושוב פעילות. הדבר שאני הכי מקפידה עליו מבחינת הוגנות הוא התורים והתפקידים, שכל ילד ידע שהתור שלו יגיע ושלכל אחד יש תפקיד. וגם הקבלה והפרידה, שכל ילד יקבל ממני מבט אישי בכניסה וביציאה. זה נשמע קטן, אבל זה מה שמחזיק את התחושה שרואים אותך.</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חשוב בעינייך לזהות, לדבר ולפעול נגד מקרים לא צודקים בגן? כיצד ובאילו מקרים?</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מאוד חשוב לי, ואני לא נותנת לזה לעבור. אם ילד צוחק על ילד אחר, אם מישהו נדחק החוצה, אם יש חלוקה לא הוגנת, אני עוצרת את מה שקורה ומדברת על זה. לא בנזיפה, אלא בשיחה. אני מאמינה שכל מקרה כזה הוא הזדמנות ללמד. הכי הרבה אני מתערבת במקרים של הדרה ושל לעג, כי אלה הדברים שמשאירים סימנים. ואני עושה את זה מיד, במקום, כי אצל ילדים אם לא מטפלים ברגע, הרגע אבד.</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קרה שקיבלת החלטה שבדיעבד הרגישה לך לא הוגנת? תארי, ואיך הרגשת עם זה?</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כן, בטח. אני זוכרת שפעם הוצאתי ילד מהמעגל כי הפריע. ורק אחר כך הבנתי שהוא הפריע כי היה לו נורא קשה באותו יום, משהו קרה בבית. הרגשתי נורא. הרגשתי שהענשתי ילד על הכאב שלו. למדתי מזה שלפני שאני מגיבה, אני צריכה לשאול קודם מה עובר עליו, לא רק מה הוא עשה. היום אני הרבה יותר איטית להעניש, ואני מנסה קודם להבין. וזה, אגב, אחד הדברים הכי קשים, כי ברגע האמת את עייפה ורוצה שקט.</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לדעתך ילדים בגיל הגן מבינים מהי הוגנות? מאיזה גיל, ואיך זה בא לידי ביטוי?</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מבינים, ועוד איך. אני חושבת שכבר בגיל שלוש יש להם חוש צדק חד בטירוף, אבל הוא מאוד מוחלט בהתחלה, מבחינתם הוגן זה שלכולם יהיה בדיוק אותו דבר. ההבנה שהוגן זה לפעמים שונה מילד לילד, זה כבר מתחיל להיבנות בגיל ארבע, חמש, ואני עוזרת לזה. כשילד מבין למה חבר שלו קיבל עוד פרוסה כי היה רעב, ומקבל את זה בלי לכעוס, זה רגע שאני יודעת שקרה משהו חשוב בראש שלו.</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כיצד את מתמודדת עם דרישה של הורה שהילד שלו יקבל יחס מועדף?</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זה קורה, וזה עדין. מגיע הורה ורוצה שהילד שלו יישב דווקא במקום מסוים, או שאתן לו יותר תשומת לב. אני מקשיבה קודם, כי בדרך כלל מאחורי הבקשה יש דאגה אמיתית. ואז אני מסבירה, בעדינות אבל בברור, שהצדק שלי הוא כלפי כל שלושים וארבעה הילדים, ושאני לא יכולה לתת לילד אחד יתרון על חשבון אחר. אני מבטיחה להורה שהילד שלו רואים ואוהבים, וברוב המקרים זה מה שהוא באמת צריך לשמוע.</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משתפת את ההורים בנושאים של צדק, שוויון והוגנות? האם נוצרים מתחים, וכיצד את מתמודדת איתם?</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בטח שנוצרים מתחים, לא אשקר לך. אני משתפת אותם קודם כול דרך שקיפות, כבר באסֵפה הראשונה אני מסבירה את הגישה שלי, שאצלנו לא הכול מתחלק שווה בשווה אלא לפי צורך. רובם מתחברים. אבל מדי פעם מגיע הורה שרוצה יתרון דווקא לילד שלו, ואז אני צריכה לעמוד, בעדינות אבל בלי להתקפל. הכי מסובך זה כשהורה מרגיש שילד אחר, המפריע, מקבל ממני יותר מדי. אז אני מסבירה, בלי לחשוף שום דבר על ילד אחר, שכל ילד עובר תקופות, ושגם הילד שלו ביום קשה יקבל בדיוק אותה תמיכה.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מרגישה שתפקידך כגננת כולל קידום ערכים של שוויון וצדק חברתי? כיצד?</w:t>
      </w:r>
    </w:p>
    <w:p>
      <w:pPr>
        <w:bidi w:val="1"/>
        <w:spacing w:line="360" w:lineRule="auto" w:after="160"/>
        <w:jc w:val="both"/>
      </w:pPr>
      <w:r>
        <w:rPr>
          <w:rFonts w:ascii="David" w:hAnsi="David" w:cs="David"/>
          <w:b/>
          <w:szCs w:val="24"/>
          <w:rtl w:val="1"/>
        </w:rPr>
        <w:t xml:space="preserve">שירה: </w:t>
      </w:r>
      <w:r>
        <w:rPr>
          <w:rFonts w:ascii="David" w:hAnsi="David" w:cs="David"/>
          <w:szCs w:val="24"/>
          <w:rtl w:val="1"/>
        </w:rPr>
        <w:t>מאוד. בעיניי זו אחת המשימות הכי גדולות במקצוע הזה, אולי הכי גדולה. גיל הגן זה הגיל שבו נבנות אצל הילד התפיסות הכי בסיסיות על העולם. מי שווה, מי שייך, איך מתייחסים לחלש. אם ילד יוצא ממני עם ההבנה שכל אדם שווה ערך, שמותר להיות שונה, ושחשוב לעזור למי שקשה לו, עשיתי הרבה. הרבה יותר מקריאה וכתיבה. ואני עושה את זה בעיקר דרך דוגמה אישית. הילדים לא לומדים ממה שאני מטיפה, הם לומדים מאיך שאני מתייחסת לילד שקשה לו, מאיך שאני מחלקת. הם קולטים הכול.</w:t>
      </w:r>
    </w:p>
    <w:p>
      <w:r>
        <w:br w:type="page"/>
      </w:r>
    </w:p>
    <w:p>
      <w:pPr>
        <w:bidi w:val="1"/>
        <w:spacing w:line="360" w:lineRule="auto" w:before="0" w:after="80"/>
        <w:jc w:val="center"/>
      </w:pPr>
      <w:r>
        <w:rPr>
          <w:rFonts w:ascii="David" w:hAnsi="David" w:cs="David"/>
          <w:b/>
          <w:i w:val="0"/>
          <w:sz w:val="28"/>
          <w:szCs w:val="28"/>
          <w:rtl w:val="1"/>
        </w:rPr>
        <w:t>ראיון 2: רבקה לוי</w:t>
      </w:r>
    </w:p>
    <w:p>
      <w:pPr>
        <w:bidi w:val="1"/>
        <w:spacing w:line="360" w:lineRule="auto" w:before="0" w:after="160"/>
        <w:jc w:val="center"/>
      </w:pPr>
      <w:r>
        <w:rPr>
          <w:rFonts w:ascii="David" w:hAnsi="David" w:cs="David"/>
          <w:b w:val="0"/>
          <w:i w:val="0"/>
          <w:sz w:val="22"/>
          <w:szCs w:val="22"/>
          <w:rtl w:val="1"/>
        </w:rPr>
        <w:t>גיל: 58 | ותק: 28 שנה | מגזר: מסורתי | גן חובה, שכונה ותיקה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ספרי לי קצת על עצמך ועל התפקיד שלך. מי את, כמה שנים את בתחום, ואיך הגעת למקצוע?</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רבקה, בת חמישים ושמונה, סבתא לארבעה, וגננת עשרים ושמונה שנה. תראי, אני כבר מקבלת לגן ילדים של ילדים שהיו אצלי בעצמם. תארי לך איזו הרגשה. הגעתי למקצוע כמעט במקרה, הייתי מזכירה, ובזמן שהילדים שלי היו קטנים התנדבתי בגן שלהם, ופשוט התאהבתי. חזרתי ללימודים בגיל שלושים בערך, וזה היה מהדברים הכי טובים שעשיתי בחיים. ההבדל בין השנים הראשונות לעכשיו עצום. פעם עבדתי הכול מהבטן. היום יש לי גם מילים לזה וגם כלים. אבל הבסיס לא השתנה, אהבה לילדים והאמונה שכל אחד מהם עולם שלם.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לימדת בגנים נוספים לפני כן? מה היה שונה בין הגנים?</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עבדתי בכמה גנים לאורך השנים, אבל רוב הקריירה שלי באותה שכונה. השוני הכי גדול שראיתי הוא בין תקופות, לא בין מקומות. פעם הגן היה הרבה יותר אחיד, כולם מאותו רקע פחות או יותר. היום, גם בשכונה ותיקה, יש פערים גדולים בין המשפחות, ואת חייבת להתמודד עם זה בכל יום. זה שינה לי את העבודה מהיסוד.</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איזה גיל וקבוצה את מלמדת היום?</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אני עם גן חובה, בני חמש-שש, לקראת כיתה א'. שלושים וחמישה ילדים, וזה הרבה, אבל אחרי עשרים ושמונה שנה למדתי לנהל את זה.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היכן הוכשרת?</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הוכשרתי במכללה לחינוך, חזרתי ללימודים בגיל שלושים אחרי שנים כמזכירה. אז אני מהדור שהגיע למקצוע מאהבה, לא מתכנון. ואולי דווקא בגלל זה זה החזיק כל כך הרבה שנים.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נושאת בתפקידים נוספים במסגרת הגן או מחוצה לו?</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היום אני גם חונכת גננות מתחילות מטעם הפיקוח. אני מלווה אותן בשנה-שנתיים הראשונות, וזה מחזיר לי המון, כי זה מכריח אותי לנסח למה אני עושה מה שאני עושה. דברים שהיו לי אינטואיציה, פתאום אני צריכה להסביר, וזה מחדד לי את המחשבה על צדק והוגנות.</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כשאת שומעת את המונח "צדק בגן הילדים", מה המחשבה הראשונה שעולה לך?</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מאזניים. אני רואה בראש מאזניים שכל הזמן צריך לאזן מחדש. כי בגן, מה שהיה צודק בבוקר כבר לא בהכרח צודק אחרי הצהריים. צדק בשבילי זה לא מצב שמגיעים אליו ונחים. זה תהליך, הקשבה, שימת לב, ותיקון כל הזמן. אחרי עשרים ושמונה שנה אני יודעת בוודאות שאין נוסחה. יש רק ערנות, ונכונות לתקן את עצמך כשאת טועה. ואני טועה, גם היום. והילדים? הם המורים הכי טובים שלי לצדק, הם מיד מתריעים כשמשהו לא הוגן.</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נושא הצדק החברתי מהווה חלק מהתפיסה החינוכית שלך? איך זה בא לידי ביטוי?</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הוא הלב של כל העניין. אבל אני אגיד לך את האמת, שנים לא קראתי לזה בשם הזה. פשוט עשיתי מה שהרגיש לי נכון ואנושי. איפה זה בא לידי ביטוי? בעמידה שלי מול הורים, קודם כול. אני לא מוכנה בשום אופן שילד יופלה בגלל המשפחה שלו. וזה בא לידי ביטוי בתשומת לב מיוחדת לילדים החלשים, אלה שאין מי שיילחם עליהם בבית. אני נעשית קצת הקול שלהם. ואצלי בגן, ילד שסיים ראשון לא יושב סתם, הוא הולך לעזור לחבר. דאגה לזולת נלמדת בגיל הזה, או שלא נלמדת בכלל.</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כיצד את מחלקת את תשומת הלב שלך בין הילדים במהלך היום?</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בכנות? זה הדבר הכי קשה בעבודה. אני אישה אחת מול קבוצה גדולה. יש ימים שילד אחד במשבר לוקח ממני שעה שלמה, ואז אחרים מקבלים פחות, וזה כואב לי. מה שאני כן עושה, בסוף כל יום, אחרי שכולם הלכו, זה לעצור ולעשות חשבון נפש. את מי לא ראיתי היום באמת? מי לא קיבל ממני חיוך אישי? ולמחרת בבוקר אני הולכת דווקא אליו. אחרי כל השנים למדתי שהילדים השקטים הם הכי קל לפספס. הם לא דורשים, לא מפריעים, ודווקא אותם צריך לזכור באופן פעיל.</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כשיש ילד שזקוק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יש לי שיטה שאני קוראת לה לתת יותר בלי לגזול. אני מחפשת לתת לילד שצריך דווקא בזמנים שזה לא בא על חשבון האחרים, בקבלת בוקר, בחצר, ברגע הפרידה. ככה הוא מקבל את התוספת, והקבוצה לא מרגישה מקופחת. ואני מאוד מאמינה בעזרת חברים. יש לי בגן כמה ילדים שאני קוראת להם החברים הגדולים, ואני מפקידה בידיהם ילד שמתקשה. וזה עושה פלא לשניהם. למתקשה כי הוא מקבל תמיכה, ולעוזר כי הוא מרגיש חשוב. ובלי הסייעת שלי כלום מזה לא היה קורה.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כיצד מתבצעת חלוקת החומרים והמשאבים הפיזיים בגן, הצעצועים והציוד? מה הקו המנחה שלך?</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כלל ברזל אצלי, הגן שייך לכולם. אין הצעצוע של דני גם אם דני הביא אותו הבוקר מהבית. נכנס בשער, של כולם. זה מונע המון עוול, אחרת נוצרים מעמדות, ילדים שמביאים דברים שווים וילדים שאין להם. לגבי דברים שאין מהם מספיק, האופניים, הקוביות הגדולות, יש תור מסודר עם שמות, והילדים עצמם עוקבים אחריו. גיליתי לאורך השנים משהו מעניין, הצפיות של המערכת היא מה שיוצר את ההוגנות. ילד מוכן לחכות בסבלנות מדהימה כשהוא יודע בוודאות שגם הוא יקבל.</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לדעתך חלוקה "שווה" וחלוקה "הוגנת" הן אותו דבר? תני דוגמה מהגן.</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שני עולמות שונים לגמרי. שוויון זו נקודת פתיחה, הוגנות זה היעד. תשמעי דוגמה שקרתה השבוע. היה לנו משחק קלפים, כל ילד קיבל שלושה קלפים. זה שוויון מושלם. אבל היה בקבוצה ילד עם קושי מוטורי, שלא הצליח בכלל להחזיק את הקלפים ביד. אז נתתי לו מעמד קטן שמחזיק את הקלפים בשבילו. אם הייתי מתעקשת על שוויון, לא נותנת לו את המעמד כי לאחרים אין, זה היה דווקא העוול הכי גדול, הוא פשוט לא היה יכול לשחק. הוגן זה לא לתת לכולם אותו דבר, הוגן זה לדאוג שכל אחד יוכל.</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כיצד את מתמודדת עם מצב שילד מסוים "לוקח" יותר מקום במרחב הקבוצתי?</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אני לא ממהרת לכבות אותו. וזה משהו שלמדתי עם הזמן. בהתחלה, כשהייתי צעירה במקצוע, נטיתי לראות בילד דומיננטי בעיה שצריך להשתיק. היום אני יודעת שילד כזה הוא לא בעיה, הוא אוצר, אם יודעים לעבוד איתו נכון. אני נותנת לו ביטוי, שיהיה המנחה של המעגל, ובאותו זמן מלמדת אותו גם להיות קשוב ולתת מקום. ובמקביל אני עובדת קשה על השקטים, מחזקת אותם. כי אני רוצה לאזן את המרחב, אבל לא על ידי הקטנה של מישהו, על ידי הגדלה של אחרים. אין ילד שצריך להיות פחות, יש רק ילדים שצריכים להיות יותר ממה שהם מעזים.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כיצד את מתמודדת עם מצבים של הדרה חברתית, ילד שהקבוצה לא מקבלת ולא רוצים לשחק איתו?</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אוי, זה נוגע לי ללב, כי ראיתי לאורך השנים כמה כאב זה עושה. אני מתייחסת להדרה כאל אחד הדברים הכי חמורים בגן. הדבר הראשון, לא כופים. ניסיון להכריח ילדים לשחק עם מי שהם דוחים רק מעמיק את הדחייה. אני עובדת בשקט ובעקביות. מזהה מה גורם לדחייה, יוצרת מצבים מתוכננים של הצלחה, מרכיבה קבוצות משחק קטנות שבהן הוא זורח, מפגישה אותו עם ילד אחד רך ומכיל שיהיה גשר לשאר. ואני משתמשת בכוח שלי כגננת, משבחת אותו בפומבי. הילדים מושפעים מאוד מהיחס שלי, אם הם רואים שאני מעריכה אותו, זה מדביק.</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בגן שלך יש ילדים מרקעים חברתיים או כלכליים שונים? כיצד זה בא לידי ביטוי ביום-יום?</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בטח. ובשכונה הוותיקה שאני עובדת בה הפערים דווקא גדלו עם השנים. יש משפחות מבוססות ויש כאלה שמאוד מתקשות. ואני אגיד לך איפה זה הכי בולט, בימי הולדת. זה מוקש. פעם משפחה אחת הביאה מסיבה מפוארת עם ליצן ומתנות לכל הילדים, וזה שם את המשפחות החלשות במצב בלתי אפשרי. אז לפני שנים קבעתי כלל אחיד לכולם. ימי הולדת חוגגים בגן בפורמט צנוע וזהה, עוגה אחת, כתר, שיר. זה שחרר המון לחץ, מנע בושה, והחזיר את יום ההולדת להיות על הילד ולא על ההפקה. זה מהדברים שאני הכי גאה בהם.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בסבלנות, ובאמונה שכל ילד יגיע לאן שהוא צריך, בזמן שלו. אחרי עשרים ושמונה שנה ראיתי מספיק ילדים שפיגרו בגן והפכו לאנשים מצליחים ומאושרים. זה נותן לך פרספקטיבה. אני לא לוחצת, ולא משווה בין ילדים בפומבי, אף פעם. אני עובדת עם כל ילד מהמקום שבו הוא נמצא. כשיש פער גדול ומדאיג, אני לא מחכה ולא מתביישת לגייס את המערכת, מפנה לאבחון אם צריך, יושבת עם ההורים ברצינות. אבל ביום יום, המסר שלי לכל ילד הוא אחד, אני מאמינה בך, אתה במקום הנכון בשבילך, ואני איתך.</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איך נראה יום עבודה טיפוסי שלך בגן, ומהם הדברים שאת מקפידה עליהם מבחינת הוגנות?</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יום אצלי מאוד מסודר, ואני מאמינה בסדר, כי סדר זה ביטחון לילד. קבלה, מפגש, פעילות, חצר, ארוחה. מה שאני הכי מקפידה עליו זה השקיפות. שכל ילד יראה את לוח התורים, שידע מתי מגיע לו. אחרי עשרים ושמונה שנה אני יודעת שילד לא כועס על ההמתנה, הוא כועס כשהוא לא בטוח שיגיע אליו. אז אני דואגת שהמערכת תהיה גלויה וברורה, וזה מוריד חצי מהמריבות בגן. השקיפות היא בעצמה סוג של צדק.</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חשוב בעינייך לזהות, לדבר ולפעול נגד מקרים לא צודקים בגן? כיצד ובאילו מקרים?</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בטח שחשוב. חלק מהתפקיד שלי הוא ללמד את הילדים שיש דברים שלא עוברים. אם ילד לועג לילד אחר, אם מדירים מישהו, אני עוצרת הכול ומדברת. אני משתמשת בזה כשיעור לכל הקבוצה, לא כדי לבייש את מי שטעה אלא כדי ללמד את כולם. אחרי כל השנים למדתי שהילדים לומדים מוסר לא ממה שאני אומרת אלא מאיך שאני מגיבה כשקורה עוול. אז אני מקפידה להגיב, תמיד, גם כשאני עייפה מאוד.</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קרה שקיבלת החלטה שבדיעבד הרגישה לך לא הוגנת? תארי, ואיך הרגשת עם זה?</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יש מקרה שאני זוכרת שנים. היה לי ילד קשה, מפריע, מרביץ, ואני התייחסתי אליו בעיקר כאל צרה. הענשתי הרבה. יום אחד אמו סיפרה לי שיש אצלם בבית אלימות קשה. ואז הבנתי שהענשתי ילד שהוא בעצם קורבן, שמשחזר בגן את מה שהוא חי בבית. הרגשתי איום ונורא. שיניתי כיוון לגמרי, נתתי לו קרבה ופינה בטוחה במקום עונש, והוא פרח תוך חודשים. מאז אני תמיד שואלת קודם מה עבר על הילד, לא מה לא בסדר איתו. זה הפך אותי לגננת אחרת, וגם לאדם אחר.</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לדעתך ילדים בגיל הגן מבינים מהי הוגנות? מאיזה גיל, ואיך זה בא לידי ביטוי?</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מבינים מגיל צעיר מאוד, אבל בשלבים. הקטנים מבינים הוגן כשוויון, שלכולם יהיה אותו דבר בדיוק. רק לקראת חמש הם מתחילים לתפוס שלפעמים הוגן זה לתת יותר למי שצריך יותר. אני רואה את זה קורה מול העיניים שלי, ואני עוזרת לזה עם דוגמאות מהחיים של הגן. וכשילד בן חמש אומר לחבר, זה בסדר שקיבלת עזרה כי היה לך קשה, אני יודעת שהוא כבר שם. שזה נחרת בו.</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כיצד את מתמודדת עם דרישה של הורה שהילד שלו יקבל יחס מועדף?</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אחרי עשרים ושמונה שנה ראיתי הכול. מגיע הורה שרוצה שהילד שלו יקבל יותר, יישב במקום מסוים, יוביל תמיד. אני מקשיבה בכבוד, ואז אומרת לא, בעדינות אבל בלי להתקפל. אני מסבירה שאני שומרת על ההוגנות כלפי כל הילדים, וזה כולל את הילד שלו, כי גם הוא ירצה שיהיה הוגן ביום שהוא יזדקק לזה. ברוב המקרים ההורה נרגע כשהוא רואה שהילד שלו מאושר ושייך. בסוף זה מה שבאמת חשוב לו, לא המקום בשורה.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משתפת את ההורים בנושאים של צדק, שוויון והוגנות? האם נוצרים מתחים, וכיצד את מתמודדת איתם?</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ההורים חלק בלתי נפרד מהתמונה, ואחרי כל השנים למדתי לעבוד איתם, גם כשזה מאתגר. אני משתפת אותם כבר באסֵפה בתחילת השנה, פורשת בפירוש את הגישה שלי, שאצלנו לא הכול שווה בשווה אלא הוגן לפי צורך. מספרת להם על כלל יום ההולדת האחיד ומסבירה למה. רוב ההורים מעריכים את זה מאוד. מתחים נוצרים, לא אכחיש. הכי שכיח, הורה שמרגיש שהילד שלו לא מקבל מספיק. אז אני נפגשת איתו אישית, קודם מקשיבה, ואז מסבירה בלי לחשוף פרטים על אף אחד. הדרך הכי טובה להוריד מתחים היא שקיפות מראש ותוצאות בשטח.</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מרגישה שתפקידך כגננת כולל קידום ערכים של שוויון וצדק חברתי? כיצד?</w:t>
      </w:r>
    </w:p>
    <w:p>
      <w:pPr>
        <w:bidi w:val="1"/>
        <w:spacing w:line="360" w:lineRule="auto" w:after="160"/>
        <w:jc w:val="both"/>
      </w:pPr>
      <w:r>
        <w:rPr>
          <w:rFonts w:ascii="David" w:hAnsi="David" w:cs="David"/>
          <w:b/>
          <w:szCs w:val="24"/>
          <w:rtl w:val="1"/>
        </w:rPr>
        <w:t xml:space="preserve">רבקה: </w:t>
      </w:r>
      <w:r>
        <w:rPr>
          <w:rFonts w:ascii="David" w:hAnsi="David" w:cs="David"/>
          <w:szCs w:val="24"/>
          <w:rtl w:val="1"/>
        </w:rPr>
        <w:t>אחרי כל השנים אני משוכנעת בזה יותר מאי פעם. זה התפקיד הכי חשוב שלי, יותר מכל הכנה לכיתה א'. אני לא סתם מלמדת ילדים, אני מגדלת בני אדם. ואני רוצה שיגדלו להיות אנשים הוגנים, רגישים, שאכפת להם מהחלש ומהשונה. אני עושה את זה כל יום, בעיקר דרך דוגמה אישית, כי בגיל הזה ילדים לומדים לא ממה שאת אומרת אלא ממה שאת עושה. הם רואים איך אני מדברת בכבוד עם הסייעת, איך אני מתייחסת בסבלנות לילד שקשה לו. זה מה שנחרט בהם. זו לא עבודה, זו שליחות.</w:t>
      </w:r>
    </w:p>
    <w:p>
      <w:r>
        <w:br w:type="page"/>
      </w:r>
    </w:p>
    <w:p>
      <w:pPr>
        <w:bidi w:val="1"/>
        <w:spacing w:line="360" w:lineRule="auto" w:before="0" w:after="80"/>
        <w:jc w:val="center"/>
      </w:pPr>
      <w:r>
        <w:rPr>
          <w:rFonts w:ascii="David" w:hAnsi="David" w:cs="David"/>
          <w:b/>
          <w:i w:val="0"/>
          <w:sz w:val="28"/>
          <w:szCs w:val="28"/>
          <w:rtl w:val="1"/>
        </w:rPr>
        <w:t>ראיון 3: יעל אברהם</w:t>
      </w:r>
    </w:p>
    <w:p>
      <w:pPr>
        <w:bidi w:val="1"/>
        <w:spacing w:line="360" w:lineRule="auto" w:before="0" w:after="160"/>
        <w:jc w:val="center"/>
      </w:pPr>
      <w:r>
        <w:rPr>
          <w:rFonts w:ascii="David" w:hAnsi="David" w:cs="David"/>
          <w:b w:val="0"/>
          <w:i w:val="0"/>
          <w:sz w:val="22"/>
          <w:szCs w:val="22"/>
          <w:rtl w:val="1"/>
        </w:rPr>
        <w:t>גיל: 29 | ותק: 5 שנים | מגזר: חילוני | גן טרום-חובה עירוני</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ספרי לי קצת על עצמך ועל התפקיד שלך. מי את, כמה שנים את בתחום, ואיך הגעת למקצוע?</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יעל, בת עשרים ותשע, וזו השנה החמישית שלי כגננת. אני יחסית צעירה בתחום, ורואים את זה עליי. הגעתי עם המון תיאוריה עדכנית מהלימודים, ואני עדיין בשלב של התלהבות ורצון לעשות דברים אחרת. תמיד ידעתי שאני רוצה לעבוד עם ילדים, מגיל צעיר הייתי המדריכה בתנועת הנוער. למדתי חינוך לגיל הרך, ותוך כדי התאהבתי בתחום של פתרון קונפליקטים וחינוך לשלום בגיל הרך. אני מנסה להיות גננת שהיא יותר מנחה ומלווה, שנותנת לילדים כלים לפתור דברים בעצמם במקום להכריע בשבילם.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לימדת בגנים נוספים לפני כן? מה היה שונה בין הגנים?</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לא הרבה, אני עדיין צעירה במקצוע. הייתי בגן אחד קטן לפני הגן הנוכחי. מה שהיה שונה? בעיקר הגישה של הגננת הוותיקה שהחלפתי. היא עבדה מאוד מסורתי, הכול ממנה והחוצה. אני הבאתי גישה אחרת, יותר משתפת, שנותנת לילדים לפתור בעצמם. אז השוני הכי גדול הוא בין דורות של גננות, לא בין מקומות.</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איזה גיל וקבוצה את מלמדת היום?</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אני עם גן טרום-חובה, בני שלוש-ארבע. שלושים ושניים ילדים.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היכן הוכשרת?</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למדתי חינוך לגיל הרך באוניברסיטה, ותוך כדי התמחיתי בפתרון קונפליקטים וחינוך לשלום בגיל הרך. זה הפך לתשוקה שלי, ואני מביאה את זה לגן כל יום.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נושאת בתפקידים נוספים במסגרת הגן או מחוצה לו?</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כרגע לא, אני עדיין בשלב שאני בונה את עצמי כגננת. אבל אני משתלמת המון, וזה מה שממלא אותי מעבר לעבודה בגן.</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כשאת שומעת את המונח "צדק בגן הילדים", מה המחשבה הראשונה שעולה לך?</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מיד עולה לי הקול של הילדים עצמם. "זה לא פייר!". אני שומעת את זה עשרות פעמים ביום. אני חושבת שהמחשבה הראשונה שלי היא שצדק זה נושא שהילדים חיים אותו הרבה יותר אינטנסיבי מאיתנו. יש להם מד צדק פנימי, מדויק ורגיש בטירוף. בשבילי צדק בגן זה קודם כול לקחת את התחושה הזאת שלהם ברצינות. ולא לבטל אותה עם "ככה זה, מה לעשות". כשילד אומר זה לא הוגן, הוא עושה אמירה מוסרית. מגיע לו שנתייחס אליה. אז המחשבה הראשונה שלי היא על הקשבה לחוש הצדק שלהם, כי הוא הרבה יותר טהור משלנו.</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נושא הצדק החברתי מהווה חלק מהתפיסה החינוכית שלך? איך זה בא לידי ביטוי?</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מאוד, וכמו שאמרתי זה משהו שהגעתי איתו טרי מהלימודים. איפה זה בא לידי ביטוי? בעיקר בזה שאני מנסה לתת לילדים כלים לפתור קונפליקטים בעצמם. אני ממש לא רוצה להיות השופטת שיושבת מלמעלה ומחלקת צדק, כי זה לא מלמד אותם כלום. אני רוצה לגדל אזרחים קטנים שיודעים להקשיב זה לזה ולהגיע לפשרה. יש לנו בגן פינת פיוס, ולשם ילדים שרבו הולכים ומדברים עד שהם מוצאים פתרון. היום הם הולכים לבד, ואני רואה אותם מיישבים סכסוכים כמו דיפלומטים קטנים. בעיניי זו הגשמה של צדק חברתי.</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כיצד את מחלקת את תשומת הלב שלך בין הילדים במהלך היום?</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אני מאוד מודעת לזה, כי כגננת צעירה למדתי מהר, קצת בדרך הקשה, שהילדים שצועקים חזק מקבלים יותר תשומת לב. וזה לא הוגן. אז אני עובדת עם עצמי. יש לי בראש, ולפעמים על פתק, רשימה של הילדים השקופים, השקטים, ואני מוודאת שכל יום אני יוצרת איתם קשר עין, מגע, מילה שהיא רק שלהם. אני מנצלת את הזמנים הלא מובנים, ההכנה לחצר, סידור הגן, כדי לתפוס רגע אישי עם ילד שלא הספקתי אליו. יש לי עוד המון אנרגיה, ואני משתדלת לפזר אותה בצדק, ולא רק לאן שהיא הכי נמשכת.</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כשיש ילד שזקוק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המפתח, וזה משהו שהתחדד לי מאוד, זה לא לפחד מהמילה אי-שוויון כשמדובר בצרכים אמיתיים. ילד שעובר משבר בבית, נגיד גירושים, יקבל ממני יותר. נקודה. אבל אני מאזנת את זה בזה שאני משקיעה המון בבניית עצמאות אצל שאר הילדים. ככל שהקבוצה יותר עצמאית ויודעת לתפקד גם בלעדיי, ככה אני חופשייה יותר לתת לילד הבודד. ואני מגייסת את הקבוצה לאמפתיה במקום להשאיר אותה מקנאה. מסבירה בגובה העיניים שלחבר שלהם קשה עכשיו, וצריך לתמוך בו. וילדים, כשמסבירים להם יפה, מגלים המון חמלה.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כיצד מתבצעת חלוקת החומרים והמשאבים הפיזיים בגן, הצעצועים והציוד? מה הקו המנחה שלך?</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אני מאוד מאמינה בשיתוף הילדים בקביעת הכללים עצמם. בתחילת השנה, במקום להכתיב חוקים, ישבנו כולנו במעגל ושאלתי אותם, מה נעשה כשכולם רוצים את אותו הצעצוע. והילדים עצמם הציעו את רעיון התור ואת שעון החול. כשהחוקים הם שלהם, הם הרבה יותר מחויבים אליהם. הקו שלי הוא שתחושת הבעלות של הילדים על הכללים היא מה שיוצר אצלם באמת תחושת צדק, הרבה יותר מכל חלוקה שאני אכפה מלמעלה. אני שם כדי לתת מסגרת ולעזור כשנתקעים. בעיניי זו הכנה אמיתית לחיים בחברה.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לדעתך חלוקה "שווה" וחלוקה "הוגנת" הן אותו דבר? תני דוגמה מהגן.</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לא, ממש לא. וזו הבחנה שאני ממש מלמדת בגן, במפורש, דרך תמונה. הראיתי לילדים תמונה מפורסמת, שלושה ילדים בגבהים שונים מנסים לראות משחק מעבר לגדר. אם נותנים לכולם ארגז אחד באותו גובה, זה שווה, אבל הגבוה רואה מצוין והנמוך עדיין לא רואה כלום. הוגן זה לתת לנמוך שני ארגזים ולגבוה בכלל אפס, ואז כולם רואים. הילדים ממש התחברו, זה הפך אצלנו לשפה, הם אומרים תן לו עוד ארגז כשמישהו צריך יותר עזרה. וזו בדיוק ההגדרה של הוגן, שכל אחד יקבל מה שהוא צריך כדי להצליח.</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כיצד את מתמודדת עם מצב שילד מסוים "לוקח" יותר מקום במרחב הקבוצתי?</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אני משתדלת מאוד לא לתייג את זה מראש כשלילי. יש ילדים שהם פשוט מלאי חיים ונוכחות, וזה דבר יפה שצריך לטפח, לא לכבות. אני מחפשת לתת לזה במה מסודרת. בגן שלנו יש יום כוכב, שכל ילד בתורו מקבל יום שבו הוא במרכז, מספר על עצמו ומביא משהו אהוב מהבית. גיליתי שכשילד מקבל את הבמה שהוא צריך בצורה צפויה, הוא הרבה פחות צריך לחטוף אותה בכוח. ובמקביל אני עובדת על תרבות של תור בדיבור, שכל אחד יודע שגם הוא יקבל את הרגע שלו, אז אפשר לחכות בסבלנות.</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כיצד את מתמודדת עם מצבים של הדרה חברתית, ילד שהקבוצה לא מקבלת ולא רוצים לשחק איתו?</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זה אחד הדברים שהכי מדברים אליי, כי ההתמחות שלי היא בדינמיקה חברתית ובחינוך לקבלה. אני מתייחסת להדרה בכובד ראש, כי אני יודעת כמה נזק היא עושה. הכלל הראשון, לא כופים. להכריח ילדים לשחק עם מי שהם דוחים זה מתכון לכישלון. אני עובדת בעדינות, מנסה להבין את השורש דרך תצפית, ובמקביל בונה לו מחדש מעמד חברתי, מרכיבה קבוצות משחק קטנות שבהן הוא זורח. ואני משתמשת בספרות ילדים ובמשחקי תפקידים על קבלה, על איך מרגיש מי שלא משחקים איתו, כדי לפתח את האמפתיה של כל הקבוצה, לא רק לפתור מקרה בודד.</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בגן שלך יש ילדים מרקעים חברתיים או כלכליים שונים? כיצד זה בא לידי ביטוי ביום-יום?</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כן מאוד, הגן שלי די מגוון. ואני חושבת שצריך להתייחס לזה בעיניים פקוחות ובכנות, לא להעמיד פנים שכולם אותו דבר. זה בא לידי ביטוי בעיקר בחוויות שילדים מביאים איתם, יש ילד שטס לחו"ל בחופש ויש ילד שמעולם לא ראה את הים. אני נזהרת מאוד בשיח סביב חופשות, ולמדתי לא לפתוח את יום ראשון בשאלה מה עשיתם בסוף השבוע, כי היא חושפת פערים. כשאני מתכננת פעילות, אני שואלת את עצמי, היא מניחה משאבים שלא לכל אחד יש בבית. ואני מנסה שהחוויות המעשירות יגיעו דווקא מהגן, שהוא המקום השוויוני.</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אני משתדלת ליצור סביבה שבה שונות היא דבר נורמלי ומובן מאליו, לא חריגה. אנחנו מדברים בגן הרבה על זה שכל אחד טוב במשהו אחר, יש מי שמצייר יפה, יש מי שרץ מהר, יש מי שיודע לנחם חבר. כשאני מדגישה את הריבוי הזה, הפער בתחום אחד הופך להרבה פחות מאיים, כי כל ילד מוצא את הפינה שבה הוא זורח. אני עובדת הרבה בקבוצות קטנות ומעורבות בכוונה, ככה ילדים חזקים ומתקשים משחקים יחד ולומדים אחד מהשני. והכי חשוב לי, אף פעם, לא להשוות ילד לילד בקול רם. זה הורס ביטחון.</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איך נראה יום עבודה טיפוסי שלך בגן, ומהם הדברים שאת מקפידה עליהם מבחינת הוגנות?</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היום שלנו מאוד מובנה אבל עם המון מרחב לילדים. קבלה, מפגש, פעילות בפינות, חצר, ארוחה. מה שאני הכי מקפידה עליו זה פינת הפיוס. יש לנו פינה קבועה שאליה ילדים שרבו הולכים לדבר ולפתור בעצמם. אני מקפידה שהיא תמיד תהיה זמינה, כי בשבילי זה לב העניין, שהילדים ילמדו לעשות צדק בעצמם, לא שאני אפסוק להם. וגם על התורים, שכל אחד ידע שיגיע אליו.</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חשוב בעינייך לזהות, לדבר ולפעול נגד מקרים לא צודקים בגן? כיצד ובאילו מקרים?</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מאוד. זה ממש התחום שלי. אבל אני פחות פוסקת ויותר מלמדת אותם לזהות בעצמם. כשקורה משהו לא הוגן, אני לא אומרת מיד מי צודק. אני שואלת, מה קרה פה, מה כל אחד הרגיש, מה הוגן לעשות. אני רוצה שהם ייצאו מהגן עם היכולת לזהות עוול ולתקן אותו, לא רק לרוץ אליי. במקרים של הדרה או פגיעה אני כן מתערבת ישר, אבל תמיד מתוך המטרה שהם ילמדו.</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קרה שקיבלת החלטה שבדיעבד הרגישה לך לא הוגנת? תארי, ואיך הרגשת עם זה?</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כן, ודווקא כי אני צעירה זה עוד טרי אצלי. היה לי מקרה שתיעדתי לעצמי את חלוקת תשומת הלב, ונדהמתי לגלות שהיו ימים שכמעט לא דיברתי עם ילדה מסוימת, שקטה ונחמדה. פשוט נעלמה לי בין הרועשים. הרגשתי נורא, כי זה בדיוק העוול שהכי פחדתי ממנו, שאני מחלקת את עצמי לפי מי שצועק חזק. מאז אני עובדת עם רשימה, ומוודאת שכל ילד, ובעיקר השקטים, מקבל ממני נגיעה אישית כל יום.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לדעתך ילדים בגיל הגן מבינים מהי הוגנות? מאיזה גיל, ואיך זה בא לידי ביטוי?</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לגמרי מבינים, ואני חושבת שאנחנו מזלזלים בהם. כבר בשלוש הם צועקים זה לא פייר. נכון, בהתחלה זה מאוד מוחלט, הוגן זה שלכולם אותו דבר. אבל בארבע-חמש הם כבר יכולים להבין את הרעיון שמישהו צריך יותר. הראיתי להם פעם את התמונה של הילדים והארגזים מאחורי הגדר, והם התחברו לזה מיד, והתחילו להשתמש בזה בעצמם. זה היה מדהים לראות איך רעיון מופשט הופך אצלם לשפה יומיומית.</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כיצד את מתמודדת עם דרישה של הורה שהילד שלו יקבל יחס מועדף?</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בתור גננת צעירה זה היה מאתגר בהתחלה, כי חלק מההורים גדולים ממני ולא תמיד סמכו עליי. הורה שבא ורוצה יחס מועדף לילד שלו, אני קודם מקשיבה, כי בדרך כלל יש שם דאגה. ואז אני מסבירה את הגישה שלי, שאני הוגנת כלפי כולם, ושזה דווקא לטובת הילד שלו בטווח הארוך. למדתי שאם אני נותנת להורה להרגיש שאני באמת רואה ואוהבת את הילד שלו, הוא נפתח לגישה שלי הרבה יותר.</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משתפת את ההורים בנושאים של צדק, שוויון והוגנות? האם נוצרים מתחים, וכיצד את מתמודדת איתם?</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בתור גננת צעירה, שיתוף ההורים היה אחד האתגרים הכי גדולים שלי בהתחלה. אבל למדתי שהמפתח הוא שקיפות ותקשורת. אני משתפת אותם כבר באסֵפה הראשונה, מספרת על פינת הפיוס ועל העיקרון של הוגנות לפי צורך. הורים צעירים מתחברים לזה מהר, ולפעמים אני צריכה לעבוד קצת יותר עם הורים שרגילים לתפיסה של כולם אותו דבר. מתחים נוצרים, בעיקר סביב הורה שחושש שהילד שלו לא מקבל מספיק. אני מתמודדת עם זה בהקשבה קודם, ואז בהסבר סבלני, בלי לחשוף פרטים על ילדים אחרים. אמון נבנה בטיפות.</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מרגישה שתפקידך כגננת כולל קידום ערכים של שוויון וצדק חברתי? כיצד?</w:t>
      </w:r>
    </w:p>
    <w:p>
      <w:pPr>
        <w:bidi w:val="1"/>
        <w:spacing w:line="360" w:lineRule="auto" w:after="160"/>
        <w:jc w:val="both"/>
      </w:pPr>
      <w:r>
        <w:rPr>
          <w:rFonts w:ascii="David" w:hAnsi="David" w:cs="David"/>
          <w:b/>
          <w:szCs w:val="24"/>
          <w:rtl w:val="1"/>
        </w:rPr>
        <w:t xml:space="preserve">יעל: </w:t>
      </w:r>
      <w:r>
        <w:rPr>
          <w:rFonts w:ascii="David" w:hAnsi="David" w:cs="David"/>
          <w:szCs w:val="24"/>
          <w:rtl w:val="1"/>
        </w:rPr>
        <w:t>לגמרי. אני רואה בזה חלק בלתי נפרד ומרכזי מהמקצוע, לא איזו תוספת. אני חושבת, אולי מתוך הראייה הצעירה שלי, שגננת שלא מקדמת את הערכים האלה מפספסת את הכוח האמיתי של הגיל הזה. אני עושה את זה בעיקר דרך יצירת תחושת קהילה בגן, שכולם מרגישים שייכים, שאף אחד לא לבד, שכל אחד רצוי בדיוק כמו שהוא. ובעיקר אני מאמינה בכוח של החוויה על פני ההטפה. ילד שחווה בגן, על בשרו, מה זה צדק ושייכות, לוקח את זה איתו הלאה. אני מרגישה שאני זורעת את הזרעים של החברה שהילדים האלה יבנו בעוד עשרים שנה.</w:t>
      </w:r>
    </w:p>
    <w:p>
      <w:r>
        <w:br w:type="page"/>
      </w:r>
    </w:p>
    <w:p>
      <w:pPr>
        <w:bidi w:val="1"/>
        <w:spacing w:line="360" w:lineRule="auto" w:before="0" w:after="80"/>
        <w:jc w:val="center"/>
      </w:pPr>
      <w:r>
        <w:rPr>
          <w:rFonts w:ascii="David" w:hAnsi="David" w:cs="David"/>
          <w:b/>
          <w:i w:val="0"/>
          <w:sz w:val="28"/>
          <w:szCs w:val="28"/>
          <w:rtl w:val="1"/>
        </w:rPr>
        <w:t>ראיון 4: תמר פרידמן</w:t>
      </w:r>
    </w:p>
    <w:p>
      <w:pPr>
        <w:bidi w:val="1"/>
        <w:spacing w:line="360" w:lineRule="auto" w:before="0" w:after="160"/>
        <w:jc w:val="center"/>
      </w:pPr>
      <w:r>
        <w:rPr>
          <w:rFonts w:ascii="David" w:hAnsi="David" w:cs="David"/>
          <w:b w:val="0"/>
          <w:i w:val="0"/>
          <w:sz w:val="22"/>
          <w:szCs w:val="22"/>
          <w:rtl w:val="1"/>
        </w:rPr>
        <w:t>גיל: 49 | ותק: 22 שנה | מגזר: חילוני | גן חובה, יישוב מעורב</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ספרי לי קצת על עצמך ועל התפקיד שלך. מי את, כמה שנים את בתחום, ואיך הגעת למקצוע?</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תמר, בת ארבעים ותשע, אמא לארבעה, וגננת כבר עשרים ושתיים שנה. והדרך שלי למקצוע קשורה מאוד למי שאני. גדלתי במשפחה גדולה ומעוטת אמצעים, הייתי אחת מהילדים ש"אין להם". וזו חוויה שמלווה אותי כל החיים. אני זוכרת עד היום את ההרגשה של להיות הילדה עם הבגדים המשומשים, זו שהתביישה. הזיכרונות האלה הם המצפן המקצועי שלי. הפכתי לגננת בין השאר כדי לוודא שילדים אחרים לא יעברו את מה שאני עברתי. אני אישה מאוד שיטתית, אבל מתחת לזה יש לב שמאוד מזדהה עם החלש.</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לימדת בגנים נוספים לפני כן? מה היה שונה בין הגנים?</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כן, עבדתי בכמה גנים בשכונות שונות לאורך השנים. השוני הכי גדול היה ברמת המצוקה של המשפחות. בכל מקום למדתי משהו, אבל בכל מקום ראיתי את אותו דבר, את הילד שאין לו, זה שמתבייש. וזה תמיד החזיר אותי לילדות שלי.</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איזה גיל וקבוצה את מלמדת היום?</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אני עם גן חובה, בני חמש-שש. שלושים ושלושה ילדים.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היכן הוכשרת?</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למדתי חינוך במכללה אחרי הצבא. ומאז אני משתלמת כל הזמן, בעיקר בתחום ההכלה והצרכים המיוחדים, כי זה קרוב לליבי.</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נושאת בתפקידים נוספים במסגרת הגן או מחוצה לו?</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כן, אני מדריכה במתי"א, מרכז תמיכה יישובי. אני מלווה גננות אחרות בעבודה עם ילדים עם צרכים מיוחדים. וזה מתחבר לכל מה שאני מאמינה בו, כי הוגנות אמיתית זה לתת לכל ילד את מה שהוא צריך.</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כשאת שומעת את המונח "צדק בגן הילדים", מה המחשבה הראשונה שעולה לך?</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שזה מושג הרבה יותר מורכב ממה שנדמה. אנשים מבחוץ חושבים שצדק בגן זה פשוט לחלק שווה בשווה. אבל אני, אחרי עשרים ושתיים שנה ומתוך מי שאני, יודעת שזה בדיוק ההפך. צדק אמיתי דורש ממני להכיר כל ילד לעומק, לדעת מה הוא באמת צריך, ולתת לו את מה שיאזן אותו. וזה כמעט אף פעם לא אותו דבר כמו לאחרים. זה מושג שדורש עבודה, הוא לא סיסמה של כולם שווים. אני תמיד מסתכלת קודם על הילד הספציפי שמולי, על הסיפור שלו, ולא על הכלל המופשט.</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נושא הצדק החברתי מהווה חלק מהתפיסה החינוכית שלך? איך זה בא לידי ביטוי?</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זה חלק מרכזי, ואי אפשר להפריד אותו מהרקע האישי שלי. אני יודעת מבפנים, לא מספרים, איך זה מרגיש להיות הילד שאין לו. וזה הופך אותי לרגישה במיוחד למניעת בושה, שזה אולי הערך הכי חשוב שלי. זה בא לידי ביטוי בהמון החלטות קטנות. באיך אני מנסחת בקשות להורים, אני אף פעם לא אבקש ציוד יקר. בהחלטה שלי שכל החומרים המשמעותיים יגיעו מהגן, לא מהבית, כדי לנטרל את הפערים. אני עושה ממש הכול, לפעמים דברים שאף אחד לא רואה, כדי שאף ילד לא ירגיש נחות בגלל המצב הכלכלי של המשפחה שלו.</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כיצד את מחלקת את תשומת הלב שלך בין הילדים במהלך היום?</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אני עובדת מאוד בשיטתיות, זה חלק מהאופי שלי. יש לי בראש, וגם על הכתב, מפה של כל הילדים, ואני עוברת עליה כל יום. החלטתי מזמן לא לסמוך רק על התחושה, כי למדתי שהתחושה מטעה. היא מובילה אותך תמיד לרועשים, למי שבוכה, ומזניחה בלי כוונה את השקטים. אז אני עובדת מתוכנן, ומוודאת שכל ילד, גם הבלתי נראה, מקבל ממני משהו אישי כל יום. ואני מנצלת מאוד את הצוות, יש לי תיאום הדוק עם הסייעת. חלוקת תשומת לב הוגנת היא לא דבר שקורה מעצמו, היא דורשת ניהול.</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כשיש ילד שזקוק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אני מאמינה שאיזון לא אומר בהכרח שוויוניות מוחלטת. ילד שזקוק ליותר יקבל יותר, וזו אחריות מקצועית, לא חסד. הדרך שאני מאזנת את זה מול הקבוצה היא דרך שקיפות מותאמת לגיל. אני מלמדת את הילדים, בשפה שלהם, שכל אחד מקבל מה שהוא צריך, וזה בסדר גמור שזה שונה מילד לילד. והם מבינים את זה הרבה יותר טוב משאנחנו נוטים לחשוב. כשילד שואל למה את עוזרת לו ולא לי, אני עונה בכנות, כי עכשיו הוא צריך, וכשאתה תצטרך אני אהיה שם בשבילך בדיוק אותו דבר. וזה עובד, כי זה אמיתי.</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כיצד מתבצעת חלוקת החומרים והמשאבים הפיזיים בגן, הצעצועים והציוד? מה הקו המנחה שלך?</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הקו שלי הוא נגישות שווה בנקודת הפתיחה. כל החומרים פתוחים וזמינים לכולם באותה מידה, אין פינות VIP. אבל, ומתוך הניסיון שלי, אני שמה לב שילדים מסוימים, בגלל אופי דומיננטי, נוטים להשתלט על משאבים ולנשל מהם את האחרים. אז אני לא מסתפקת בפתיחות התיאורטית, אני מתערבת. אם אותם שלושה ילדים תופסים כל בוקר את פינת הבנייה, אני יוצרת מנגנון, תור או ימים קבועים, שמאפשר גם לאחרים להיכנס. למדתי שהפתיחות לבדה לא מספיקה, כי בשטח היא משרתת את החזקים. צריך גם לשמור עליה, אחרת החופש הופך לשלטון של החזקים על החלשים.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לדעתך חלוקה "שווה" וחלוקה "הוגנת" הן אותו דבר? תני דוגמה מהגן.</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ממש לא. בעיניי זו ההבחנה הכי חשובה בכל החינוך. שווה זה מכני, זו חלוקה של מחשב שלא מכיר את הילדים. הוגן זה אנושי. תשמעי דוגמה מהגן. בפעילות ריצה בחצר, אם אני נותנת לכולם לצאת מאותו קו ומכריזה על תחרות, זה נראה שוויוני. אבל יש לי ילד עם קושי מוטורי, שאין לו שום סיכוי, והוא תמיד יגיע אחרון ויחווה השפלה. אז החלטתי שאנחנו לא עושים תחרויות ריצה קלאסיות בכלל. במקום זה משחקים שיתופיים, שכולם מנצחים יחד. זה השינוי משוויון פורמלי להוגנות מהותית, לפעמים כדי להיות הוגן צריך לשנות את הכללים עצמם.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כיצד את מתמודדת עם מצב שילד מסוים "לוקח" יותר מקום במרחב הקבוצתי?</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אני מסתכלת על זה כצורך שצריך להבין ולתת לו מענה, לא כהתנהגות רעה שצריך רק לדכא. ילד שלוקח הרבה מקום כמעט תמיד מבקש בזה משהו, ביטחון, תשומת לב, שליטה. אני נותנת לו מסגרת שבתוכה הוא יכול לבטא את הכוח שלו בצורה חיובית, ומצד שני עובדת איתו בעקביות על גבולות ברורים, כי דווקא ילדים כאלה זקוקים לגבול בטוח. אבל החלק שהכי חשוב לי, וזה שוב מהרקע שלי, זו העבודה המקבילה על השקטים שנדחקים לפינה. אני מעצימה בכוח את החלש בזמן שאני מווסתת בעדינות את החזק, עד שיש מקום לכולם.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כיצד את מתמודדת עם מצבים של הדרה חברתית, ילד שהקבוצה לא מקבלת ולא רוצים לשחק איתו?</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זה נוגע לי עמוק בלב, כי אני הייתי בעצמי ילדה שלא תמיד קיבלו. אז אני מזהה הדרה מרחוק ולא מוכנה לתת לה לעבור. עם הילד המודר אני עובדת בעדינות, מנסה להבין מה מרחיק ממנו את האחרים. אבל בעיקר אני משקמת את המעמד החברתי שלו, מוצאת את החוזקה שלו והופכת אותו למומחה בגן, למישהו שכדאי להיות לידו. עם הקבוצה אני עובדת דרך ספרות ומשחקי תפקידים על קבלה. וכשהילדים רואים שאני מעריכה ומחבבת את הילד המודר, הם מושפעים מזה מאוד. הדרה לא נפתרת לבד, היא דורשת התערבות פעילה ונחושה של המבוגרים.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בגן שלך יש ילדים מרקעים חברתיים או כלכליים שונים? כיצד זה בא לידי ביטוי ביום-יום?</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כן, מאוד, ואני רגישה לזה במיוחד בגלל מי שאני ואיפה שגדלתי. זה בא לידי ביטוי בהמון נקודות עדינות, בקופסאות האוכל, בביגוד, ביכולת של הורים לתרום או לממן. אני מנהלת את הגן במודע ככה שכל המשאבים המשמעותיים יגיעו מהגן ולא מהבית. כשיש טיול, הגן דואג לאוכל לכולם, כדי שלא ייווצר מצב שילד אחד מוציא כריך יבש וילד אחר ארוחה מפוארת. אני לא יכולה לשנות את מה שקורה בבית של הילדים, וזה כואב. אבל אני יכולה לוודא שברגע שהם עוברים את השער, הם נכנסים למרחב שבו כולם שווים.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בהתאמה אישית, ובהימנעות מוחלטת מהשוואות פומביות. אני אף פעם לא אומרת תראו איך הוא כבר יודע. אני יודעת מבפנים כמה מילים כאלה חורכות. אני עובדת עם כל ילד ביחס לעצמו בלבד, איפה הוא היה לפני חודש ואיפה הוא היום. כשיש פערים גדולים ומדאיגים, אני, כאדם שיטתי, פועלת מוקדם ובנחישות, פונה לגורמי המקצוע ולהורים. אני לא מאמינה בגישת זה יסתדר לבד, כי בגיל הזה כל שנה יקרה מפז. אבל מול הילד עצמו, המסר שלי הוא תמיד חיובי ומחזק, כי ילד שמרגיש שמאמינים בו פורח.</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איך נראה יום עבודה טיפוסי שלך בגן, ומהם הדברים שאת מקפידה עליהם מבחינת הוגנות?</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יום אצלי מאוד מאורגן, זה האופי שלי. יש לי מפה של הגן בראש, ואני עוברת עליה. מה שאני הכי מקפידה עליו זה שכל ילד יקבל ממני משהו אישי כל יום, וזה לא קורה לבד, זה דורש שיטה. אני גם מאוד מקפידה על הדברים הקטנים שמונעים בושה, שכל החומרים מהגן, שלא צריך להביא כלום מהבית. ככה כולם שווים בתוך השער, יהיה המצב בבית מה שיהיה.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חשוב בעינייך לזהות, לדבר ולפעול נגד מקרים לא צודקים בגן? כיצד ובאילו מקרים?</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מאוד חשוב לי, ואני רגישה לזה במיוחד. כי אני, כמו שסיפרתי, הייתי ילדה שלא תמיד קיבלה. אז אני מזהה עוול מרחוק, בעיקר כשילד נפגע בגלל מה שאין לו. אני עוצרת ומטפלת, אבל בעדינות, כי לפעמים הטיפול הגלוי מדי מבייש עוד יותר. הכי הרבה אני עובדת על מניעה, על ליצור אקלים שבו עוול כזה בכלל לא קורה. זה עדיף על לתקן אחרי.</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קרה שקיבלת החלטה שבדיעבד הרגישה לך לא הוגנת? תארי, ואיך הרגשת עם זה?</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כן. יש מקרה שנשאר איתי. היה יום פיג'מות בגן, ואחת הילדות פשוט לא הגיעה, ואחר כך הבנתי שאין לה פיג'מה בכלל בבית. הרגשתי נורא, כי אני, שכל כך רגישה לבושה, לא חשבתי על זה מראש. תכננתי פעילות שחשפה ילדה אחת. מאז, לפני כל פעילות, אני עוצרת ושואלת את עצמי, יש פה ילד שזה עלול לחשוף לו את המחסור. למדתי שהצדק הכי חשוב הוא זה שמונע את הפגיעה עוד לפני שהיא קורית.</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לדעתך ילדים בגיל הגן מבינים מהי הוגנות? מאיזה גיל, ואיך זה בא לידי ביטוי?</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מבינים, ולפעמים יותר טוב מאיתנו. הקטנים חושבים שהוגן זה שווה. אבל כבר בגיל ארבע-חמש הם מסוגלים להבין שמישהו צריך יותר. אני מלמדת את זה במפורש, דרך משלים ותמונות. ומה שמדהים, כשילד קולט את זה, הוא הופך לשומר הצדק של הגן, הוא זה שבא ואומר תעזרי לו, קשה לו. הם מפנימים את זה עמוק כשמלמדים אותם נכון.</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כיצד את מתמודדת עם דרישה של הורה שהילד שלו יקבל יחס מועדף?</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זה קורה, וזה דורש עמידה. הורה שרוצה יחס מועדף לילד שלו, אני מקשיבה בכבוד, כי אני מבינה שכל הורה רוצה את הטוב לילד שלו. אבל אני מסבירה, בעדינות ובברור, שאני שומרת על ההוגנות כלפי כולם. ואני, בגלל הרקע שלי, מוסיפה משהו, אני מסבירה שדווקא הילדים החלשים הם אלה שאין להם הורה שנלחם עליהם, ושתפקידי לוודא שגם הם מקבלים. רוב ההורים, כשמסבירים להם יפה, מבינים ומתחברים לערך.</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משתפת את ההורים בנושאים של צדק, שוויון והוגנות? האם נוצרים מתחים, וכיצד את מתמודדת איתם?</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שיתוף ההורים אצלי קריטי, במיוחד בכל מה שנוגע לשמירה על הכבוד של הילדים החלשים. אני עושה עבודה חשובה מול כלל ההורים כדי ליצור נורמות שמגנות על כולם. אני זו שקובעת את הכללים סביב ימי הולדת ומתנות, ומסבירה להורים המבוססים יותר, בעדינות אבל בבירור, למה חשוב לשמור על צניעות ואחידות. מתחים נוצרים, בעיקר עם הורה שלא מבין למה אסור לו לחגוג בגדול. אני מתמודדת עם זה בהקשבה ובהסבר של התפיסה הכוללת. ואני עובדת בדיסקרטיות מלאה עם ההורים של הילדים המתקשים, מתוך כבוד עמוק למצבם.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מרגישה שתפקידך כגננת כולל קידום ערכים של שוויון וצדק חברתי? כיצד?</w:t>
      </w:r>
    </w:p>
    <w:p>
      <w:pPr>
        <w:bidi w:val="1"/>
        <w:spacing w:line="360" w:lineRule="auto" w:after="160"/>
        <w:jc w:val="both"/>
      </w:pPr>
      <w:r>
        <w:rPr>
          <w:rFonts w:ascii="David" w:hAnsi="David" w:cs="David"/>
          <w:b/>
          <w:szCs w:val="24"/>
          <w:rtl w:val="1"/>
        </w:rPr>
        <w:t xml:space="preserve">תמר: </w:t>
      </w:r>
      <w:r>
        <w:rPr>
          <w:rFonts w:ascii="David" w:hAnsi="David" w:cs="David"/>
          <w:szCs w:val="24"/>
          <w:rtl w:val="1"/>
        </w:rPr>
        <w:t>זו בעיניי עצם הליבה של המקצוע, לא תוספת. אני מאמינה בכל נימי נפשי שאני מעצבת בגן שלי את הדור הבא של החברה. אם אצליח לגדל ילדים שרגישים לחלש, שמבינים בלב שהוגנות חשובה יותר משוויון עיוור, שאכפת להם מהשונה, תרמתי משהו אמיתי. אני עושה את זה בעיקר דרך אקלים הגן ודרך הדוגמה האישית בכל אינטראקציה. הערכים האלה לא נלמדים בשיעור, הם נספגים מהאוויר של המקום. ובאופן אישי, בגלל הסיפור שלי, אני מרגישה שיש לי אפילו סוג של חוב, לתת לילדים החלשים את מה שאני הייתי צריכה ולא תמיד קיבלתי.</w:t>
      </w:r>
    </w:p>
    <w:p>
      <w:r>
        <w:br w:type="page"/>
      </w:r>
    </w:p>
    <w:p>
      <w:pPr>
        <w:bidi w:val="1"/>
        <w:spacing w:line="360" w:lineRule="auto" w:before="0" w:after="80"/>
        <w:jc w:val="center"/>
      </w:pPr>
      <w:r>
        <w:rPr>
          <w:rFonts w:ascii="David" w:hAnsi="David" w:cs="David"/>
          <w:b/>
          <w:i w:val="0"/>
          <w:sz w:val="28"/>
          <w:szCs w:val="28"/>
          <w:rtl w:val="1"/>
        </w:rPr>
        <w:t>ראיון 5: נעמה בן-דוד</w:t>
      </w:r>
    </w:p>
    <w:p>
      <w:pPr>
        <w:bidi w:val="1"/>
        <w:spacing w:line="360" w:lineRule="auto" w:before="0" w:after="160"/>
        <w:jc w:val="center"/>
      </w:pPr>
      <w:r>
        <w:rPr>
          <w:rFonts w:ascii="David" w:hAnsi="David" w:cs="David"/>
          <w:b w:val="0"/>
          <w:i w:val="0"/>
          <w:sz w:val="22"/>
          <w:szCs w:val="22"/>
          <w:rtl w:val="1"/>
        </w:rPr>
        <w:t>גיל: 41 | ותק: 14 שנה | מגזר: חילוני | גן חובה עירוני</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ספרי לי קצת על עצמך ועל התפקיד שלך. מי את, כמה שנים את בתחום, ואיך הגעת למקצוע?</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נעמה, בת ארבעים ואחת, גננת כבר בערך ארבע עשרה שנה. הרקע שלי קצת שונה. לפני שהפכתי לגננת התעניינתי מאוד בעולם הרגשי, עשיתי הכשרות בתקשורת מקרבת ובאינטליגנציה רגשית, וזה מה שמוביל אותי עד היום. הגעתי לחינוך מתוך אמונה שהדבר הכי חשוב שאפשר לתת לילד הוא עולם רגשי בריא. אצלי בגן מדברים המון על איך אנחנו מרגישים, יש פינת רגשות. אני רואה את התפקיד שלי בעיקר כמלווה רגשית של הילדים, ומתוך זה נבנה אצלם גם הבסיס לצדק ולחמלה.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לימדת בגנים נוספים לפני כן? מה היה שונה בין הגנים?</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כן, עבדתי בעוד שני גנים לפני הגן הנוכחי. השוני שהכי הרגשתי הוא באווירה הרגשית של כל מקום. יש גנים שבהם מדברים על רגשות, ויש כאלה שרק רצים קדימה לקראת כיתה א'. אני תמיד הבאתי איתי את העולם הרגשי, בכל מקום שהייתי בו, כי בשבילי זה הבסיס לכל השאר.</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איזה גיל וקבוצה את מלמדת היום?</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אני עם גן חובה, בני חמש-שש. שלושים וארבעה ילדים.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היכן הוכשרת?</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לפני שהפכתי לגננת עשיתי הכשרות בתקשורת מקרבת ובאינטליגנציה רגשית, ואז למדתי חינוך לגיל הרך. אז הרקע הרגשי שלי קדם למקצוע, והוא זה שמוביל אותי בו.</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נושאת בתפקידים נוספים במסגרת הגן או מחוצה לו?</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כן, אני מנחה בתכנית רגשית-חברתית בגן, ולפעמים מעבירה סדנאות לצוותים אחרים בנושא. זה הלב של מי שאני כגננת.</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כשאת שומעת את המונח "צדק בגן הילדים", מה המחשבה הראשונה שעולה לך?</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האמת, מה שעולה לי מיד זה דווקא שאלה. צדק של מי? כי אני, מתוך העיסוק שלי ברגש, יודעת שלפעמים מה שמרגיש צודק לגמרי לילד אחד, מרגיש כמו עוול נורא לילד אחר. אין צדק אחד אובייקטיבי שכולם מסכימים עליו. אז המושג הזה מוביל אותי מיד למקום של דיאלוג ושל הקשבה. צדק בגן זה בשבילי בעיקר היכולת לנהל את המתחים בין הצרכים והרגשות השונים, בצורה שכל אחד ירגיש שראו אותו ושמעו אותו. גם אם בסוף לא כולם קיבלו מה שרצו. התחושה של שמעו אותי חשובה לילד לא פחות מהתוצאה.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נושא הצדק החברתי מהווה חלק מהתפיסה החינוכית שלך? איך זה בא לידי ביטוי?</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מאוד, וזה מגיע אצלי מאוד מעולם הרגש. אני מאמינה בכל ליבי שצדק חברתי אמיתי מתחיל באמפתיה, ביכולת לראות את האחר ולהרגיש מה הוא מרגיש. בלי אמפתיה, כל דיבור על צדק הוא ריק. אז אני משקיעה המון בפיתוח האינטליגנציה הרגשית של הילדים. כששני ילדים בקונפליקט, אני לא ממהרת לפסוק, אלא שואלת, איך אתה חושב שהוא הרגיש כשלקחת לו. אני מאמינה שילד שמפתח אמפתיה בגיל הזה יהיה אדם שאכפת לו מצדק חברתי בבגרות. אז אצלי, החינוך לצדק חברתי הוא בעצם חינוך רגשי, זה אותו דבר בעיניי.</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כיצד את מחלקת את תשומת הלב שלך בין הילדים במהלך היום?</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אני משתדלת מאוד לתת לכל ילד לפחות רגע אחד אמיתי ואישי במהלך היום, מבט עמוק, מילה חמה, שיחה קטנה שהיא רק שלנו. זה נשמע דבר קטן, אבל מבחינת הילד זה עצום, זה אומר לו אתה נראה, אתה חשוב. ואני, מתוך הרגישות שלי, שמה לב במיוחד לילדים שלא באים אליי מיוזמתם, השקטים. יש לי טכניקה, ברגע הפרידה בסוף היום אני עושה סריקה בלב ומנסה להיזכר עם מי כמעט לא היה לי מגע אישי היום. ולמחרת בבוקר אני מתחילה דווקא ממנו. לתת מכל הלב באופן שווה, זו אולי המתנה הכי גדולה שגננת יכולה לתת.</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כשיש ילד שזקוק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האיזון הנכון בעיניי הוא לא לחלק את עצמי שווה בשווה במובן המכני, אלא לתת לפי הצורך האמיתי, ובלב שלם, בלי אשמה. ילד שעובר תקופה רגשית קשה מקבל ממני יותר. אבל, וזה החלק שהכי מאפיין אותי, אני עושה עבודה חשובה במקביל מול שאר הילדים, מלמדת אותם אמפתיה כלפי הילד שצריך. במקום שהם יקנאו, אני עוזרת להם להבין שהחבר עובר תקופה קשה וצריך לתמוך בו. וזה עושה קסם, במקום קנאה נוצרת חמלה, ולפעמים הם עצמם הופכים לתומכים. ככה הילד שצריך מקבל לא רק אותי, אלא את החום של כל הקבוצה.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כיצד מתבצעת חלוקת החומרים והמשאבים הפיזיים בגן, הצעצועים והציוד? מה הקו המנחה שלך?</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הקו שלי, שנובע מכל התפיסה שלי, הוא שהתהליך של החלוקה חשוב לא פחות, ואולי יותר, מהתוצאה. אני פחות עסוקה בשאלה אם כל אחד קיבל אותה כמות, ויותר בשאלה אם הילדים למדו לנהל מחלוקת על משאב בצורה מכבדת. כששני ילדים רבים על צעצוע, אני לא ממהרת להכריע. אני יושבת איתם, מרגיעה קודם את הרגשות, ואז שואלת, מה נעשה עכשיו, איך נפתור את זה יחד. והפתרון שהם מוצאים לרוב יצירתי יותר משלי. הם לומדים שיעור לחיים על הוגנות ופשרה. בשבילי כל מריבה על צעצוע היא הזדמנות ללמד ניהול קונפליקט.</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לדעתך חלוקה "שווה" וחלוקה "הוגנת" הן אותו דבר? תני דוגמה מהגן.</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לא, ואני חושבת שהבלבול בין השניים הוא מקור להרבה טעויות. שוויון זה לתת לכולם אותו דבר, והוגנות זה לתת לכל אחד את מה שנכון עבורו. יש לי דוגמה אופיינית לי, מהעולם הרגשי דווקא. כשילד בוכה כי הוא מתגעגע לאמא בבוקר, אני מחבקת אותו חזק ולאורך זמן. ילד אחר עשוי לבוא ולומר, גם אני רוצה חיבוק ארוך כמו שלו. אם הייתי מחלקת חיבוקים לפי שעון, דקה לכל אחד, זה היה אבסורד רגשי. הוגנות רגשית זה לתת את החיבוק הארוך למי שבאמת כואב לו עכשיו. וזה בדיוק ההבדל, הצרכים שלנו שונים ולכן מה שאנחנו מקבלים שונה.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כיצד את מתמודדת עם מצב שילד מסוים "לוקח" יותר מקום במרחב הקבוצתי?</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אני מסתכלת על זה קודם כול ברגישות, ומנסה להבין מה עומד רגשית מאחורי הצורך של הילד להיות במרכז. וכאן יש תובנה שחשובה לי, הרבה פעמים ילד שלוקח הרבה מקום עושה את זה דווקא מתוך חוסר ביטחון, לא מתוך עודף. הרעש הוא לפעמים כיסוי לחרדה, לצורך באישור ובאהבה. אז במקום להילחם בהתנהגות, אני נותנת מענה לצורך הרגשי שמתחתיה, נותנת לו הכרה ומקום להרגיש חשוב. ובמקביל אני עוזרת לו לפתח בהדרגה את היכולת לפנות מקום לאחרים. וכמו תמיד אצלי, אני מטפחת בעדינות את הביישנים, בונה להם ביטחון, עד שגם הם יעזו לתפוס את המקום שמגיע להם.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כיצד את מתמודדת עם מצבים של הדרה חברתית, ילד שהקבוצה לא מקבלת ולא רוצים לשחק איתו?</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מבחינתי, כמי שכל עולמה רגשי, הדרה חברתית היא כמעט הכאב הכי גדול שיכול להיות לילד, כי היא פוגעת בצורך הכי בסיסי, להיות שייך ואהוב. אני לא כופה על ילדים לשחק עם מישהו, כי כפייה לא מייצרת קבלה. אני עובדת דרך הרגש. עם הילד המודר אני עובדת על הכאב שלו ובונה מחדש את הביטחון שלו. ועם הקבוצה כולה אני עובדת עמוקות על אמפתיה, דרך סיפורים ובובות ומשחקי תפקידים על איך מרגיש ילד שאף אחד לא רוצה לשחק איתו. אני מאמינה שהדרך הכי עמוקה לפתור הדרה היא לא דרך חוקים, אלא דרך פיתוח הלב של הקבוצה.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בגן שלך יש ילדים מרקעים חברתיים או כלכליים שונים? כיצד זה בא לידי ביטוי ביום-יום?</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כן, ואני רואה בזה קודם כול הזדמנות חינוכית ורגשית, לא רק אתגר. השונות מאפשרת לילדים לפגוש עולמות אחרים, וזה מרחיב את הלב. זה בא לידי ביטוי בסיפורים שהם מביאים, במאכלים, במנהגים. אני מנסה להפוך את זה לעושר במקום למקור למבוכה, מזמינה ילד לספר בגאווה על מנהג ממשפחתו. ובמקביל, מתוך הרגישות שלי, אני שומרת מאוד שההבדלים הכלכליים לא יהפכו למקור לבושה או להתנשאות. מנטרלת מיד כל אמירה פוגענית. ילד שלומד בגיל צעיר לכבד את השונה ממנו, במקום לפחד ממנו, גדל להיות אדם סובלני יותר.</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המפתח בעיניי הוא לא לראות בפער בעיה שצריך למגר, אלא מציאות אנושית טבעית. ילדים מתפתחים בקצב שונה, וזה בסדר, אפילו יפה. אני עובדת עם כל ילד מהמקום שבו הוא נמצא, בלי לחץ ובלי השוואה. אני מאמינה מאוד בכוח של הקבוצה המעורבת, כשילדים ברמות שונות משחקים יחד נוצר קסם, המתקדם לומד לתת ולהסביר, והמתקשה לומד מהחיקוי, בלי הלחץ של להיות מול המבוגר. הפער, כשמנהלים אותו נכון, הופך ממקור לתסכול למנוע של למידה הדדית. הטעות הכי גדולה היא לנסות ליישר את כולם לאותה רמה, זה גם בלתי אפשרי וגם פוגעני.</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איך נראה יום עבודה טיפוסי שלך בגן, ומהם הדברים שאת מקפידה עליהם מבחינת הוגנות?</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אצלי היום מלא ברגעים של רגש. יש פינת רגשות, יש מפגש שבו מדברים על איך אנחנו מרגישים. מה שאני הכי מקפידה עליו מבחינת הוגנות זה שכל ילד יקבל רגע אישי אמיתי ביום, מבט, מילה, מגע שהוא רק שלו. זה נשמע קטן אבל בשביל הילד זה עצום, זה אומר לו אתה נראה, אתה חשוב. ובשבילי חלוקה הוגנת של הלב שלי היא הצדק הכי בסיסי.</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חשוב בעינייך לזהות, לדבר ולפעול נגד מקרים לא צודקים בגן? כיצד ובאילו מקרים?</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מאוד. אבל אני עובדת על זה דרך הרגש. כשקורה משהו לא הוגן, אני לא קופצת לפסוק. אני שואלת, איך אתה חושב שהוא הרגיש. אני רוצה שהילדים יפתחו אמפתיה, כי אני מאמינה שילד שמסוגל להרגיש את כאבו של האחר, כבר לא יעשה לו עוול. אז בכל מקרה לא צודק, אני מנצלת את זה כדי לפתח את הלב של הקבוצה, לא רק לתקן את האירוע הבודד.</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קרה שקיבלת החלטה שבדיעבד הרגישה לך לא הוגנת? תארי, ואיך הרגשת עם זה?</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כן, ויש מקרה שלימד אותי הרבה. היו שני ילדים שרבו כל הזמן על אותה משאית. אני, מעייפות, פשוט לקחתי את המשאית או פסקתי מי היה ראשון. פתרון צודק לכאורה, אבל שטחי. יום אחד עצרתי והקשבתי, והתברר שאחד הילדים בכלל לא רצה את המשאית, הוא רצה חברות עם הילד השני. הרגשתי שההחלטות הצודקות שלי החמיצו את האמת. מאז אני תמיד עוצרת לשאול מה כל ילד באמת צריך, לפני שאני פוסקת. פתרון שלא מבין את הרגש שמתחת הוא שטחי.</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לדעתך ילדים בגיל הגן מבינים מהי הוגנות? מאיזה גיל, ואיך זה בא לידי ביטוי?</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לגמרי מבינים, וזה מתחיל מוקדם. הקטנים תופסים הוגן כשוויון, זה טבעי. אבל ההבנה העמוקה, שהוגן זה לתת לכל אחד מה שהוא צריך, מתחילה בארבע-חמש, וזה קשור ישירות להתפתחות של האמפתיה. ברגע שילד מסוגל להיכנס לנעליים של חבר, הוא גם מסוגל להבין למה מגיע לו משהו אחר. אני עובדת על שני הדברים יחד, על הרגש ועל ההבנה של הוגנות, כי הם אותו דבר בעיניי.</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כיצד את מתמודדת עם דרישה של הורה שהילד שלו יקבל יחס מועדף?</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אני ניגשת לזה מאותו מקום רגשי. הורה שדורש יחס מועדף, אני קודם כול מכירה ברגש שלו, בדאגה. כי הרבה פעמים הורה, בדיוק כמו ילד, רק צריך להרגיש שמקשיבים לו ומבינים אותו. ואז אני מסבירה את הגישה שלי בשפה של רגש, שאני רוצה שהילד שלו יגדל להיות אדם שאכפת לו מהאחר, ושזה בדיוק מה שאני מלמדת כשאני הוגנת עם כולם. כשאני מדגימה תקשורת מקרבת מול ההורה בעצמו, זה מרגיע את המתח יותר מכל ויכוח.</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משתפת את ההורים בנושאים של צדק, שוויון והוגנות? האם נוצרים מתחים, וכיצד את מתמודדת איתם?</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בגלל שהעולם שלי רגשי, אני משתפת את ההורים דרך השפה של רגשות ואמפתיה. אני מסבירה שהמטרה שלי היא לגדל ילדים בעלי לב, רגישים, אכפתיים. ומזמינה אותם להמשיך את זה בבית. רוב ההורים מתחברים, כי בעומק כל הורה רוצה שהילד שלו יהיה אדם טוב. מתחים נוצרים, בעיקר הורה שדואג שהילד שלו רגיש מדי, או שלא מקבל מספיק תשומת לב רגשית. אני מתמודדת עם זה באמצעות אותה אמפתיה שאני מלמדת, מקשיבה קודם ומכירה בדאגה שלו. הרבה פעמים הורה רק צריך להרגיש שמבינים אותו, בדיוק כמו ילד.</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מרגישה שתפקידך כגננת כולל קידום ערכים של שוויון וצדק חברתי? כיצד?</w:t>
      </w:r>
    </w:p>
    <w:p>
      <w:pPr>
        <w:bidi w:val="1"/>
        <w:spacing w:line="360" w:lineRule="auto" w:after="160"/>
        <w:jc w:val="both"/>
      </w:pPr>
      <w:r>
        <w:rPr>
          <w:rFonts w:ascii="David" w:hAnsi="David" w:cs="David"/>
          <w:b/>
          <w:szCs w:val="24"/>
          <w:rtl w:val="1"/>
        </w:rPr>
        <w:t xml:space="preserve">נעמה: </w:t>
      </w:r>
      <w:r>
        <w:rPr>
          <w:rFonts w:ascii="David" w:hAnsi="David" w:cs="David"/>
          <w:szCs w:val="24"/>
          <w:rtl w:val="1"/>
        </w:rPr>
        <w:t>בהחלט, ואני חושבת שהדרך הייחודית שלי לעשות את זה היא דרך הרגש והקשר. אני מאמינה שילד שגדל בסביבה של אמפתיה, קבלה והקשבה, סופג את הערכים של צדק ושוויון עמוק בתוכו, לא כרעיונות שכליים אלא כחלק מהאישיות שלו. אני לא צריכה להטיף לילדים, אני צריכה לחיות את זה מולם. כשילד רואה שהגננת שלו מתייחסת בכבוד ובחום לכל אחד, שהיא דואגת לחלש, שהיא רואה את כולם, הוא לומד בלי מילים שככה נראה עולם צודק. אם הילדים שלי יוצאים מהגן עם לב פתוח, אני יודעת שזרעתי בהם את הבסיס האמיתי לצדק חברתי.</w:t>
      </w:r>
    </w:p>
    <w:p>
      <w:r>
        <w:br w:type="page"/>
      </w:r>
    </w:p>
    <w:p>
      <w:pPr>
        <w:bidi w:val="1"/>
        <w:spacing w:line="360" w:lineRule="auto" w:before="0" w:after="80"/>
        <w:jc w:val="center"/>
      </w:pPr>
      <w:r>
        <w:rPr>
          <w:rFonts w:ascii="David" w:hAnsi="David" w:cs="David"/>
          <w:b/>
          <w:i w:val="0"/>
          <w:sz w:val="28"/>
          <w:szCs w:val="28"/>
          <w:rtl w:val="1"/>
        </w:rPr>
        <w:t>ראיון 6: אסתר מזרחי</w:t>
      </w:r>
    </w:p>
    <w:p>
      <w:pPr>
        <w:bidi w:val="1"/>
        <w:spacing w:line="360" w:lineRule="auto" w:before="0" w:after="160"/>
        <w:jc w:val="center"/>
      </w:pPr>
      <w:r>
        <w:rPr>
          <w:rFonts w:ascii="David" w:hAnsi="David" w:cs="David"/>
          <w:b w:val="0"/>
          <w:i w:val="0"/>
          <w:sz w:val="22"/>
          <w:szCs w:val="22"/>
          <w:rtl w:val="1"/>
        </w:rPr>
        <w:t>גיל: 52 | ותק: 24 שנה | מגזר: מסורתי | גן חובה בשכונה מוחלשת</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ספרי לי קצת על עצמך ועל התפקיד שלך. מי את, כמה שנים את בתחום, ואיך הגעת למקצוע?</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אסתר, בת חמישים ושתיים, גננת כבר עשרים וארבע שנה, רובן בגנים בשכונות מוחלשות. וזו בחירה, לא מקריות. יכולתי מזמן לעבור לגן קל יותר, אבל בחרתי להישאר, כי כאן העבודה שלי הכי משמעותית, היא ממש משנה חיים. גדלתי בעצמי בשכונה כזו, וראיתי איך גננת אחת טובה יכולה לפתוח לילד דלת לעולם אחר. רציתי להיות הדלת הפתוחה. אני עבור חלק מהילדים האלה מקור היציבות, החום, הארוחה החמה, החשיפה לעולם שאולי לא יקבלו בשום מקום אחר. זה ממש מפעל החיים שלי.</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לימדת בגנים נוספים לפני כן? מה היה שונה בין הגנים?</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כן, רוב הקריירה שלי בגנים בשכונות מוחלשות, וזו בחירה. יכולתי מזמן לעבור למקום קל יותר. אבל בחרתי להישאר, כי כאן העבודה שלי הכי משמעותית. השוני בין הגנים שעבדתי בהם הוא בעיקר בעומק המצוקה, אבל בכולם ראיתי את אותו דבר, שגננת אחת יכולה לפתוח לילד דלת לעולם אחר.</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איזה גיל וקבוצה את מלמדת היום?</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אני עם גן חובה, בני חמש-שש. שלושים ושמונה ילדים, וזה הרבה מאוד לאוכלוסייה שלי, אבל ככה זה.</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היכן הוכשרת?</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הוכשרתי במכללה לחינוך. וגדלתי בעצמי בשכונה כמו זו שאני עובדת בה, אז אני מכירה את הילדים האלה מבפנים, לא מספרים.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נושאת בתפקידים נוספים במסגרת הגן או מחוצה לו?</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לא, וזו בחירה. הציעו לי לא פעם תפקידי הדרכה, אבל אני בחרתי להישאר בשטח, עם הילדים. כי כאן אני מרגישה שאני עושה את ההבדל הכי גדול.</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כשאת שומעת את המונח "צדק בגן הילדים", מה המחשבה הראשונה שעולה לך?</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אחריות. אחריות עצומה. אני מרגישה שיש בידיים שלי כוח אדיר, כי מה שקורה בגן שלי מעצב את התפיסה של הילדים על העולם לכל החיים. ובמיוחד הילדים שלי, שמגיעים ממקום קשה, וההזדמנויות שלהם תלויות במה שהם יקבלו כאן ועכשיו. צדק בגן זה בשבילי לא נושא תיאורטי, זה משהו ממשי שקורה בכל רגע, בכל החלטה של מי ראשון, של מי מקבל מה. בשבילי הגן הוא סוג של אי של צדק, מקום שבו אני יכולה, לפחות לכמה שעות ביום, לתת לילדים חוויה של עולם שדואגים לך בו ורואים אותך.</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נושא הצדק החברתי מהווה חלק מהתפיסה החינוכית שלך? איך זה בא לידי ביטוי?</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מאוד, זה הלב הפועם של כל העבודה שלי. אני עובדת בגן שרוב הילדים בו מרקע מוחלש, וזה מחדד את הנושא בצורה הכי חריפה, כל יום מחדש. אני רואה בעבודה שלי שליחות, לתת לילדים האלה בסיס שווה יותר, לצמצם ולו במעט את הפער שאיתו הם מתחילים. זה בא לידי ביטוי בהשקעה עצומה בחשיפה ובהעשרה, אני מביאה להם עולמות, אמנות, מוזיקה, ספרים, כל מה שלילד ממשפחה מבוססת מובן מאליו ולהם לא. ובדאגה לצרכים הבסיסיים, ארוחה, חום, יציבות. וזו בעיניי ההגשמה הכי מעשית של צדק חברתי, לצמצם פערים בפועל, ילד אחר ילד.</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כיצד את מחלקת את תשומת הלב שלך בין הילדים במהלך היום?</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בגן שלי זה מאתגר במיוחד, כי הרבה ילדים מגיעים עם צרכים גדולים, רגשיים, לפעמים קיומיים. אני נעזרת מאוד בצוות, אנחנו עובדים כמו מכונה מתואמת, כי לבד אין סיכוי. אבל אני עדיין מקפידה על העיקרון שכל ילד צריך לקבל ממני משהו אישי כל יום, מבט, חיבוק, מילה טובה. ואני שמה לב שדווקא בגן כמו שלי, שהצרכים הגדולים תופסים בו כל כך הרבה מקום, קל לילד השקט להיעלם. אז אני עושה מאמץ מיוחד לחפש דווקא את מי שלא נראה, כי גם הוא זקוק לי, בדיוק כמו זה שמשווע לתשומת לב בקול רם.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כשיש ילד שזקוק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בגן שלי, למען האמת, כמעט כל הילדים זקוקים ליותר. זה לא מצב של ילד אחד נזקק מול קבוצה שמסתדרת, אלא קבוצה שלמה עם צרכים גדולים. אז האיזון הוא אתגר יומיומי של תעדוף. אני עובדת לפי דחיפות, מי שבמשבר חריף עכשיו מקבל אותי עכשיו. אבל אני מקפידה שהטיפול בדחוף לא יבוא על חשבון ההשקעה בכל השאר, כי אחרת רק הגלגל החורק מקבל שמן. הדרך שלי לאזן היא עבודת צוות הדוקה, ובניית עצמאות אצל הילדים, כדי שגם כשאני שקועה עם ילד אחד, השאר יודעים לתפקד ולהרגיש בטוחים.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כיצד מתבצעת חלוקת החומרים והמשאבים הפיזיים בגן, הצעצועים והציוד? מה הקו המנחה שלך?</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בגן שלי אני משקיעה מאמץ מיוחד שיהיו חומרים איכותיים ומספקים. אני נלחמת על תקציבים ומביאה תרומות, כי אני יודעת שחלק גדול מהילדים לא נחשפים בבית לצעצועים ולחומרים כאלה. הגן הוא לפעמים המקום היחיד שבו הם פוגשים ספרים יפים ומשחקי חשיבה. הקו שלי הוא שפע ונגישות, שלא יהיה מחסור שיוצר מריבות. ולגבי החלוקה, אני עובדת עם כללים פשוטים וקבועים של תור ושיתוף, כי לילדים שלי, שהחיים בבית לא תמיד צפויים, חשוב מאוד שהעולם בגן יהיה צפוי ויציב והוגן. הצפיות של המערכת נותנת להם ביטחון שחסר בבית.</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לדעתך חלוקה "שווה" וחלוקה "הוגנת" הן אותו דבר? תני דוגמה מהגן.</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בעיניי זו השאלה שכל המקצוע נשען עליה, ובמיוחד בשכונה כמו שלי. והתשובה היא שממש לא, אלה שני דברים שונים. שוויון זו נקודת מוצא נאיבית, והוגנות זה מה שבאמת משנה חיים. תשמעי דוגמה כואבת מהגן שלי. יש לי ילד שמגיע כמעט כל בוקר בלי ארוחת בוקר, כי אין בבית מספיק אוכל. אם אני נותנת לכולם אותה כמות אוכל בשם השוויון, הילד הזה נשאר רעב, כי הוא התחיל את היום ריק. אז אני דואגת, בשקט מוחלט ובלי לבייש אותו, שהוא יקבל יותר. זה לא שווה, אבל זה הדבר הכי צודק שאני יכולה לעשות. ההבחנה הזו היא ההבדל בין ילד רעב לילד שבע.</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כיצד את מתמודדת עם מצב שילד מסוים "לוקח" יותר מקום במרחב הקבוצתי?</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אני מנסה תמיד להבין מה מאחורי זה, כי אצל חלק גדול מהילדים שלי, ההשתלטות על מרחב היא בעצם צעקה של מצוקה או חוסר ביטחון, ולפעמים בבואה של מה שהם רואים בבית. ילד שחי בסביבה לא יציבה מגיע לפעמים עם צורך עז לשלוט, וזו לא התנהגות רעה, זו שפה של כאב. אז אני לא נלחמת בזה בכוח, אלא נותנת לו ערוצים חיוביים להרגיש חשוב, תפקיד, אחריות, במה. ובמקביל שומרת בעקביות על גבולות ברורים ובטוחים, כי דווקא ילדים כאלה זקוקים לגבול מכיל. וכמו תמיד, אני עמלה על חיזוק השקטים שלא ייעלמו בתוך הרעש.</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כיצד את מתמודדת עם מצבים של הדרה חברתית, ילד שהקבוצה לא מקבלת ולא רוצים לשחק איתו?</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זה כואב לי במיוחד, כי בגן שלי לפעמים ההדרה קשורה בדיוק לדברים שהם לא באשמת הילד, הבגדים, הריח, העוני. וזה עוול כפול, כי הילד מודר בגלל מצוקה שהוא הקורבן שלה. אז אני נלחמת בזה בכל הכוח, לא מוכנה שילד ישלם חברתית על העוני של המשפחה שלו. אני מטפלת בשורש כשאפשר, בשקט דואגת לבגדים נקיים ולתנאים, כדי להסיר את הסיבה בלי לבייש. ובמקביל בונה לו מעמד חברתי, מוצאת את החוזקה שלו. ההדרה בגן כמו שלי היא לא רק בעיה חברתית, היא סוגיה של צדק חברתי במלוא מובן המילה, ואני מתייחסת אליה ככזו.</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בגן שלך יש ילדים מרקעים חברתיים או כלכליים שונים? כיצד זה בא לידי ביטוי ביום-יום?</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כן, ולמרות שרוב הילדים מרקע דומה של מצוקה, יש שונות, וגם בתוך העוני יש דרגות. יש משפחות שמתמודדות בכבוד, ויש כאלה במצב קשה בהרבה, עם הזנחה ממשית. זה בא לידי ביטוי בכל, ביכולת של המשפחה לתמוך רגשית, בביגוד, בהיגיינה, במזון, ביציבות של הבית. אני מנהלת את הגן ככה שהוא ייתן לכל ילד את מה שאולי חסר לו בבית, ארוחה למי שרעב, חום למי שלא מקבל, שפה למי שאין לו, ומעל הכול יציבות. אני רואה את הגן שלי כמקום שנועד לצמצם פערים, לא כמקום שמשקף אותם. אני לא יכולה לשנות את הבית, אבל בשעות שהילד איתי, הוא חי בעולם צודק ובטוח.</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בעבודה קשה מאוד, ובאמונה עצומה, שהיא הנשק הכי חשוב שלי. אני מסרבת בכל תוקף לקבל את התפיסה שילד מרקע מוחלש נועד מראש להישאר מאחור. ראיתי במו עיניי ילדים מהגן שלי שפרחו והצליחו מעבר לכל דמיון. אני עובדת עם כל ילד באופן אישי, מזהה את החוזקות שלו ובונה עליהן. בפער השפה, שהוא קריטי, אני משקיעה מאמץ עצום בחשיפה ובקריאת סיפורים. בפערים רגשיים אני נותנת מה שהכי חסר, יציבות וחום. אבל אולי הדבר הכי חשוב שאני נותנת הוא האמונה עצמה, כי אם המבוגר מאמין בילד, הוא לומד להאמין בעצמו, וזה משנה הכול.</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איך נראה יום עבודה טיפוסי שלך בגן, ומהם הדברים שאת מקפידה עליהם מבחינת הוגנות?</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היום אצלי מאתגר, כי הרבה ילדים מגיעים עם צרכים גדולים. אנחנו עובדים כמו מכונה מתואמת, אני והסייעות. מה שאני הכי מקפידה עליו מבחינת הוגנות זה שכל ילד יאכל ויקבל חום, ושהמערכת תהיה צפויה ויציבה, כי לחלק מהילדים אין את זה בבית. ואני עושה מאמץ מיוחד לחפש דווקא את הילד השקט, שלא ייבלע בתוך הרעש והצרכים הגדולים.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חשוב בעינייך לזהות, לדבר ולפעול נגד מקרים לא צודקים בגן? כיצד ובאילו מקרים?</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מאוד. ובגן שלי זה קריטי, כי לפעמים ההדרה והעוול קשורים בדיוק לעוני, לבגדים, לריח. וזה עוול כפול, כי הילד נפגע בגלל מצוקה שהוא קורבן שלה. אז אני נלחמת בזה בכל הכוח, ולא מוכנה שילד ישלם חברתית על העוני של המשפחה שלו. אני מטפלת בשורש בשקט, ובמקביל מלמדת את הקבוצה קבלה ואמפתיה. בגן שלי, לפעול נגד עוול זה ממש עניין של צדק חברתי, לא רק חינוך.</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קרה שקיבלת החלטה שבדיעבד הרגישה לך לא הוגנת? תארי, ואיך הרגשת עם זה?</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כן. עם כל הניסיון, עדיין קורה. פעם, מרוב עומס, לא שמתי לב לילד שקט שהיה זקוק לי מאוד, כי כל האנרגיה הלכה לילדים במשבר. כשהבנתי, הרגשתי שנתתי שמן רק לגלגל החורק. זה לימד אותי שדווקא בגן כמו שלי, שבו כולם צריכים הרבה, אני חייבת לשמור במיוחד על השקט, על זה שלא מבקש. מאז אני עובדת מודע, ולא נותנת לצרכים הגדולים לבלוע את הצרכים השקטים.</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לדעתך ילדים בגיל הגן מבינים מהי הוגנות? מאיזה גיל, ואיך זה בא לידי ביטוי?</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מבינים, גם הילדים שלי שמגיעים ממקום קשה. הקטנים תופסים הוגן כשוויון. אבל מה שמעניין, הילדים שלי לפעמים מבינים את עיקרון הצורך מוקדם, כי הם חיים אותו. ילד שיודע מה זה לבוא רעב, מבין למה מגיע לחבר עוד פרוסה. אני עובדת על זה במפורש, ורואה איך הם מפתחים רגישות אמיתית לחלש. זה אחד הדברים היפים שאני רואה בגן.</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כיצד את מתמודדת עם דרישה של הורה שהילד שלו יקבל יחס מועדף?</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בגן שלי זה עדין במיוחד. חלק מההורים שלי מתמודדים בעצמם עם מצוקות קשות. הורה שדורש יחס מועדף, אני מקשיבה בכבוד עמוק ובלי שיפוט, כי אני יודעת מאיפה הוא בא. ואז אני מסבירה שאני שומרת על ההוגנות כלפי כל הילדים. אבל האמת, בגן שלי הבעיה ההפוכה שכיחה יותר, הורים שאין להם כוח בכלל להיאבק על הילד שלהם. אז דווקא אליהם אני פונה, ומראה להם שאני בצד של הילד שלהם, שיש מי שנלחם עליו.</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משתפת את ההורים בנושאים של צדק, שוויון והוגנות? האם נוצרים מתחים, וכיצד את מתמודדת איתם?</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שיתוף ההורים בגן כמו שלי עדין ומורכב, ודורש רגישות וכבוד. חלק מההורים מתמודדים בעצמם עם מצוקות קשות, ולא תמיד יש להם כוחות לעסוק בערכים מופשטים. אז אני ניגשת אליהם מתוך כבוד עמוק, בלי שמץ של שיפוט. אני משתפת אותם בעיקר דרך מעשים ולא הרצאות, הם רואים שאני אוהבת ונלחמת על הילד שלהם, ודרך זה נבנה אמון. מתחים נוצרים, בעיקר סביב חוסר אמון במערכת מניסיון עבר מר. אני מתמודדת עם זה בסבלנות אינסופית, ובזה שאני מוכיחה להם לאורך זמן שאני בצד שלהם. הצדק כלפי הילד מתחיל בכבוד כלפי המשפחה שלו.</w:t>
      </w:r>
    </w:p>
    <w:p>
      <w:pPr>
        <w:bidi w:val="1"/>
        <w:spacing w:line="360" w:lineRule="auto" w:after="40"/>
        <w:jc w:val="both"/>
      </w:pPr>
      <w:r>
        <w:rPr>
          <w:rFonts w:ascii="David" w:hAnsi="David" w:cs="David"/>
          <w:b/>
          <w:szCs w:val="24"/>
          <w:rtl w:val="1"/>
        </w:rPr>
        <w:t xml:space="preserve">מיטל: </w:t>
      </w:r>
      <w:r>
        <w:rPr>
          <w:rFonts w:ascii="David" w:hAnsi="David" w:cs="David"/>
          <w:szCs w:val="24"/>
          <w:rtl w:val="1"/>
        </w:rPr>
        <w:t>האם את מרגישה שתפקידך כגננת כולל קידום ערכים של שוויון וצדק חברתי? כיצד?</w:t>
      </w:r>
    </w:p>
    <w:p>
      <w:pPr>
        <w:bidi w:val="1"/>
        <w:spacing w:line="360" w:lineRule="auto" w:after="160"/>
        <w:jc w:val="both"/>
      </w:pPr>
      <w:r>
        <w:rPr>
          <w:rFonts w:ascii="David" w:hAnsi="David" w:cs="David"/>
          <w:b/>
          <w:szCs w:val="24"/>
          <w:rtl w:val="1"/>
        </w:rPr>
        <w:t xml:space="preserve">אסתר: </w:t>
      </w:r>
      <w:r>
        <w:rPr>
          <w:rFonts w:ascii="David" w:hAnsi="David" w:cs="David"/>
          <w:szCs w:val="24"/>
          <w:rtl w:val="1"/>
        </w:rPr>
        <w:t>יותר מזה, אני מרגישה שזה הייעוד של כל הקריירה שלי, ואפילו של החיים שלי. בחרתי במודע לעבוד בגן מאתגר בשכונה מוחלשת, כי אני מאמינה שכאן אני יכולה לעשות את ההבדל הכי גדול. קידום שוויון וצדק חברתי הוא לא סעיף בתכנית הלימודים, הוא הסיבה שאני קמה בבוקר. אני עושה את זה במעשים קונקרטיים, בכל ארוחה שאני דואגת שתהיה על השולחן של ילד רעב, בכל חיבוק לילד שלא מקבל חום בבית, בכל חלון לעולם שאני פותחת. אני יודעת שאני לא יכולה לתקן את כל העולם, אבל אני יכולה לתת לכל ילד חוויה של להיות שווה, ראוי ואהוב, ולשלוח אותו לעולם עם קצת יותר סיכוי.</w:t>
      </w:r>
    </w:p>
    <w:sectPr w:rsidR="00FC693F" w:rsidRPr="0006063C" w:rsidSect="00034616">
      <w:bidi/>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David" w:hAnsi="David" w:cs="David"/>
      <w:sz w:val="24"/>
      <w:rtl w:val="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