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מגישה: חיתאם אבו ריאש, ת.ז. 309818102</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אמאני הוסיפה שבחטיבת הביניים חלק מההורים ויתרו, ולדבריה הם ויתרו "אחרי שבית הספר ויתר על הילדים הגדולים שלהם". היא הזמינה אם שבעלה בכלא לשבת פעם בשבוע בחדר המורים, והסיקה "שלפעמים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פאטמה הסבירה את הצלחת "סבתא מספרת" בכך "שהילדים ראו את המשפחה שלהם בתוך בית הספר כמקור של ידע, לא כמקור של בעיות".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 ורנא אמרה: "למדתי שרוב הפערים התרבותיים הם פערים של פרט קטן, ואם שואלים, מוצאים את הפרט."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לדבריה, ההבדל הוא בין שלבי החינוך: "ביסודי ההורה הוא שותף, בחטיבה הוא מוזמן כשיש בעיה, ואני חושבת שזה הפוך ממה שצריך."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ריהאם תיארה את הקושי "לראות הורים שאוהבים את הילד שלהם ולא יכולים לעזור לו, כי אין להם, לא כסף, לא זמן, לא שפה". אמאני סיפרה: "ואני חוזרת הביתה אחרי שיחה עם אמא שאיבדה את הבן שלה לרחוב, ואני מסתכלת על הבן שלי." סוהא אמרה: "ואחרי עשרים ושתיים שנים, אני עייפה, ואני אומרת את זה בכנות למחקר."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סמר ביקשה "שמורות צעירות יקבלו ליווי", ואמאני הציעה תוכניות מעבר בין שלבי החינוך "שבהן ההורים שותפים, כי שם הילדים נופלים". ברמת העירייה ביקשו כמעט כולן הודעות בערבית. מהא ביקשה "עובדת סוציאלית בבית הספר במשרה מלאה, כי היום היא יום בשבוע", רנא אמרה ש"מגרש מואר בשכונה היה עושה לקשר בין בית הספר, הילדים וההורים יותר מכל תוכנית", וסוהא ביקשה "שיתוף של ראשי המשפחות, ושל הנשים שמנהלות אותן בפועל, בהחלטות של העירייה על השכונות שלהם".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2026-10-17T23:18:46.694Z</dcterms:created>
  <dcterms:modified xsi:type="dcterms:W3CDTF">2026-10-17T23:18:46.694Z</dcterms:modified>
</cp:coreProperties>
</file>

<file path=docProps/custom.xml><?xml version="1.0" encoding="utf-8"?>
<Properties xmlns="http://schemas.openxmlformats.org/officeDocument/2006/custom-properties" xmlns:vt="http://schemas.openxmlformats.org/officeDocument/2006/docPropsVTypes"/>
</file>