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"Рассвет</w:t>
        <w:br/>
        <w:t>Сев сах. Свеклы 1200/9359/83%</w:t>
        <w:br/>
        <w:t>Культ. Сах. Свёкла 1014/10241/91%</w:t>
        <w:br/>
        <w:t>2-подкормка оз. Пшеницы1753/31924/99%</w:t>
        <w:br/>
        <w:t>Герб. Обработка оз. Пшеницы 643/643/2%</w:t>
        <w:br/>
        <w:t>Герб. Почвен. Сах. Свёкла 100/100га"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