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"Пахота зяби под сою</w:t>
        <w:br/>
        <w:t>По Пу 13/1440</w:t>
        <w:br/>
        <w:t>Отд 17 13/179</w:t>
        <w:br/>
        <w:br/>
        <w:t>Пахота зяби под кук с</w:t>
        <w:br/>
        <w:t>По Пу 26/471</w:t>
        <w:br/>
        <w:t>Отд 11 26/206</w:t>
        <w:br/>
        <w:br/>
        <w:t>Дисков сах св</w:t>
        <w:br/>
        <w:t>По Пу 85/1237</w:t>
        <w:br/>
        <w:t>Отд 17 85/535</w:t>
        <w:br/>
        <w:br/>
        <w:t>Выравн зяби под сах св</w:t>
        <w:br/>
        <w:t>По Пу 45/1314</w:t>
        <w:br/>
        <w:t>Отд 11 10/410</w:t>
        <w:br/>
        <w:t>Отд 12 35/661</w:t>
        <w:br/>
        <w:br/>
        <w:t>Выравн зяби под подс</w:t>
        <w:br/>
        <w:t>Отд 11 41/41"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