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"АО Кропоткинское</w:t>
        <w:br/>
        <w:t>27.03.25</w:t>
        <w:br/>
        <w:t>2 подкормка озимой пшеницы - 834/6353</w:t>
        <w:br/>
        <w:t>Предпосевная культивация под сах.свеклу - 306/1202</w:t>
        <w:br/>
        <w:t>Сев сах.свеклы - 278/944 (44%) 7ед.</w:t>
        <w:br/>
        <w:t>Осталось 1197га</w:t>
        <w:br/>
        <w:t>Выравнивание зяби под кукурузу - 295/2643"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