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numPr>
          <w:ilvl w:val="0"/>
          <w:numId w:val="2"/>
        </w:numPr>
        <w:bidi w:val="0"/>
        <w:spacing w:before="240" w:after="120"/>
        <w:jc w:val="left"/>
        <w:rPr>
          <w:rFonts w:ascii="Liberation Sans" w:hAnsi="Liberation Sans"/>
        </w:rPr>
      </w:pPr>
      <w:r>
        <w:rPr/>
        <w:t>Supervision avec l’outil Nagios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pouvoir superviser nos deux serveurs (serveur principal et serveur de backup) avec nagios, il suffit d’installer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ncpa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(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Nagios Cross-Platform Agent)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iCs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Lancez 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ces commandes dans les deux serveurs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-i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apt-transport-https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echo "deb https://repo.nagios.com/deb/$(lsb_release -cs) /" &gt; /etc/apt/sources.list.d/nagios.list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wget -qO - https://repo.nagios.com/GPG-KEY-NAGIOS-V3 | apt-key add -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update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ncpa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de l’agent, il suffit d’ajouter les serveurs dans nagios 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rPr/>
      </w:pPr>
      <w:r>
        <w:rPr/>
        <w:t xml:space="preserve">Supervision de l’état des serveurs 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la page </w:t>
      </w:r>
      <w:bookmarkStart w:id="0" w:name="lid-menu-home-homedashboard"/>
      <w:bookmarkEnd w:id="0"/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Home Dashboard / Popular Wizards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  <w:t xml:space="preserve"> cliquez sur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Configuration Wizards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Cherchez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Linux Server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et cliquez dessus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l’adresse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l’ip du serveur principale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le port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5693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dans token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mytoken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et dans System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Ubuntu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les paramètres de System Metrics et memory Metrics (pour les valeurs vous pouvez les personnaliser selon vos critères)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Disk Metrics Cochez seulement le disque \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Il faut maintenant ajouter les services utilisés dans notre serveur qui sont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mysql,docker,nginx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Enregistrez la configuration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Résultat Final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Pour le serveur de backup il faut suivre les mêmes étapes à part la partie d’ajout de services (il n y a pas de services à superviser dans le serveur de backup )</w:t>
      </w:r>
      <w:r>
        <w:br w:type="page"/>
      </w:r>
    </w:p>
    <w:p>
      <w:pPr>
        <w:pStyle w:val="Titre3"/>
        <w:rPr/>
      </w:pPr>
      <w:r>
        <w:rPr/>
        <w:t xml:space="preserve">Supervision des applications 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chaque application (apps,iadmin,sdm,ilogistics,ibuy,qr,public), le lien rest/status retourne l ‘état de l’application en question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par exemple si l’application iadmin est accessible via le lien iadmin.telodigital.orange.com, vous pouvez consulter le statut de l’application via le lien  iadmin.telodigital.orange.com/rest/status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Nous allons utiliser ce lien dans nagios comme sera expliqué dans les captures suivantes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Home Dashbard / Configuration wizards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5080</wp:posOffset>
            </wp:positionH>
            <wp:positionV relativeFrom="paragraph">
              <wp:posOffset>246380</wp:posOffset>
            </wp:positionV>
            <wp:extent cx="6120130" cy="344233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herchez website (Monitor a website)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Entrez le lien de l’application suivi de /</w:t>
      </w:r>
      <w:r>
        <w:rPr>
          <w:rFonts w:eastAsia="Noto Sans CJK SC" w:cs="Lohit Devanagari" w:ascii="Liberation Sans" w:hAnsi="Liberation Sans"/>
          <w:b w:val="false"/>
          <w:bCs/>
          <w:i w:val="false"/>
          <w:iCs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rest/status: (exemple iadmin)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ans IP Address indiquez l’ip du serveur principale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use SSL si vous avez opté pour https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les services HTTP/Ping/DNS Resolution/DNS IP Match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Cochez Web Page Content et entrez la valeur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Up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10795</wp:posOffset>
            </wp:positionH>
            <wp:positionV relativeFrom="paragraph">
              <wp:posOffset>1905</wp:posOffset>
            </wp:positionV>
            <wp:extent cx="6120130" cy="344233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Exemple de résultat</w:t>
      </w:r>
    </w:p>
    <w:p>
      <w:pPr>
        <w:pStyle w:val="Corpsdetexte"/>
        <w:spacing w:before="0" w:after="140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ême procédure pour les autres applications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Accentuation">
    <w:name w:val="Accentuation"/>
    <w:qFormat/>
    <w:rPr>
      <w:i/>
      <w:iCs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LibreOffice/6.4.7.2$Linux_X86_64 LibreOffice_project/40$Build-2</Application>
  <Pages>9</Pages>
  <Words>305</Words>
  <Characters>1872</Characters>
  <CharactersWithSpaces>2149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2023-12-19T09:46:19Z</dcterms:created>
  <dc:creator/>
  <dc:description/>
  <dc:language>fr-FR</dc:language>
  <cp:lastModifiedBy/>
  <dcterms:modified xsi:type="dcterms:W3CDTF">2023-12-20T10:06:49Z</dcterms:modified>
  <cp:revision>16</cp:revision>
  <dc:subject/>
  <dc:title/>
</cp:coreProperties>
</file>