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erd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 w:line="276" w:lineRule="auto"/>
        <w:jc w:val="center"/>
      </w:pPr>
      <w:r>
        <w:rPr>
          <w:rFonts w:ascii="Arial" w:hAnsi="Arial" w:eastAsia="Arial"/>
          <w:b/>
          <w:color w:val="000000"/>
          <w:sz w:val="38"/>
        </w:rPr>
        <w:t>{{centro_educativo}}</w:t>
      </w:r>
    </w:p>
    <w:p>
      <w:pPr>
        <w:spacing w:after="1100" w:before="0" w:line="276" w:lineRule="auto"/>
        <w:jc w:val="center"/>
      </w:pPr>
      <w:r>
        <w:rPr>
          <w:rFonts w:ascii="Arial" w:hAnsi="Arial" w:eastAsia="Arial"/>
          <w:b/>
          <w:color w:val="4472C4"/>
          <w:sz w:val="36"/>
        </w:rPr>
        <w:t>PLANIFICACIÓN DE UNIDAD DE APRENDIZAJE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F2B300"/>
          <w:sz w:val="32"/>
        </w:rPr>
        <w:t>SECUNDARIA MODALIDAD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F2B300"/>
          <w:sz w:val="30"/>
        </w:rPr>
        <w:t>{{familia_o_mencion}}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MÓDULO / COMPONENTE: {{modulo_o_componente}}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GRADO Y SECCIÓN:  {{grado_y_seccion}}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DOCENTE: {{nombre_docente}}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TELÉFONO:  {{telefono_docente}}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AÑO ESCOLAR:  {{ano_escolar}}</w:t>
      </w:r>
    </w:p>
    <w:p>
      <w:r>
        <w:br w:type="page"/>
      </w:r>
    </w:p>
    <w:p>
      <w:pPr>
        <w:spacing w:after="800" w:before="0" w:line="276" w:lineRule="auto"/>
        <w:jc w:val="center"/>
      </w:pPr>
      <w:r>
        <w:rPr>
          <w:rFonts w:ascii="Arial" w:hAnsi="Arial" w:eastAsia="Arial"/>
          <w:b/>
          <w:color w:val="000000"/>
          <w:sz w:val="34"/>
        </w:rPr>
        <w:t>SITUACIÓN DE APRENDIZAJE / RETO PRÁCTICO {{titulo_de_la_unidad}}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32"/>
        </w:rPr>
        <w:t>{{situacion_parrafo_1}}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32"/>
        </w:rPr>
        <w:t>{{situacion_parrafo_2}}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32"/>
        </w:rPr>
        <w:t>{{situacion_parrafo_3}}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32"/>
        </w:rPr>
        <w:t>{{situacion_parrafo_4}}</w:t>
      </w:r>
    </w:p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color w:val="000000"/>
          <w:sz w:val="32"/>
        </w:rPr>
        <w:t>SECUNDARIA MODALIDAD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652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8"/>
              </w:rPr>
              <w:t>COMPETENCIAS FUNDAMENTALES: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2041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4"/>
              </w:rPr>
              <w:t>1- Comunicativa</w:t>
              <w:br/>
              <w:br/>
              <w:t>2- Pensamiento Lógico, Creativo y Crítico; Resolución de Problemas; Científica y Tecnológica.</w:t>
              <w:br/>
              <w:br/>
              <w:t>3- Ética y Ciudadana; Desarrollo Personal y Espiritual; Ambiental y de la Salud.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442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Modalidad / familia / mención</w:t>
            </w:r>
          </w:p>
        </w:tc>
        <w:tc>
          <w:tcPr>
            <w:tcW w:type="dxa" w:w="425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Ejes transversales</w:t>
            </w:r>
          </w:p>
        </w:tc>
        <w:tc>
          <w:tcPr>
            <w:tcW w:type="dxa" w:w="4819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Estrategias de enseñanza y evaluación</w:t>
            </w:r>
          </w:p>
        </w:tc>
      </w:tr>
      <w:tr>
        <w:trPr>
          <w:trHeight w:val="708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{{modalidad_familia}}</w:t>
            </w:r>
          </w:p>
        </w:tc>
        <w:tc>
          <w:tcPr>
            <w:tcW w:type="dxa" w:w="425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{{ejes_transversales}}</w:t>
            </w:r>
          </w:p>
        </w:tc>
        <w:tc>
          <w:tcPr>
            <w:tcW w:type="dxa" w:w="4819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{{estrategias}}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/>
          <w:color w:val="000000"/>
          <w:sz w:val="28"/>
        </w:rPr>
        <w:t>*Competencias del Ciclo / Módulo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color w:val="000000"/>
          <w:sz w:val="24"/>
        </w:rPr>
        <w:t>Competencia Fundamental Comunicativa: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24"/>
        </w:rPr>
        <w:t>Competencia específica / profesional / artística: {{comp_ciclo_comunicativa}}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color w:val="000000"/>
          <w:sz w:val="24"/>
        </w:rPr>
        <w:t>Competencias Fundamentales Pensamiento Lógico, Creativo y Crítico; Resolución de Problemas; Científica y Tecnológica: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24"/>
        </w:rPr>
        <w:t>Competencia específica / profesional / artística: {{comp_ciclo_pensamiento}}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color w:val="000000"/>
          <w:sz w:val="24"/>
        </w:rPr>
        <w:t>Competencias Fundamentales Ética y Ciudadana; Desarrollo Personal y Espiritual; Ambiental y de la Salud: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color w:val="000000"/>
          <w:sz w:val="24"/>
        </w:rPr>
        <w:t>Competencia específica / profesional / artística: {{comp_ciclo_etica}}</w:t>
      </w:r>
    </w:p>
    <w:p>
      <w:pPr>
        <w:spacing w:after="160" w:before="0" w:line="276" w:lineRule="auto"/>
        <w:jc w:val="left"/>
      </w:pPr>
      <w:r>
        <w:rPr>
          <w:rFonts w:ascii="Arial" w:hAnsi="Arial" w:eastAsia="Arial"/>
          <w:b/>
          <w:color w:val="000000"/>
          <w:sz w:val="28"/>
        </w:rPr>
        <w:t>*Competencia, resultado de aprendizaje y desempeño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623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profesional / técnica / artística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Resultado de aprendizaje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Criterios de desempeño</w:t>
            </w:r>
          </w:p>
        </w:tc>
      </w:tr>
      <w:tr>
        <w:trPr>
          <w:trHeight w:val="1984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{{competencia_profesional}}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{{resultado_de_aprendizaje}}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{{criterios_desempeno}}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color w:val="000000"/>
          <w:sz w:val="26"/>
        </w:rPr>
        <w:t>SABERES DE LA PRÁCTICA, PROCEDIMIENTOS, ACTITUDES, INDICADORES Y EVIDENCIAS.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538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1"/>
              </w:rPr>
              <w:t>SABERES / CONTENIDOS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1"/>
              </w:rPr>
              <w:t>PROCEDIMIENTOS / TÉCNICAS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1"/>
              </w:rPr>
              <w:t>ACTITUDES, NORMAS Y SEGURIDAD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1"/>
              </w:rPr>
              <w:t>INDICADORES / CRITERIOS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1"/>
              </w:rPr>
              <w:t>PRODUCTO / EVIDENCIA</w:t>
            </w:r>
          </w:p>
        </w:tc>
      </w:tr>
      <w:tr>
        <w:trPr>
          <w:trHeight w:val="5953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{{saberes_o_contenidos}}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{{procedimientos}}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{{normas_seguridad}}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{{indicadores_o_criterios}}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{{producto_o_evidencia}}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color w:val="000000"/>
          <w:sz w:val="26"/>
        </w:rPr>
        <w:t>ACTIVIDADES PRÁCTICAS, RECURSOS, TIEMPO, TÉCNICA E INSTRUMENTOS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48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ACTIVIDADES / PRÁCTICAS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RECURSOS / HERRAMIENTAS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TIEMPO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TÉCNICA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INSTRUMENTO</w:t>
            </w:r>
          </w:p>
        </w:tc>
      </w:tr>
      <w:tr>
        <w:trPr>
          <w:trHeight w:val="4536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{{actividades_practicas}}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{{recursos}}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{{tiempo}}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{{tecnicas}}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{{instrumentos}}</w:t>
            </w:r>
          </w:p>
        </w:tc>
      </w:tr>
    </w:tbl>
    <w:sectPr w:rsidR="00FC693F" w:rsidRPr="0006063C" w:rsidSect="00034616">
      <w:pgSz w:w="16838" w:h="11906" w:orient="landscape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