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63E" w14:textId="77777777" w:rsidR="0095578A" w:rsidRPr="004D6FF4" w:rsidRDefault="0095578A" w:rsidP="0095578A">
      <w:pPr>
        <w:pStyle w:val="Titre1"/>
        <w:rPr>
          <w:lang w:val="fr-FR"/>
        </w:rPr>
      </w:pPr>
      <w:r w:rsidRPr="004D6FF4">
        <w:rPr>
          <w:lang w:val="fr-FR"/>
        </w:rPr>
        <w:t>Transaction</w:t>
      </w:r>
    </w:p>
    <w:p w14:paraId="036DDA45" w14:textId="77777777" w:rsidR="0095578A" w:rsidRPr="004D6FF4" w:rsidRDefault="0095578A" w:rsidP="0095578A">
      <w:pPr>
        <w:rPr>
          <w:b/>
          <w:bCs/>
          <w:lang w:val="fr-FR"/>
        </w:rPr>
      </w:pPr>
      <w:r w:rsidRPr="004D6FF4">
        <w:rPr>
          <w:b/>
          <w:bCs/>
          <w:lang w:val="fr-FR"/>
        </w:rPr>
        <w:t>Définition</w:t>
      </w:r>
    </w:p>
    <w:p w14:paraId="285B3234" w14:textId="77777777" w:rsidR="0095578A" w:rsidRPr="007A6756" w:rsidRDefault="0095578A" w:rsidP="0095578A">
      <w:pPr>
        <w:rPr>
          <w:lang w:val="fr-FR"/>
        </w:rPr>
      </w:pPr>
      <w:r w:rsidRPr="007A6756">
        <w:rPr>
          <w:lang w:val="fr-FR"/>
        </w:rPr>
        <w:t>Une </w:t>
      </w:r>
      <w:r w:rsidRPr="007A6756">
        <w:rPr>
          <w:b/>
          <w:bCs/>
          <w:lang w:val="fr-FR"/>
        </w:rPr>
        <w:t>transaction</w:t>
      </w:r>
      <w:r w:rsidRPr="007A6756">
        <w:rPr>
          <w:lang w:val="fr-FR"/>
        </w:rPr>
        <w:t xml:space="preserve"> est une unité de travail qui est traitée comme une seule opération. Une transaction doit être entièrement complétée ou entièrement annulée ; il n’y a pas d’état intermédiaire. </w:t>
      </w:r>
    </w:p>
    <w:p w14:paraId="4DA1C404" w14:textId="77777777" w:rsidR="0095578A" w:rsidRPr="004D6FF4" w:rsidRDefault="0095578A" w:rsidP="0095578A">
      <w:pPr>
        <w:rPr>
          <w:lang w:val="fr-FR"/>
        </w:rPr>
      </w:pPr>
      <w:r w:rsidRPr="004D6FF4">
        <w:rPr>
          <w:lang w:val="fr-FR"/>
        </w:rPr>
        <w:t>Les transactions sont utilisées pour garantir l’intégrité des données et sont souvent associées aux propriétés ACID :</w:t>
      </w:r>
    </w:p>
    <w:p w14:paraId="51E9A019" w14:textId="77777777" w:rsidR="0095578A" w:rsidRPr="004D6FF4" w:rsidRDefault="0095578A" w:rsidP="0095578A">
      <w:pPr>
        <w:numPr>
          <w:ilvl w:val="0"/>
          <w:numId w:val="1"/>
        </w:numPr>
        <w:rPr>
          <w:lang w:val="fr-FR"/>
        </w:rPr>
      </w:pPr>
      <w:r w:rsidRPr="004D6FF4">
        <w:rPr>
          <w:b/>
          <w:bCs/>
          <w:lang w:val="fr-FR"/>
        </w:rPr>
        <w:t>Atomicité</w:t>
      </w:r>
      <w:r w:rsidRPr="004D6FF4">
        <w:rPr>
          <w:lang w:val="fr-FR"/>
        </w:rPr>
        <w:t> : Une transaction est atomique, ce qui signifie qu’elle est indivisible. Soit toutes les opérations de la transaction sont exécutées, soit aucune ne l’est.</w:t>
      </w:r>
    </w:p>
    <w:p w14:paraId="0AAFC656" w14:textId="77777777" w:rsidR="0095578A" w:rsidRPr="004D6FF4" w:rsidRDefault="0095578A" w:rsidP="0095578A">
      <w:pPr>
        <w:numPr>
          <w:ilvl w:val="0"/>
          <w:numId w:val="1"/>
        </w:numPr>
        <w:rPr>
          <w:lang w:val="fr-FR"/>
        </w:rPr>
      </w:pPr>
      <w:r w:rsidRPr="004D6FF4">
        <w:rPr>
          <w:b/>
          <w:bCs/>
          <w:lang w:val="fr-FR"/>
        </w:rPr>
        <w:t>Cohérence</w:t>
      </w:r>
      <w:r w:rsidRPr="004D6FF4">
        <w:rPr>
          <w:lang w:val="fr-FR"/>
        </w:rPr>
        <w:t> : Une transaction doit amener la base de données d’un état cohérent à un autre état cohérent.</w:t>
      </w:r>
    </w:p>
    <w:p w14:paraId="14589043" w14:textId="77777777" w:rsidR="0095578A" w:rsidRPr="004D6FF4" w:rsidRDefault="0095578A" w:rsidP="0095578A">
      <w:pPr>
        <w:numPr>
          <w:ilvl w:val="0"/>
          <w:numId w:val="1"/>
        </w:numPr>
        <w:rPr>
          <w:lang w:val="fr-FR"/>
        </w:rPr>
      </w:pPr>
      <w:r w:rsidRPr="004D6FF4">
        <w:rPr>
          <w:b/>
          <w:bCs/>
          <w:lang w:val="fr-FR"/>
        </w:rPr>
        <w:t>Isolation</w:t>
      </w:r>
      <w:r w:rsidRPr="004D6FF4">
        <w:rPr>
          <w:lang w:val="fr-FR"/>
        </w:rPr>
        <w:t> : Les transactions concurrentes doivent être isolées les unes des autres, de sorte que leurs opérations ne se chevauchent pas.</w:t>
      </w:r>
    </w:p>
    <w:p w14:paraId="24A3049A" w14:textId="77777777" w:rsidR="0095578A" w:rsidRPr="004D6FF4" w:rsidRDefault="0095578A" w:rsidP="0095578A">
      <w:pPr>
        <w:numPr>
          <w:ilvl w:val="0"/>
          <w:numId w:val="1"/>
        </w:numPr>
        <w:rPr>
          <w:lang w:val="fr-FR"/>
        </w:rPr>
      </w:pPr>
      <w:r w:rsidRPr="004D6FF4">
        <w:rPr>
          <w:b/>
          <w:bCs/>
          <w:lang w:val="fr-FR"/>
        </w:rPr>
        <w:t>Durabilité</w:t>
      </w:r>
      <w:r w:rsidRPr="004D6FF4">
        <w:rPr>
          <w:lang w:val="fr-FR"/>
        </w:rPr>
        <w:t> : Une fois qu’une transaction est validée, ses effets doivent être permanents, même en cas de panne système.</w:t>
      </w:r>
    </w:p>
    <w:p w14:paraId="1CF44C82" w14:textId="77777777" w:rsidR="0095578A" w:rsidRPr="004D6FF4" w:rsidRDefault="0095578A" w:rsidP="0095578A">
      <w:pPr>
        <w:rPr>
          <w:b/>
          <w:bCs/>
          <w:lang w:val="fr-FR"/>
        </w:rPr>
      </w:pPr>
      <w:r w:rsidRPr="004D6FF4">
        <w:rPr>
          <w:b/>
          <w:bCs/>
          <w:lang w:val="fr-FR"/>
        </w:rPr>
        <w:t>Exemple d’Utilisation de Transactions</w:t>
      </w:r>
    </w:p>
    <w:p w14:paraId="6327D26B" w14:textId="77777777" w:rsidR="0095578A" w:rsidRPr="004D6FF4" w:rsidRDefault="0095578A" w:rsidP="0095578A">
      <w:pPr>
        <w:rPr>
          <w:lang w:val="fr-FR"/>
        </w:rPr>
      </w:pPr>
      <w:r w:rsidRPr="004D6FF4">
        <w:rPr>
          <w:lang w:val="fr-FR"/>
        </w:rPr>
        <w:t>Prenons l’exemple d’un transfert d’argent entre deux comptes bancaires. Voici comment une transaction pourrait être utilisée pour garantir que le transfert est effectué correctement :</w:t>
      </w:r>
    </w:p>
    <w:p w14:paraId="09C03FBF" w14:textId="77777777" w:rsidR="0095578A" w:rsidRPr="004D6FF4" w:rsidRDefault="0095578A" w:rsidP="0095578A">
      <w:pPr>
        <w:numPr>
          <w:ilvl w:val="0"/>
          <w:numId w:val="2"/>
        </w:numPr>
        <w:rPr>
          <w:lang w:val="fr-FR"/>
        </w:rPr>
      </w:pPr>
      <w:r w:rsidRPr="004D6FF4">
        <w:rPr>
          <w:b/>
          <w:bCs/>
          <w:lang w:val="fr-FR"/>
        </w:rPr>
        <w:t>Début de la Transaction</w:t>
      </w:r>
      <w:r w:rsidRPr="004D6FF4">
        <w:rPr>
          <w:lang w:val="fr-FR"/>
        </w:rPr>
        <w:t> : La transaction commence.</w:t>
      </w:r>
    </w:p>
    <w:p w14:paraId="2F5A32F1" w14:textId="77777777" w:rsidR="0095578A" w:rsidRPr="004D6FF4" w:rsidRDefault="0095578A" w:rsidP="0095578A">
      <w:pPr>
        <w:numPr>
          <w:ilvl w:val="0"/>
          <w:numId w:val="2"/>
        </w:numPr>
        <w:rPr>
          <w:lang w:val="fr-FR"/>
        </w:rPr>
      </w:pPr>
      <w:r w:rsidRPr="004D6FF4">
        <w:rPr>
          <w:b/>
          <w:bCs/>
          <w:lang w:val="fr-FR"/>
        </w:rPr>
        <w:t>Débit du Compte A</w:t>
      </w:r>
      <w:r w:rsidRPr="004D6FF4">
        <w:rPr>
          <w:lang w:val="fr-FR"/>
        </w:rPr>
        <w:t> : Le montant est débité du compte A.</w:t>
      </w:r>
    </w:p>
    <w:p w14:paraId="32611600" w14:textId="77777777" w:rsidR="0095578A" w:rsidRPr="004D6FF4" w:rsidRDefault="0095578A" w:rsidP="0095578A">
      <w:pPr>
        <w:numPr>
          <w:ilvl w:val="0"/>
          <w:numId w:val="2"/>
        </w:numPr>
        <w:rPr>
          <w:lang w:val="fr-FR"/>
        </w:rPr>
      </w:pPr>
      <w:r w:rsidRPr="004D6FF4">
        <w:rPr>
          <w:b/>
          <w:bCs/>
          <w:lang w:val="fr-FR"/>
        </w:rPr>
        <w:t>Crédit du Compte B</w:t>
      </w:r>
      <w:r w:rsidRPr="004D6FF4">
        <w:rPr>
          <w:lang w:val="fr-FR"/>
        </w:rPr>
        <w:t> : Le même montant est crédité au compte B.</w:t>
      </w:r>
    </w:p>
    <w:p w14:paraId="5195DEA8" w14:textId="77777777" w:rsidR="0095578A" w:rsidRPr="004D6FF4" w:rsidRDefault="0095578A" w:rsidP="0095578A">
      <w:pPr>
        <w:numPr>
          <w:ilvl w:val="0"/>
          <w:numId w:val="2"/>
        </w:numPr>
        <w:rPr>
          <w:lang w:val="fr-FR"/>
        </w:rPr>
      </w:pPr>
      <w:r w:rsidRPr="004D6FF4">
        <w:rPr>
          <w:b/>
          <w:bCs/>
          <w:lang w:val="fr-FR"/>
        </w:rPr>
        <w:t>Validation de la Transaction</w:t>
      </w:r>
      <w:r w:rsidRPr="004D6FF4">
        <w:rPr>
          <w:lang w:val="fr-FR"/>
        </w:rPr>
        <w:t> : Si les deux opérations précédentes sont réussies, la transaction est validée.</w:t>
      </w:r>
    </w:p>
    <w:p w14:paraId="7D8BB901" w14:textId="77777777" w:rsidR="0095578A" w:rsidRPr="004D6FF4" w:rsidRDefault="0095578A" w:rsidP="0095578A">
      <w:pPr>
        <w:numPr>
          <w:ilvl w:val="0"/>
          <w:numId w:val="2"/>
        </w:numPr>
        <w:rPr>
          <w:lang w:val="fr-FR"/>
        </w:rPr>
      </w:pPr>
      <w:r w:rsidRPr="004D6FF4">
        <w:rPr>
          <w:b/>
          <w:bCs/>
          <w:lang w:val="fr-FR"/>
        </w:rPr>
        <w:t>Annulation de la Transaction</w:t>
      </w:r>
      <w:r w:rsidRPr="004D6FF4">
        <w:rPr>
          <w:lang w:val="fr-FR"/>
        </w:rPr>
        <w:t> : Si une des opérations échoue (par exemple, si le compte A n’a pas suffisamment de fonds), toutes les opérations sont annulées et la base de données revient à son état initial avant le début de la transaction.</w:t>
      </w:r>
    </w:p>
    <w:p w14:paraId="082D8457" w14:textId="77777777" w:rsidR="0095578A" w:rsidRPr="00A27E4B" w:rsidRDefault="0095578A" w:rsidP="0095578A">
      <w:pPr>
        <w:rPr>
          <w:lang w:val="fr-FR"/>
        </w:rPr>
      </w:pPr>
      <w:r>
        <w:rPr>
          <w:lang w:val="fr-FR"/>
        </w:rPr>
        <w:t>E</w:t>
      </w:r>
      <w:r w:rsidRPr="004D6FF4">
        <w:rPr>
          <w:lang w:val="fr-FR"/>
        </w:rPr>
        <w:t>xemple d’un transfert d’argent entre deux comptes bancaires</w:t>
      </w:r>
      <w:r>
        <w:rPr>
          <w:lang w:val="fr-FR"/>
        </w:rPr>
        <w:t xml:space="preserve"> (PL/SQL)</w:t>
      </w:r>
    </w:p>
    <w:p w14:paraId="553AC310" w14:textId="00BD819B" w:rsidR="0095578A" w:rsidRDefault="00B14A61" w:rsidP="0095578A">
      <w:pPr>
        <w:rPr>
          <w:lang w:val="fr-FR"/>
        </w:rPr>
      </w:pPr>
      <w:r w:rsidRPr="00B14A61">
        <w:rPr>
          <w:lang w:val="fr-FR"/>
        </w:rPr>
        <w:lastRenderedPageBreak/>
        <w:drawing>
          <wp:inline distT="0" distB="0" distL="0" distR="0" wp14:anchorId="0121D4E8" wp14:editId="2CE81AB9">
            <wp:extent cx="6582508" cy="7768135"/>
            <wp:effectExtent l="0" t="0" r="8890" b="4445"/>
            <wp:docPr id="202284135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1355" name="Image 1" descr="Une image contenant texte, capture d’écran, logiciel, ordinateur&#10;&#10;Le contenu généré par l’IA peut être incorrect."/>
                    <pic:cNvPicPr/>
                  </pic:nvPicPr>
                  <pic:blipFill rotWithShape="1">
                    <a:blip r:embed="rId5"/>
                    <a:srcRect l="4381" t="3667" r="4273" b="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782" cy="780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A2543" w14:textId="77777777" w:rsidR="0095578A" w:rsidRDefault="0095578A" w:rsidP="0095578A">
      <w:pPr>
        <w:rPr>
          <w:lang w:val="fr-FR"/>
        </w:rPr>
      </w:pPr>
      <w:r w:rsidRPr="00A27E4B">
        <w:rPr>
          <w:lang w:val="fr-FR"/>
        </w:rPr>
        <w:lastRenderedPageBreak/>
        <w:t>Les transactions sont essentielles pour maintenir l’intégrité et la cohérence des données dans les systèmes de bases de données, en particulier dans les applications critiques comme les systèmes bancaires.</w:t>
      </w:r>
    </w:p>
    <w:p w14:paraId="659337CE" w14:textId="77777777" w:rsidR="00B14A61" w:rsidRDefault="00B14A61" w:rsidP="00B14A61">
      <w:pPr>
        <w:rPr>
          <w:b/>
          <w:bCs/>
          <w:lang w:val="fr-FR"/>
        </w:rPr>
      </w:pPr>
    </w:p>
    <w:p w14:paraId="736534CB" w14:textId="11AE44D4" w:rsidR="00B14A61" w:rsidRPr="00B14A61" w:rsidRDefault="00B14A61" w:rsidP="00B14A61">
      <w:pPr>
        <w:rPr>
          <w:b/>
          <w:bCs/>
          <w:lang w:val="fr-FR"/>
        </w:rPr>
      </w:pPr>
      <w:r w:rsidRPr="00B14A61">
        <w:rPr>
          <w:b/>
          <w:bCs/>
          <w:lang w:val="fr-FR"/>
        </w:rPr>
        <w:t>Remarque (Oracle 21c)</w:t>
      </w:r>
    </w:p>
    <w:p w14:paraId="0CA74550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Si le solde du compte A est insuffisant, par exemple :</w:t>
      </w:r>
    </w:p>
    <w:p w14:paraId="081AC164" w14:textId="77777777" w:rsidR="00B14A61" w:rsidRPr="00B14A61" w:rsidRDefault="00B14A61" w:rsidP="00B14A61">
      <w:pPr>
        <w:numPr>
          <w:ilvl w:val="0"/>
          <w:numId w:val="6"/>
        </w:numPr>
      </w:pPr>
      <w:r w:rsidRPr="00B14A61">
        <w:t>solde = 50</w:t>
      </w:r>
    </w:p>
    <w:p w14:paraId="0579DD11" w14:textId="77777777" w:rsidR="00B14A61" w:rsidRPr="00B14A61" w:rsidRDefault="00B14A61" w:rsidP="00B14A61">
      <w:pPr>
        <w:numPr>
          <w:ilvl w:val="0"/>
          <w:numId w:val="6"/>
        </w:numPr>
      </w:pPr>
      <w:r w:rsidRPr="00B14A61">
        <w:t>montant à transférer = 100</w:t>
      </w:r>
    </w:p>
    <w:p w14:paraId="1C615261" w14:textId="77777777" w:rsidR="00B14A61" w:rsidRDefault="00B14A61" w:rsidP="00B14A61">
      <w:r w:rsidRPr="00B14A61">
        <w:t>Alors :</w:t>
      </w:r>
      <w:r>
        <w:t xml:space="preserve"> </w:t>
      </w:r>
    </w:p>
    <w:p w14:paraId="5C0C32E3" w14:textId="58DC72A8" w:rsidR="00B14A61" w:rsidRPr="00B14A61" w:rsidRDefault="00B14A61" w:rsidP="00B14A61">
      <w:r w:rsidRPr="00B14A61">
        <w:t xml:space="preserve">solde = solde </w:t>
      </w:r>
      <w:r>
        <w:t>–</w:t>
      </w:r>
      <w:r w:rsidRPr="00B14A61">
        <w:t xml:space="preserve"> 100</w:t>
      </w:r>
      <w:r>
        <w:t xml:space="preserve"> = -50</w:t>
      </w:r>
    </w:p>
    <w:p w14:paraId="42388E6A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La transaction peut quand même continuer, car :</w:t>
      </w:r>
    </w:p>
    <w:p w14:paraId="0EBC49E2" w14:textId="77777777" w:rsidR="00B14A61" w:rsidRPr="00B14A61" w:rsidRDefault="00B14A61" w:rsidP="00B14A61">
      <w:pPr>
        <w:numPr>
          <w:ilvl w:val="0"/>
          <w:numId w:val="7"/>
        </w:numPr>
        <w:rPr>
          <w:lang w:val="fr-FR"/>
        </w:rPr>
      </w:pPr>
      <w:r w:rsidRPr="00B14A61">
        <w:rPr>
          <w:lang w:val="fr-FR"/>
        </w:rPr>
        <w:t>Oracle ne considère pas automatiquement un solde négatif comme une erreur</w:t>
      </w:r>
    </w:p>
    <w:p w14:paraId="686B209E" w14:textId="77777777" w:rsidR="00B14A61" w:rsidRPr="00B14A61" w:rsidRDefault="00B14A61" w:rsidP="00B14A61">
      <w:pPr>
        <w:numPr>
          <w:ilvl w:val="0"/>
          <w:numId w:val="7"/>
        </w:numPr>
        <w:rPr>
          <w:lang w:val="fr-FR"/>
        </w:rPr>
      </w:pPr>
      <w:r w:rsidRPr="00B14A61">
        <w:rPr>
          <w:lang w:val="fr-FR"/>
        </w:rPr>
        <w:t>Une instruction UPDATE réussit même si le résultat devient négatif</w:t>
      </w:r>
    </w:p>
    <w:p w14:paraId="70CF2C1B" w14:textId="77777777" w:rsidR="00B14A61" w:rsidRPr="00B14A61" w:rsidRDefault="00B14A61" w:rsidP="00B14A61">
      <w:pPr>
        <w:numPr>
          <w:ilvl w:val="0"/>
          <w:numId w:val="7"/>
        </w:numPr>
        <w:rPr>
          <w:lang w:val="fr-FR"/>
        </w:rPr>
      </w:pPr>
      <w:r w:rsidRPr="00B14A61">
        <w:rPr>
          <w:lang w:val="fr-FR"/>
        </w:rPr>
        <w:t>Il faut donc ajouter une vérification manuelle ou une contrainte</w:t>
      </w:r>
    </w:p>
    <w:p w14:paraId="3D9C57B0" w14:textId="77777777" w:rsidR="00B14A61" w:rsidRDefault="00B14A61" w:rsidP="00B14A61"/>
    <w:p w14:paraId="6D79FB5F" w14:textId="7D776382" w:rsidR="00B14A61" w:rsidRPr="00B14A61" w:rsidRDefault="00B14A61" w:rsidP="00B14A61">
      <w:pPr>
        <w:rPr>
          <w:b/>
          <w:bCs/>
          <w:lang w:val="fr-FR"/>
        </w:rPr>
      </w:pPr>
      <w:r w:rsidRPr="00B14A61">
        <w:rPr>
          <w:b/>
          <w:bCs/>
          <w:lang w:val="fr-FR"/>
        </w:rPr>
        <w:t>Solution 1 : Vérifier le solde avant de débiter</w:t>
      </w:r>
    </w:p>
    <w:p w14:paraId="7BAD6198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Avant de faire le débit, on teste si le compte A possède assez d’argent :</w:t>
      </w:r>
    </w:p>
    <w:p w14:paraId="45860E9C" w14:textId="77777777" w:rsidR="00B14A61" w:rsidRPr="00B14A61" w:rsidRDefault="00B14A61" w:rsidP="00B14A61">
      <w:r w:rsidRPr="00B14A61">
        <w:t>IF (SELECT solde FROM comptes WHERE compte_id = 'A') &lt; 100 THEN</w:t>
      </w:r>
    </w:p>
    <w:p w14:paraId="42EB6365" w14:textId="77777777" w:rsidR="00B14A61" w:rsidRPr="00B14A61" w:rsidRDefault="00B14A61" w:rsidP="00B14A61">
      <w:r w:rsidRPr="00B14A61">
        <w:t xml:space="preserve">    ROLLBACK;</w:t>
      </w:r>
    </w:p>
    <w:p w14:paraId="5B50E2AC" w14:textId="77777777" w:rsidR="00B14A61" w:rsidRPr="00B14A61" w:rsidRDefault="00B14A61" w:rsidP="00B14A61">
      <w:r w:rsidRPr="00B14A61">
        <w:t xml:space="preserve">    DBMS_OUTPUT.PUT_LINE('Solde insuffisant');</w:t>
      </w:r>
    </w:p>
    <w:p w14:paraId="4914B72D" w14:textId="77777777" w:rsidR="00B14A61" w:rsidRPr="00B14A61" w:rsidRDefault="00B14A61" w:rsidP="00B14A61">
      <w:pPr>
        <w:rPr>
          <w:lang w:val="fr-FR"/>
        </w:rPr>
      </w:pPr>
      <w:r w:rsidRPr="00B14A61">
        <w:t xml:space="preserve">    </w:t>
      </w:r>
      <w:r w:rsidRPr="00B14A61">
        <w:rPr>
          <w:lang w:val="fr-FR"/>
        </w:rPr>
        <w:t>RETURN;</w:t>
      </w:r>
    </w:p>
    <w:p w14:paraId="3AC41942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END IF;</w:t>
      </w:r>
    </w:p>
    <w:p w14:paraId="1009BFA3" w14:textId="044B9783" w:rsidR="00B14A61" w:rsidRPr="00B14A61" w:rsidRDefault="00B14A61" w:rsidP="00B14A61">
      <w:pPr>
        <w:pStyle w:val="Paragraphedeliste"/>
        <w:numPr>
          <w:ilvl w:val="0"/>
          <w:numId w:val="9"/>
        </w:numPr>
        <w:rPr>
          <w:lang w:val="fr-FR"/>
        </w:rPr>
      </w:pPr>
      <w:r w:rsidRPr="00B14A61">
        <w:rPr>
          <w:lang w:val="fr-FR"/>
        </w:rPr>
        <w:t>Si le solde est inférieur à 100, la transaction est annulée.</w:t>
      </w:r>
    </w:p>
    <w:p w14:paraId="289AF326" w14:textId="77777777" w:rsidR="00B14A61" w:rsidRDefault="00B14A61" w:rsidP="00B14A61"/>
    <w:p w14:paraId="3301CB94" w14:textId="77777777" w:rsidR="00B14A61" w:rsidRDefault="00B14A61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6B47BF6" w14:textId="1C27840E" w:rsidR="00B14A61" w:rsidRPr="00B14A61" w:rsidRDefault="00B14A61" w:rsidP="00B14A61">
      <w:pPr>
        <w:rPr>
          <w:b/>
          <w:bCs/>
          <w:lang w:val="fr-FR"/>
        </w:rPr>
      </w:pPr>
      <w:r w:rsidRPr="00B14A61">
        <w:rPr>
          <w:b/>
          <w:bCs/>
          <w:lang w:val="fr-FR"/>
        </w:rPr>
        <w:lastRenderedPageBreak/>
        <w:t>Solution 2 : Empêcher un solde négatif avec une contrainte</w:t>
      </w:r>
    </w:p>
    <w:p w14:paraId="15046DC7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On peut interdire directement les soldes négatifs dans la table :</w:t>
      </w:r>
    </w:p>
    <w:p w14:paraId="65F423DD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ALTER TABLE comptes</w:t>
      </w:r>
    </w:p>
    <w:p w14:paraId="6210B471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ADD CONSTRAINT chk_solde_positive CHECK (solde &gt;= 0);</w:t>
      </w:r>
    </w:p>
    <w:p w14:paraId="35E7471E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Dans ce cas, si le solde devient négatif :</w:t>
      </w:r>
    </w:p>
    <w:p w14:paraId="04A00B3D" w14:textId="77777777" w:rsidR="00B14A61" w:rsidRPr="00B14A61" w:rsidRDefault="00B14A61" w:rsidP="00B14A61">
      <w:pPr>
        <w:numPr>
          <w:ilvl w:val="0"/>
          <w:numId w:val="8"/>
        </w:numPr>
      </w:pPr>
      <w:r w:rsidRPr="00B14A61">
        <w:t>Oracle génère une erreur</w:t>
      </w:r>
    </w:p>
    <w:p w14:paraId="0ADBE5A0" w14:textId="77777777" w:rsidR="00B14A61" w:rsidRPr="00B14A61" w:rsidRDefault="00B14A61" w:rsidP="00B14A61">
      <w:pPr>
        <w:numPr>
          <w:ilvl w:val="0"/>
          <w:numId w:val="8"/>
        </w:numPr>
      </w:pPr>
      <w:r w:rsidRPr="00B14A61">
        <w:t>L’instruction échoue automatiquement</w:t>
      </w:r>
    </w:p>
    <w:p w14:paraId="3104E306" w14:textId="77777777" w:rsidR="00B14A61" w:rsidRPr="00B14A61" w:rsidRDefault="00B14A61" w:rsidP="00B14A61">
      <w:pPr>
        <w:numPr>
          <w:ilvl w:val="0"/>
          <w:numId w:val="8"/>
        </w:numPr>
      </w:pPr>
      <w:r w:rsidRPr="00B14A61">
        <w:t>Un ROLLBACK sera nécessaire</w:t>
      </w:r>
    </w:p>
    <w:p w14:paraId="7B3DDBDC" w14:textId="77777777" w:rsidR="00B14A61" w:rsidRDefault="00B14A61" w:rsidP="00B14A61"/>
    <w:p w14:paraId="6C1F6D56" w14:textId="21981F94" w:rsidR="00B14A61" w:rsidRPr="00B14A61" w:rsidRDefault="00B14A61" w:rsidP="00B14A61">
      <w:pPr>
        <w:rPr>
          <w:b/>
          <w:bCs/>
          <w:lang w:val="fr-FR"/>
        </w:rPr>
      </w:pPr>
      <w:r w:rsidRPr="00B14A61">
        <w:rPr>
          <w:b/>
          <w:bCs/>
          <w:lang w:val="fr-FR"/>
        </w:rPr>
        <w:t>Solution 3 : Meilleure pratique (débit conditionnel)</w:t>
      </w:r>
    </w:p>
    <w:p w14:paraId="0CB26093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La meilleure solution consiste à débiter seulement si le solde est suffisant :</w:t>
      </w:r>
    </w:p>
    <w:p w14:paraId="322FA345" w14:textId="77777777" w:rsidR="00B14A61" w:rsidRPr="00B14A61" w:rsidRDefault="00B14A61" w:rsidP="00B14A61">
      <w:r w:rsidRPr="00B14A61">
        <w:t>UPDATE comptes</w:t>
      </w:r>
    </w:p>
    <w:p w14:paraId="68976CEC" w14:textId="77777777" w:rsidR="00B14A61" w:rsidRPr="00B14A61" w:rsidRDefault="00B14A61" w:rsidP="00B14A61">
      <w:r w:rsidRPr="00B14A61">
        <w:t>SET solde = solde - 100</w:t>
      </w:r>
    </w:p>
    <w:p w14:paraId="143A984B" w14:textId="77777777" w:rsidR="00B14A61" w:rsidRPr="00B14A61" w:rsidRDefault="00B14A61" w:rsidP="00B14A61">
      <w:r w:rsidRPr="00B14A61">
        <w:t>WHERE compte_id = 'A'</w:t>
      </w:r>
    </w:p>
    <w:p w14:paraId="26F120B5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AND solde &gt;= 100;</w:t>
      </w:r>
    </w:p>
    <w:p w14:paraId="0B8080B8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Puis vérifier si l’opération a réellement été effectuée grâce à :</w:t>
      </w:r>
    </w:p>
    <w:p w14:paraId="5BD6D8D3" w14:textId="77777777" w:rsidR="00B14A61" w:rsidRPr="00B14A61" w:rsidRDefault="00B14A61" w:rsidP="00B14A61">
      <w:r w:rsidRPr="00B14A61">
        <w:t>IF SQL%ROWCOUNT = 0 THEN</w:t>
      </w:r>
    </w:p>
    <w:p w14:paraId="5C490984" w14:textId="77777777" w:rsidR="00B14A61" w:rsidRPr="00B14A61" w:rsidRDefault="00B14A61" w:rsidP="00B14A61">
      <w:r w:rsidRPr="00B14A61">
        <w:t xml:space="preserve">    ROLLBACK;</w:t>
      </w:r>
    </w:p>
    <w:p w14:paraId="78FEF83F" w14:textId="77777777" w:rsidR="00B14A61" w:rsidRPr="00B14A61" w:rsidRDefault="00B14A61" w:rsidP="00B14A61">
      <w:r w:rsidRPr="00B14A61">
        <w:t xml:space="preserve">    DBMS_OUTPUT.PUT_LINE('Solde insuffisant');</w:t>
      </w:r>
    </w:p>
    <w:p w14:paraId="68868D48" w14:textId="77777777" w:rsidR="00B14A61" w:rsidRPr="00B14A61" w:rsidRDefault="00B14A61" w:rsidP="00B14A61">
      <w:r w:rsidRPr="00B14A61">
        <w:t xml:space="preserve">    RETURN;</w:t>
      </w:r>
    </w:p>
    <w:p w14:paraId="0CE701DD" w14:textId="77777777" w:rsidR="00B14A61" w:rsidRPr="00B14A61" w:rsidRDefault="00B14A61" w:rsidP="00B14A61">
      <w:pPr>
        <w:rPr>
          <w:lang w:val="fr-FR"/>
        </w:rPr>
      </w:pPr>
      <w:r w:rsidRPr="00B14A61">
        <w:rPr>
          <w:lang w:val="fr-FR"/>
        </w:rPr>
        <w:t>END IF;</w:t>
      </w:r>
    </w:p>
    <w:p w14:paraId="153F34AF" w14:textId="1C55082F" w:rsidR="00B14A61" w:rsidRPr="000E1184" w:rsidRDefault="00B14A61" w:rsidP="000E1184">
      <w:pPr>
        <w:pStyle w:val="Paragraphedeliste"/>
        <w:numPr>
          <w:ilvl w:val="0"/>
          <w:numId w:val="9"/>
        </w:numPr>
        <w:rPr>
          <w:lang w:val="fr-FR"/>
        </w:rPr>
      </w:pPr>
      <w:r w:rsidRPr="000E1184">
        <w:rPr>
          <w:lang w:val="fr-FR"/>
        </w:rPr>
        <w:t>Si aucune ligne n’a été mise à jour, cela signifie que le solde était insuffisant.</w:t>
      </w:r>
    </w:p>
    <w:p w14:paraId="61F54B36" w14:textId="77777777" w:rsidR="00AE6621" w:rsidRDefault="00AE6621">
      <w:pPr>
        <w:rPr>
          <w:lang w:val="fr-FR"/>
        </w:rPr>
      </w:pPr>
    </w:p>
    <w:sectPr w:rsidR="00AE6621" w:rsidSect="00B14A61">
      <w:pgSz w:w="12240" w:h="15840"/>
      <w:pgMar w:top="1440" w:right="6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6DD"/>
    <w:multiLevelType w:val="multilevel"/>
    <w:tmpl w:val="C12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C3D"/>
    <w:multiLevelType w:val="multilevel"/>
    <w:tmpl w:val="243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19D6"/>
    <w:multiLevelType w:val="hybridMultilevel"/>
    <w:tmpl w:val="0194F214"/>
    <w:lvl w:ilvl="0" w:tplc="D420563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00A6A"/>
    <w:multiLevelType w:val="multilevel"/>
    <w:tmpl w:val="650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24AC1"/>
    <w:multiLevelType w:val="multilevel"/>
    <w:tmpl w:val="051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27EE"/>
    <w:multiLevelType w:val="multilevel"/>
    <w:tmpl w:val="1BF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A47F5"/>
    <w:multiLevelType w:val="multilevel"/>
    <w:tmpl w:val="A4D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30D93"/>
    <w:multiLevelType w:val="multilevel"/>
    <w:tmpl w:val="CDC0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21894"/>
    <w:multiLevelType w:val="multilevel"/>
    <w:tmpl w:val="5A7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4359">
    <w:abstractNumId w:val="0"/>
  </w:num>
  <w:num w:numId="2" w16cid:durableId="1402292321">
    <w:abstractNumId w:val="7"/>
  </w:num>
  <w:num w:numId="3" w16cid:durableId="336032228">
    <w:abstractNumId w:val="8"/>
  </w:num>
  <w:num w:numId="4" w16cid:durableId="900335310">
    <w:abstractNumId w:val="1"/>
  </w:num>
  <w:num w:numId="5" w16cid:durableId="65958950">
    <w:abstractNumId w:val="3"/>
  </w:num>
  <w:num w:numId="6" w16cid:durableId="1488088612">
    <w:abstractNumId w:val="6"/>
  </w:num>
  <w:num w:numId="7" w16cid:durableId="1416829177">
    <w:abstractNumId w:val="4"/>
  </w:num>
  <w:num w:numId="8" w16cid:durableId="296568963">
    <w:abstractNumId w:val="5"/>
  </w:num>
  <w:num w:numId="9" w16cid:durableId="1497844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E3"/>
    <w:rsid w:val="000E1184"/>
    <w:rsid w:val="005308E3"/>
    <w:rsid w:val="00617A05"/>
    <w:rsid w:val="006F60EA"/>
    <w:rsid w:val="008C2666"/>
    <w:rsid w:val="0095578A"/>
    <w:rsid w:val="00AE6621"/>
    <w:rsid w:val="00B14A61"/>
    <w:rsid w:val="00B911BF"/>
  </w:rsids>
  <m:mathPr>
    <m:mathFont m:val="Cambria Math"/>
    <m:brkBin m:val="before"/>
    <m:brkBinSub m:val="--"/>
    <m:smallFrac m:val="0"/>
    <m:dispDef/>
    <m:lMargin m:val="1728"/>
    <m:rMargin m:val="1728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4C07"/>
  <w15:chartTrackingRefBased/>
  <w15:docId w15:val="{A9F1405E-6296-4D28-B405-9A48B735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8A"/>
  </w:style>
  <w:style w:type="paragraph" w:styleId="Titre1">
    <w:name w:val="heading 1"/>
    <w:basedOn w:val="Normal"/>
    <w:next w:val="Normal"/>
    <w:link w:val="Titre1Car"/>
    <w:uiPriority w:val="9"/>
    <w:qFormat/>
    <w:rsid w:val="0053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8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8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8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8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8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8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08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8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8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8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55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4</Pages>
  <Words>430</Words>
  <Characters>2985</Characters>
  <Application>Microsoft Office Word</Application>
  <DocSecurity>0</DocSecurity>
  <Lines>135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HLALI AZZEDDINE</cp:lastModifiedBy>
  <cp:revision>4</cp:revision>
  <dcterms:created xsi:type="dcterms:W3CDTF">2026-01-28T10:35:00Z</dcterms:created>
  <dcterms:modified xsi:type="dcterms:W3CDTF">2026-01-28T19:51:00Z</dcterms:modified>
</cp:coreProperties>
</file>