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ZUMA Nachrichten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2005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MetaObject Protocol Concepts for a RISC Object Model.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Frank Manola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Fachhochschule Polizei Sachsen-Anhalt (Aschersleben)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Prager Str 23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