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Anthony I. Kakhu, Constantinos C. Pantelides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