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Haderlein, Andreas Guumlldenpfennig, Doris Segets, Wolfgang Peukert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