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Vicente Rico-Ramiacuterez, Julio C. Barrera-Martinez, Edgar O. Castrejon-Gonzalez, Edna S. Lopez-Saucedo,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