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Ästhetik &amp; Kommunikation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Nattanan Wongtanyawat, Possawat Lusanandana, Nawaporn Khwanjaisakun, Pichayapan Kongpanna, Janewit Phromprasit, Lida Simasatitkul, Suksun Amornraksa, Suttichai Assabumrungrat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