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Sofia Chaudry, Parisa A. Bahri, Navid R. Moheimani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https://doi.org/10.1177/146879680500500209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