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Vicente Rico-Ramiacuterez, Urmila M. Diwekar, Benoit Morel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Schaarsteinweg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