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Eacuterica Rejane Pereira Claro, Denilson de Oliveira Francisco, Viviane Rodrigues Botelho, Marcelo Farenzena, Jorge Otaacutevio Trierweiler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