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Baum, Vladimir V. Kalashnikov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