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Das Argument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Eirini Siougkrou, Filopoimin Lykokanellos, Foteini Barla, Antonis C. Kokossis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