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K. Thapa, A. Frohner, G. Tondl, Christoph Pfeifer, Britt Halvorsen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