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Awad E. Mohammed, Aysar T. Jarullah, Saba A. Gheni,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