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Alexander Kaplan, Rainer Tichatschke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Urania 43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