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Kai Knoerzer, Pascal Baumann, Roman Buckow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https://doi.org/10.1080/00036840903166236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