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Friedemann Leibfritz, Ekkehard W. Sachs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