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D. Andrei Maces, Mark A. Stadtherr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Kurfuerstendamm 49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