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Shamsul Qamar, Sadia Perveen, Andreas Seidel-Morgenstern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