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Ravindra S. Kamath, Lorenz T. Biegler, Ignacio E. Grossmann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Paderborner Strasse 56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