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Ravindra S. Kamath, Ignacio E. Grossmann,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