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 S. Bahakim, Luis A. Ricardez-Sandoval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