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Jansen, Petra Scheffler, Gerhard J. Woeginger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