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Politics in Latin America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Tommaso Borzone, Irinel-Constantin Morarescu, Marc Jungers, Michael Boc, Christophe Janneteau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