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Ferrante, Fabrizio Dabbene, Chiara Ravazzi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