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Eisenschmidt, M. Soumaya, Naim Bajccedilinca, Sabine Le Borne,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