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Mehdi Hosseinzadeh , Andres Cotorruelo, Daniel Limoacuten, Emanuele Garone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