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Computerwoche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Duarte J. Antunes, M. Hadi Balaghi I.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