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FIfF-Kommunikation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Luigi Iannelli, Raffaele Iervolino, Francesco Vasca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